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EBF9B" w14:textId="77777777" w:rsidR="00F31FD0" w:rsidRDefault="00F31FD0" w:rsidP="00FE0B74">
      <w:pPr>
        <w:spacing w:before="60" w:after="60"/>
        <w:jc w:val="center"/>
        <w:rPr>
          <w:rFonts w:ascii="Tahoma" w:hAnsi="Tahoma" w:cs="Tahoma"/>
          <w:b/>
          <w:bCs/>
        </w:rPr>
      </w:pPr>
    </w:p>
    <w:p w14:paraId="7761D11B" w14:textId="77777777" w:rsidR="00756B55" w:rsidRDefault="00756B55" w:rsidP="00FE0B74">
      <w:pPr>
        <w:spacing w:before="60" w:after="60"/>
        <w:jc w:val="center"/>
        <w:rPr>
          <w:rFonts w:ascii="Tahoma" w:hAnsi="Tahoma" w:cs="Tahoma"/>
          <w:b/>
          <w:bCs/>
        </w:rPr>
      </w:pPr>
    </w:p>
    <w:p w14:paraId="3C1FDC0A" w14:textId="71D06279" w:rsidR="00B12A3A" w:rsidRPr="004600F1" w:rsidRDefault="00FE0B74" w:rsidP="00FE0B74">
      <w:pPr>
        <w:spacing w:before="60" w:after="60"/>
        <w:jc w:val="center"/>
        <w:rPr>
          <w:rFonts w:ascii="Tahoma" w:hAnsi="Tahoma" w:cs="Tahoma"/>
          <w:b/>
          <w:bCs/>
        </w:rPr>
      </w:pPr>
      <w:r w:rsidRPr="004600F1">
        <w:rPr>
          <w:rFonts w:ascii="Tahoma" w:hAnsi="Tahoma" w:cs="Tahoma"/>
          <w:b/>
          <w:bCs/>
        </w:rPr>
        <w:t xml:space="preserve">Skill Enhancement Courses (SEC) for </w:t>
      </w:r>
    </w:p>
    <w:p w14:paraId="3F053786" w14:textId="2D493729" w:rsidR="00FE0B74" w:rsidRPr="004600F1" w:rsidRDefault="00FE0B74" w:rsidP="00FE0B74">
      <w:pPr>
        <w:spacing w:before="60" w:after="60"/>
        <w:jc w:val="center"/>
        <w:rPr>
          <w:rFonts w:ascii="Tahoma" w:hAnsi="Tahoma" w:cs="Tahoma"/>
          <w:b/>
          <w:bCs/>
          <w:lang w:bidi="ta-IN"/>
        </w:rPr>
      </w:pPr>
      <w:proofErr w:type="gramStart"/>
      <w:r w:rsidRPr="004600F1">
        <w:rPr>
          <w:rFonts w:ascii="Tahoma" w:eastAsia="Times New Roman" w:hAnsi="Tahoma" w:cs="Tahoma"/>
        </w:rPr>
        <w:t>B.Sc</w:t>
      </w:r>
      <w:proofErr w:type="gramEnd"/>
      <w:r w:rsidRPr="004600F1">
        <w:rPr>
          <w:rFonts w:ascii="Tahoma" w:eastAsia="Times New Roman" w:hAnsi="Tahoma" w:cs="Tahoma"/>
        </w:rPr>
        <w:t xml:space="preserve"> (Hons) Agriculture</w:t>
      </w:r>
    </w:p>
    <w:p w14:paraId="5B69D874" w14:textId="1412D58F" w:rsidR="00181548" w:rsidRPr="004600F1" w:rsidRDefault="00181548" w:rsidP="00181548">
      <w:pPr>
        <w:tabs>
          <w:tab w:val="left" w:pos="4984"/>
        </w:tabs>
        <w:spacing w:line="360" w:lineRule="auto"/>
        <w:jc w:val="center"/>
        <w:rPr>
          <w:rFonts w:ascii="Tahoma" w:hAnsi="Tahoma" w:cs="Tahoma"/>
          <w:b/>
          <w:bCs/>
          <w:u w:val="single"/>
        </w:rPr>
      </w:pPr>
      <w:r w:rsidRPr="004600F1">
        <w:rPr>
          <w:rFonts w:ascii="Tahoma" w:hAnsi="Tahoma" w:cs="Tahoma"/>
          <w:b/>
          <w:bCs/>
          <w:lang w:val="en-US"/>
        </w:rPr>
        <w:t>Skill Enhancement Courses (SEC</w:t>
      </w:r>
      <w:r w:rsidR="004600F1">
        <w:rPr>
          <w:rFonts w:ascii="Tahoma" w:hAnsi="Tahoma" w:cs="Tahoma"/>
          <w:b/>
          <w:bCs/>
          <w:lang w:val="en-US"/>
        </w:rPr>
        <w:t xml:space="preserve"> I</w:t>
      </w:r>
      <w:r w:rsidRPr="004600F1">
        <w:rPr>
          <w:rFonts w:ascii="Tahoma" w:hAnsi="Tahoma" w:cs="Tahoma"/>
          <w:b/>
          <w:bCs/>
          <w:lang w:val="en-US"/>
        </w:rPr>
        <w:t>) for First Semester</w:t>
      </w:r>
    </w:p>
    <w:tbl>
      <w:tblPr>
        <w:tblStyle w:val="TableGrid"/>
        <w:tblW w:w="9129" w:type="dxa"/>
        <w:jc w:val="center"/>
        <w:tblLook w:val="04A0" w:firstRow="1" w:lastRow="0" w:firstColumn="1" w:lastColumn="0" w:noHBand="0" w:noVBand="1"/>
      </w:tblPr>
      <w:tblGrid>
        <w:gridCol w:w="785"/>
        <w:gridCol w:w="1384"/>
        <w:gridCol w:w="2788"/>
        <w:gridCol w:w="1275"/>
        <w:gridCol w:w="2897"/>
      </w:tblGrid>
      <w:tr w:rsidR="00181548" w:rsidRPr="00760E78" w14:paraId="003AF5EC" w14:textId="77777777" w:rsidTr="000B6BEE">
        <w:trPr>
          <w:trHeight w:val="963"/>
          <w:jc w:val="center"/>
        </w:trPr>
        <w:tc>
          <w:tcPr>
            <w:tcW w:w="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A1D062" w14:textId="77777777" w:rsidR="00181548" w:rsidRPr="00760E78" w:rsidRDefault="00181548" w:rsidP="000B62FE">
            <w:pPr>
              <w:spacing w:before="120" w:after="120" w:line="240" w:lineRule="auto"/>
              <w:jc w:val="center"/>
              <w:rPr>
                <w:rFonts w:ascii="Tahoma" w:hAnsi="Tahoma" w:cs="Tahoma"/>
                <w:b/>
                <w:bCs/>
                <w:lang w:val="en-US"/>
              </w:rPr>
            </w:pPr>
            <w:r w:rsidRPr="00760E78">
              <w:rPr>
                <w:rFonts w:ascii="Tahoma" w:hAnsi="Tahoma" w:cs="Tahoma"/>
                <w:b/>
                <w:bCs/>
                <w:lang w:val="en-US"/>
              </w:rPr>
              <w:t>Sl. No</w:t>
            </w:r>
          </w:p>
        </w:tc>
        <w:tc>
          <w:tcPr>
            <w:tcW w:w="13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C3E4D8" w14:textId="77777777" w:rsidR="00181548" w:rsidRPr="00760E78" w:rsidRDefault="00181548" w:rsidP="000B62FE">
            <w:pPr>
              <w:spacing w:before="120" w:after="120" w:line="240" w:lineRule="auto"/>
              <w:jc w:val="center"/>
              <w:rPr>
                <w:rFonts w:ascii="Tahoma" w:hAnsi="Tahoma" w:cs="Tahoma"/>
                <w:b/>
                <w:bCs/>
                <w:lang w:val="en-US"/>
              </w:rPr>
            </w:pPr>
            <w:r w:rsidRPr="00760E78">
              <w:rPr>
                <w:rFonts w:ascii="Tahoma" w:hAnsi="Tahoma" w:cs="Tahoma"/>
                <w:b/>
                <w:bCs/>
                <w:lang w:val="en-US"/>
              </w:rPr>
              <w:t>Course Code</w:t>
            </w:r>
          </w:p>
        </w:tc>
        <w:tc>
          <w:tcPr>
            <w:tcW w:w="2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2EF082" w14:textId="77777777" w:rsidR="00181548" w:rsidRPr="00760E78" w:rsidRDefault="00181548" w:rsidP="000B62FE">
            <w:pPr>
              <w:spacing w:before="120" w:after="120" w:line="240" w:lineRule="auto"/>
              <w:jc w:val="center"/>
              <w:rPr>
                <w:rFonts w:ascii="Tahoma" w:hAnsi="Tahoma" w:cs="Tahoma"/>
                <w:b/>
                <w:bCs/>
                <w:lang w:val="en-US"/>
              </w:rPr>
            </w:pPr>
            <w:r w:rsidRPr="00760E78">
              <w:rPr>
                <w:rFonts w:ascii="Tahoma" w:hAnsi="Tahoma" w:cs="Tahoma"/>
                <w:b/>
                <w:bCs/>
                <w:lang w:val="en-US"/>
              </w:rPr>
              <w:t>Course Title</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CD945A" w14:textId="77777777" w:rsidR="00181548" w:rsidRPr="00760E78" w:rsidRDefault="00181548" w:rsidP="000B62FE">
            <w:pPr>
              <w:spacing w:before="120" w:after="120" w:line="240" w:lineRule="auto"/>
              <w:jc w:val="center"/>
              <w:rPr>
                <w:rFonts w:ascii="Tahoma" w:hAnsi="Tahoma" w:cs="Tahoma"/>
                <w:b/>
                <w:bCs/>
                <w:lang w:val="en-US"/>
              </w:rPr>
            </w:pPr>
            <w:r w:rsidRPr="00760E78">
              <w:rPr>
                <w:rFonts w:ascii="Tahoma" w:hAnsi="Tahoma" w:cs="Tahoma"/>
                <w:b/>
                <w:bCs/>
                <w:lang w:val="en-US"/>
              </w:rPr>
              <w:t>Credit Hours</w:t>
            </w:r>
          </w:p>
        </w:tc>
        <w:tc>
          <w:tcPr>
            <w:tcW w:w="28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C11476" w14:textId="77777777" w:rsidR="00181548" w:rsidRPr="00760E78" w:rsidRDefault="00181548" w:rsidP="000B62FE">
            <w:pPr>
              <w:spacing w:before="120" w:after="120" w:line="240" w:lineRule="auto"/>
              <w:jc w:val="center"/>
              <w:rPr>
                <w:rFonts w:ascii="Tahoma" w:hAnsi="Tahoma" w:cs="Tahoma"/>
                <w:b/>
                <w:bCs/>
                <w:lang w:val="en-US"/>
              </w:rPr>
            </w:pPr>
            <w:r w:rsidRPr="00760E78">
              <w:rPr>
                <w:rFonts w:ascii="Tahoma" w:hAnsi="Tahoma" w:cs="Tahoma"/>
                <w:b/>
                <w:bCs/>
                <w:lang w:val="en-US"/>
              </w:rPr>
              <w:t>Remarks</w:t>
            </w:r>
          </w:p>
        </w:tc>
      </w:tr>
      <w:tr w:rsidR="00181548" w:rsidRPr="00760E78" w14:paraId="148BDA1D" w14:textId="77777777" w:rsidTr="000B6BEE">
        <w:trPr>
          <w:trHeight w:val="968"/>
          <w:jc w:val="center"/>
        </w:trPr>
        <w:tc>
          <w:tcPr>
            <w:tcW w:w="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F9065E" w14:textId="77777777" w:rsidR="00181548" w:rsidRPr="00760E78" w:rsidRDefault="00181548">
            <w:pPr>
              <w:numPr>
                <w:ilvl w:val="0"/>
                <w:numId w:val="22"/>
              </w:numPr>
              <w:spacing w:before="120" w:after="120" w:line="240" w:lineRule="auto"/>
              <w:rPr>
                <w:rFonts w:ascii="Tahoma" w:hAnsi="Tahoma" w:cs="Tahoma"/>
                <w:lang w:val="en-US"/>
              </w:rPr>
            </w:pPr>
          </w:p>
        </w:tc>
        <w:tc>
          <w:tcPr>
            <w:tcW w:w="13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7647BA" w14:textId="72374112" w:rsidR="00181548" w:rsidRPr="0043690C" w:rsidRDefault="00181548" w:rsidP="000B62FE">
            <w:pPr>
              <w:spacing w:before="120" w:after="120" w:line="240" w:lineRule="auto"/>
              <w:rPr>
                <w:rFonts w:ascii="Tahoma" w:hAnsi="Tahoma" w:cs="Tahoma"/>
              </w:rPr>
            </w:pPr>
            <w:proofErr w:type="gramStart"/>
            <w:r w:rsidRPr="0043690C">
              <w:rPr>
                <w:rFonts w:ascii="Tahoma" w:hAnsi="Tahoma" w:cs="Tahoma"/>
                <w:lang w:val="en-US"/>
              </w:rPr>
              <w:t xml:space="preserve">SEC </w:t>
            </w:r>
            <w:r w:rsidR="00E14750" w:rsidRPr="0043690C">
              <w:rPr>
                <w:rFonts w:ascii="Tahoma" w:hAnsi="Tahoma" w:cs="Tahoma"/>
                <w:lang w:val="en-US"/>
              </w:rPr>
              <w:t xml:space="preserve"> I</w:t>
            </w:r>
            <w:proofErr w:type="gramEnd"/>
          </w:p>
          <w:p w14:paraId="00AA6AF0" w14:textId="146E42A4" w:rsidR="00181548" w:rsidRPr="00760E78" w:rsidRDefault="00181548" w:rsidP="000B62FE">
            <w:pPr>
              <w:spacing w:before="120" w:after="120" w:line="240" w:lineRule="auto"/>
              <w:rPr>
                <w:rFonts w:ascii="Tahoma" w:hAnsi="Tahoma" w:cs="Tahoma"/>
                <w:lang w:val="en-US"/>
              </w:rPr>
            </w:pPr>
            <w:r w:rsidRPr="00760E78">
              <w:rPr>
                <w:rFonts w:ascii="Tahoma" w:hAnsi="Tahoma" w:cs="Tahoma"/>
                <w:lang w:val="en-US"/>
              </w:rPr>
              <w:t xml:space="preserve">TAM </w:t>
            </w:r>
            <w:r w:rsidR="00E14750" w:rsidRPr="00760E78">
              <w:rPr>
                <w:rFonts w:ascii="Tahoma" w:hAnsi="Tahoma" w:cs="Tahoma"/>
                <w:lang w:val="en-US"/>
              </w:rPr>
              <w:t>121</w:t>
            </w:r>
            <w:r w:rsidRPr="00760E78">
              <w:rPr>
                <w:rFonts w:ascii="Tahoma" w:hAnsi="Tahoma" w:cs="Tahoma"/>
              </w:rPr>
              <w:t xml:space="preserve"> </w:t>
            </w:r>
            <w:r w:rsidRPr="00760E78">
              <w:rPr>
                <w:rFonts w:ascii="Tahoma" w:hAnsi="Tahoma" w:cs="Tahoma"/>
                <w:lang w:val="en-US"/>
              </w:rPr>
              <w:t xml:space="preserve"> </w:t>
            </w:r>
          </w:p>
        </w:tc>
        <w:tc>
          <w:tcPr>
            <w:tcW w:w="2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D52DCA" w14:textId="6754DA60" w:rsidR="00181548" w:rsidRPr="00760E78" w:rsidRDefault="00181548" w:rsidP="000B62FE">
            <w:pPr>
              <w:spacing w:before="120" w:after="120" w:line="240" w:lineRule="auto"/>
              <w:rPr>
                <w:rFonts w:ascii="Tahoma" w:hAnsi="Tahoma" w:cs="Tahoma"/>
                <w:lang w:val="en-US"/>
              </w:rPr>
            </w:pPr>
            <w:r w:rsidRPr="00760E78">
              <w:rPr>
                <w:rFonts w:ascii="Vijaya" w:hAnsi="Vijaya" w:cs="Vijaya" w:hint="cs"/>
                <w:bCs/>
                <w:cs/>
                <w:lang w:bidi="ta-IN"/>
              </w:rPr>
              <w:t>வேளாண்</w:t>
            </w:r>
            <w:r w:rsidRPr="00760E78">
              <w:rPr>
                <w:rFonts w:ascii="Tahoma" w:hAnsi="Tahoma" w:cs="Tahoma"/>
                <w:bCs/>
                <w:cs/>
                <w:lang w:bidi="ta-IN"/>
              </w:rPr>
              <w:t xml:space="preserve"> </w:t>
            </w:r>
            <w:r w:rsidRPr="00760E78">
              <w:rPr>
                <w:rFonts w:ascii="Vijaya" w:hAnsi="Vijaya" w:cs="Vijaya" w:hint="cs"/>
                <w:bCs/>
                <w:cs/>
                <w:lang w:bidi="ta-IN"/>
              </w:rPr>
              <w:t>அறிவியல்</w:t>
            </w:r>
            <w:r w:rsidRPr="00760E78">
              <w:rPr>
                <w:rFonts w:ascii="Tahoma" w:hAnsi="Tahoma" w:cs="Tahoma"/>
                <w:bCs/>
                <w:cs/>
                <w:lang w:bidi="ta-IN"/>
              </w:rPr>
              <w:t xml:space="preserve"> </w:t>
            </w:r>
            <w:r w:rsidRPr="00760E78">
              <w:rPr>
                <w:rFonts w:ascii="Vijaya" w:hAnsi="Vijaya" w:cs="Vijaya" w:hint="cs"/>
                <w:bCs/>
                <w:cs/>
                <w:lang w:bidi="ta-IN"/>
              </w:rPr>
              <w:t>தமிழ்த்</w:t>
            </w:r>
            <w:r w:rsidRPr="00760E78">
              <w:rPr>
                <w:rFonts w:ascii="Tahoma" w:hAnsi="Tahoma" w:cs="Tahoma"/>
                <w:bCs/>
                <w:cs/>
                <w:lang w:bidi="ta-IN"/>
              </w:rPr>
              <w:t xml:space="preserve"> </w:t>
            </w:r>
            <w:r w:rsidRPr="00760E78">
              <w:rPr>
                <w:rFonts w:ascii="Vijaya" w:hAnsi="Vijaya" w:cs="Vijaya" w:hint="cs"/>
                <w:bCs/>
                <w:cs/>
                <w:lang w:bidi="ta-IN"/>
              </w:rPr>
              <w:t>திறன்</w:t>
            </w:r>
            <w:r w:rsidRPr="00760E78">
              <w:rPr>
                <w:rFonts w:ascii="Tahoma" w:hAnsi="Tahoma" w:cs="Tahoma"/>
                <w:bCs/>
                <w:cs/>
                <w:lang w:bidi="ta-IN"/>
              </w:rPr>
              <w:t xml:space="preserve"> </w:t>
            </w:r>
            <w:r w:rsidRPr="00760E78">
              <w:rPr>
                <w:rFonts w:ascii="Vijaya" w:hAnsi="Vijaya" w:cs="Vijaya" w:hint="cs"/>
                <w:bCs/>
                <w:cs/>
                <w:lang w:bidi="ta-IN"/>
              </w:rPr>
              <w:t>மேம்பாடு</w:t>
            </w:r>
            <w:r w:rsidRPr="00760E78">
              <w:rPr>
                <w:rFonts w:ascii="Tahoma" w:hAnsi="Tahoma" w:cs="Tahoma"/>
                <w:lang w:val="en-US"/>
              </w:rPr>
              <w:t xml:space="preserve">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4A657E" w14:textId="77777777" w:rsidR="00181548" w:rsidRPr="00760E78" w:rsidRDefault="00181548" w:rsidP="000B62FE">
            <w:pPr>
              <w:spacing w:before="120" w:after="120" w:line="240" w:lineRule="auto"/>
              <w:rPr>
                <w:rFonts w:ascii="Tahoma" w:hAnsi="Tahoma" w:cs="Tahoma"/>
                <w:lang w:val="en-US"/>
              </w:rPr>
            </w:pPr>
            <w:r w:rsidRPr="00760E78">
              <w:rPr>
                <w:rFonts w:ascii="Tahoma" w:hAnsi="Tahoma" w:cs="Tahoma"/>
                <w:lang w:val="en-US"/>
              </w:rPr>
              <w:t>2 (0+2)</w:t>
            </w:r>
          </w:p>
        </w:tc>
        <w:tc>
          <w:tcPr>
            <w:tcW w:w="2897" w:type="dxa"/>
            <w:vMerge w:val="restart"/>
            <w:tcBorders>
              <w:top w:val="single" w:sz="4" w:space="0" w:color="000000" w:themeColor="text1"/>
              <w:left w:val="single" w:sz="4" w:space="0" w:color="000000" w:themeColor="text1"/>
              <w:right w:val="single" w:sz="4" w:space="0" w:color="000000" w:themeColor="text1"/>
            </w:tcBorders>
            <w:hideMark/>
          </w:tcPr>
          <w:p w14:paraId="3E246036" w14:textId="77777777" w:rsidR="00181548" w:rsidRPr="00760E78" w:rsidRDefault="00181548" w:rsidP="000B62FE">
            <w:pPr>
              <w:spacing w:before="120" w:after="120" w:line="240" w:lineRule="auto"/>
              <w:rPr>
                <w:rFonts w:ascii="Tahoma" w:hAnsi="Tahoma" w:cs="Tahoma"/>
                <w:lang w:val="en-US"/>
              </w:rPr>
            </w:pPr>
            <w:r w:rsidRPr="00760E78">
              <w:rPr>
                <w:rFonts w:ascii="Tahoma" w:hAnsi="Tahoma" w:cs="Tahoma"/>
                <w:lang w:val="en-US"/>
              </w:rPr>
              <w:t>Students studied Tamil in their school can choose Tamil SEC others English SEC</w:t>
            </w:r>
          </w:p>
        </w:tc>
      </w:tr>
      <w:tr w:rsidR="00181548" w:rsidRPr="00760E78" w14:paraId="033B9C14" w14:textId="77777777" w:rsidTr="000B6BEE">
        <w:trPr>
          <w:trHeight w:val="968"/>
          <w:jc w:val="center"/>
        </w:trPr>
        <w:tc>
          <w:tcPr>
            <w:tcW w:w="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3B4846" w14:textId="77777777" w:rsidR="00181548" w:rsidRPr="00760E78" w:rsidRDefault="00181548">
            <w:pPr>
              <w:numPr>
                <w:ilvl w:val="0"/>
                <w:numId w:val="22"/>
              </w:numPr>
              <w:spacing w:before="120" w:after="120" w:line="240" w:lineRule="auto"/>
              <w:rPr>
                <w:rFonts w:ascii="Tahoma" w:hAnsi="Tahoma" w:cs="Tahoma"/>
                <w:lang w:val="en-US"/>
              </w:rPr>
            </w:pPr>
          </w:p>
        </w:tc>
        <w:tc>
          <w:tcPr>
            <w:tcW w:w="1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50990C" w14:textId="77777777" w:rsidR="00181548" w:rsidRPr="00760E78" w:rsidRDefault="00181548" w:rsidP="000B62FE">
            <w:pPr>
              <w:spacing w:before="120" w:after="120" w:line="240" w:lineRule="auto"/>
              <w:rPr>
                <w:rFonts w:ascii="Tahoma" w:hAnsi="Tahoma" w:cs="Tahoma"/>
                <w:b/>
                <w:bCs/>
                <w:lang w:val="en-US"/>
              </w:rPr>
            </w:pPr>
            <w:r w:rsidRPr="00760E78">
              <w:rPr>
                <w:rFonts w:ascii="Tahoma" w:hAnsi="Tahoma" w:cs="Tahoma"/>
                <w:lang w:val="en-US"/>
              </w:rPr>
              <w:t>ENG 121</w:t>
            </w:r>
          </w:p>
        </w:tc>
        <w:tc>
          <w:tcPr>
            <w:tcW w:w="27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0C1F41" w14:textId="77777777" w:rsidR="00181548" w:rsidRPr="00760E78" w:rsidRDefault="00181548" w:rsidP="000B62FE">
            <w:pPr>
              <w:spacing w:before="120" w:after="120" w:line="240" w:lineRule="auto"/>
              <w:rPr>
                <w:rFonts w:ascii="Tahoma" w:hAnsi="Tahoma" w:cs="Tahoma"/>
                <w:bCs/>
                <w:cs/>
                <w:lang w:bidi="ta-IN"/>
              </w:rPr>
            </w:pPr>
            <w:r w:rsidRPr="00760E78">
              <w:rPr>
                <w:rFonts w:ascii="Tahoma" w:hAnsi="Tahoma" w:cs="Tahoma"/>
                <w:lang w:val="en-US"/>
              </w:rPr>
              <w:t>English for Professional Skills</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17B570" w14:textId="77777777" w:rsidR="00181548" w:rsidRPr="00760E78" w:rsidRDefault="00181548" w:rsidP="000B62FE">
            <w:pPr>
              <w:spacing w:before="120" w:after="120" w:line="240" w:lineRule="auto"/>
              <w:rPr>
                <w:rFonts w:ascii="Tahoma" w:hAnsi="Tahoma" w:cs="Tahoma"/>
                <w:lang w:val="en-US"/>
              </w:rPr>
            </w:pPr>
            <w:r w:rsidRPr="00760E78">
              <w:rPr>
                <w:rFonts w:ascii="Tahoma" w:hAnsi="Tahoma" w:cs="Tahoma"/>
                <w:lang w:val="en-US"/>
              </w:rPr>
              <w:t>2 (0+2)</w:t>
            </w:r>
          </w:p>
        </w:tc>
        <w:tc>
          <w:tcPr>
            <w:tcW w:w="2897" w:type="dxa"/>
            <w:vMerge/>
            <w:tcBorders>
              <w:left w:val="single" w:sz="4" w:space="0" w:color="000000" w:themeColor="text1"/>
              <w:bottom w:val="single" w:sz="4" w:space="0" w:color="000000" w:themeColor="text1"/>
              <w:right w:val="single" w:sz="4" w:space="0" w:color="000000" w:themeColor="text1"/>
            </w:tcBorders>
          </w:tcPr>
          <w:p w14:paraId="50987133" w14:textId="77777777" w:rsidR="00181548" w:rsidRPr="00760E78" w:rsidRDefault="00181548" w:rsidP="000B62FE">
            <w:pPr>
              <w:spacing w:before="120" w:after="120" w:line="240" w:lineRule="auto"/>
              <w:rPr>
                <w:rFonts w:ascii="Tahoma" w:hAnsi="Tahoma" w:cs="Tahoma"/>
                <w:lang w:val="en-US"/>
              </w:rPr>
            </w:pPr>
          </w:p>
        </w:tc>
      </w:tr>
    </w:tbl>
    <w:p w14:paraId="20DF69FC" w14:textId="77777777" w:rsidR="00181548" w:rsidRPr="00760E78" w:rsidRDefault="00181548" w:rsidP="00181548">
      <w:pPr>
        <w:spacing w:line="360" w:lineRule="auto"/>
        <w:rPr>
          <w:rFonts w:ascii="Tahoma" w:hAnsi="Tahoma" w:cs="Tahoma"/>
          <w:b/>
          <w:bCs/>
          <w:lang w:val="en-US"/>
        </w:rPr>
      </w:pPr>
      <w:r w:rsidRPr="00760E78">
        <w:rPr>
          <w:rFonts w:ascii="Tahoma" w:hAnsi="Tahoma" w:cs="Tahoma"/>
          <w:b/>
        </w:rPr>
        <w:br w:type="page"/>
      </w:r>
    </w:p>
    <w:p w14:paraId="35F19D4D" w14:textId="469E7FEA" w:rsidR="00181548" w:rsidRPr="000B6BEE" w:rsidRDefault="00181548" w:rsidP="007465F2">
      <w:pPr>
        <w:tabs>
          <w:tab w:val="left" w:pos="6765"/>
        </w:tabs>
        <w:spacing w:before="60" w:after="60" w:line="276" w:lineRule="auto"/>
        <w:jc w:val="center"/>
        <w:rPr>
          <w:rFonts w:ascii="Times New Roman" w:hAnsi="Times New Roman" w:cs="Times New Roman"/>
          <w:b/>
        </w:rPr>
      </w:pPr>
      <w:r w:rsidRPr="00B12A3A">
        <w:rPr>
          <w:rFonts w:ascii="TAU-Marutham" w:hAnsi="TAU-Marutham" w:cs="TAU-Marutham"/>
          <w:b/>
        </w:rPr>
        <w:lastRenderedPageBreak/>
        <w:t xml:space="preserve">TAM </w:t>
      </w:r>
      <w:r w:rsidR="004600F1" w:rsidRPr="00B12A3A">
        <w:rPr>
          <w:rFonts w:ascii="TAU-Marutham" w:hAnsi="TAU-Marutham" w:cs="TAU-Marutham"/>
          <w:b/>
        </w:rPr>
        <w:t xml:space="preserve">121 </w:t>
      </w:r>
      <w:r w:rsidR="004600F1">
        <w:rPr>
          <w:rFonts w:ascii="TAU-Marutham" w:hAnsi="TAU-Marutham" w:cs="TAU-Marutham"/>
          <w:b/>
          <w:cs/>
          <w:lang w:bidi="ta-IN"/>
        </w:rPr>
        <w:t>வேளாண்</w:t>
      </w:r>
      <w:r w:rsidRPr="00B12A3A">
        <w:rPr>
          <w:rFonts w:ascii="TAU-Marutham" w:hAnsi="TAU-Marutham" w:cs="TAU-Marutham"/>
          <w:b/>
          <w:cs/>
          <w:lang w:bidi="ta-IN"/>
        </w:rPr>
        <w:t xml:space="preserve"> அறிவியல் தமிழ்த் திறன் மேம்பாடு</w:t>
      </w:r>
      <w:r w:rsidRPr="00B12A3A">
        <w:rPr>
          <w:rFonts w:ascii="TAU-Marutham" w:hAnsi="TAU-Marutham" w:cs="TAU-Marutham"/>
          <w:b/>
        </w:rPr>
        <w:t xml:space="preserve"> </w:t>
      </w:r>
      <w:r w:rsidRPr="000B6BEE">
        <w:rPr>
          <w:rFonts w:ascii="Times New Roman" w:hAnsi="Times New Roman" w:cs="Times New Roman"/>
          <w:b/>
        </w:rPr>
        <w:t xml:space="preserve">(0+2) </w:t>
      </w:r>
    </w:p>
    <w:p w14:paraId="112C58A9" w14:textId="77777777" w:rsidR="00181548" w:rsidRPr="00B12A3A" w:rsidRDefault="00181548" w:rsidP="007465F2">
      <w:pPr>
        <w:spacing w:before="60" w:after="60" w:line="276" w:lineRule="auto"/>
        <w:rPr>
          <w:rFonts w:ascii="TAU-Marutham" w:hAnsi="TAU-Marutham" w:cs="TAU-Marutham"/>
          <w:b/>
          <w:bCs/>
          <w:sz w:val="20"/>
          <w:szCs w:val="20"/>
        </w:rPr>
      </w:pPr>
      <w:r w:rsidRPr="00B12A3A">
        <w:rPr>
          <w:rFonts w:ascii="TAU-Marutham" w:hAnsi="TAU-Marutham" w:cs="TAU-Marutham"/>
          <w:b/>
          <w:bCs/>
          <w:sz w:val="20"/>
          <w:szCs w:val="20"/>
          <w:cs/>
          <w:lang w:bidi="ta-IN"/>
        </w:rPr>
        <w:t>செய்முறைப் பயிற்சி</w:t>
      </w:r>
    </w:p>
    <w:p w14:paraId="6D51FC05" w14:textId="77777777" w:rsidR="00181548" w:rsidRPr="00B12A3A" w:rsidRDefault="00181548" w:rsidP="007465F2">
      <w:pPr>
        <w:spacing w:before="60" w:after="60" w:line="276" w:lineRule="auto"/>
        <w:jc w:val="both"/>
        <w:rPr>
          <w:rFonts w:ascii="TAU-Marutham" w:hAnsi="TAU-Marutham" w:cs="TAU-Marutham"/>
          <w:sz w:val="20"/>
          <w:szCs w:val="20"/>
        </w:rPr>
      </w:pPr>
      <w:r w:rsidRPr="00B12A3A">
        <w:rPr>
          <w:rFonts w:ascii="TAU-Marutham" w:hAnsi="TAU-Marutham" w:cs="TAU-Marutham"/>
          <w:sz w:val="20"/>
          <w:szCs w:val="20"/>
          <w:cs/>
          <w:lang w:bidi="ta-IN"/>
        </w:rPr>
        <w:t>பண்டையத் தமிழர்களின் பாரம்பரிய வேளாண்மைத் தொழில் நுட்பம் அறிதல் – வாய்மொழி இலக்கியங்களில் பயிர்த்தொழில் நுட்பம் பெறுதல் – கருத்துப்பரிமாற்றத் திறன் பயிற்சி – மென்திறன் – ஆளுமைத் திறன் – தலைமைப் பண்பு – மனித உறவு வளர்க்கும் திறன் – கலைச்சொல்லாக்கம் – மொழிபெயர்ப்பு - எழுத்துப் பயிற்சி – பேச்சுப் பயிற்சி – கணினிப் பயன்பாட்டுத் திறன் மேம்பாடு– இணையத் தமிழ்ப் பயிற்சி</w:t>
      </w:r>
      <w:r w:rsidRPr="00B12A3A">
        <w:rPr>
          <w:rFonts w:ascii="TAU-Marutham" w:hAnsi="TAU-Marutham" w:cs="TAU-Marutham"/>
          <w:sz w:val="20"/>
          <w:szCs w:val="20"/>
          <w:lang w:bidi="ta-IN"/>
        </w:rPr>
        <w:t xml:space="preserve"> – </w:t>
      </w:r>
      <w:r w:rsidRPr="00B12A3A">
        <w:rPr>
          <w:rFonts w:ascii="TAU-Marutham" w:hAnsi="TAU-Marutham" w:cs="TAU-Marutham"/>
          <w:sz w:val="20"/>
          <w:szCs w:val="20"/>
          <w:cs/>
          <w:lang w:bidi="ta-IN"/>
        </w:rPr>
        <w:t>வேளாண் இதழ்களுக்கு எழுதும் திறன் வளர்த்தல் – அறிவியல் தமிழில் வேளாண்மை – காலந்தோறும் தமிழின் வளர்ச்சி நிலையை அறியச் செய்தல்.</w:t>
      </w:r>
    </w:p>
    <w:p w14:paraId="7D3E4798" w14:textId="77777777" w:rsidR="00181548" w:rsidRPr="0043690C" w:rsidRDefault="00181548" w:rsidP="007465F2">
      <w:pPr>
        <w:spacing w:before="60" w:after="60" w:line="276" w:lineRule="auto"/>
        <w:rPr>
          <w:rFonts w:ascii="TAU-Marutham" w:hAnsi="TAU-Marutham" w:cs="TAU-Marutham"/>
          <w:b/>
          <w:sz w:val="20"/>
          <w:szCs w:val="20"/>
        </w:rPr>
      </w:pPr>
      <w:r w:rsidRPr="0043690C">
        <w:rPr>
          <w:rFonts w:ascii="TAU-Marutham" w:hAnsi="TAU-Marutham" w:cs="TAU-Marutham"/>
          <w:b/>
          <w:bCs/>
          <w:sz w:val="20"/>
          <w:szCs w:val="20"/>
          <w:cs/>
          <w:lang w:bidi="ta-IN"/>
        </w:rPr>
        <w:t>அலகு</w:t>
      </w:r>
      <w:r w:rsidRPr="0043690C">
        <w:rPr>
          <w:rFonts w:ascii="TAU-Marutham" w:hAnsi="TAU-Marutham" w:cs="TAU-Marutham"/>
          <w:b/>
          <w:sz w:val="20"/>
          <w:szCs w:val="20"/>
        </w:rPr>
        <w:t xml:space="preserve"> I :  </w:t>
      </w:r>
      <w:r w:rsidRPr="0043690C">
        <w:rPr>
          <w:rFonts w:ascii="TAU-Marutham" w:hAnsi="TAU-Marutham" w:cs="TAU-Marutham"/>
          <w:b/>
          <w:bCs/>
          <w:sz w:val="20"/>
          <w:szCs w:val="20"/>
          <w:cs/>
          <w:lang w:bidi="ta-IN"/>
        </w:rPr>
        <w:t>இலக்கியங்களில்</w:t>
      </w:r>
      <w:r w:rsidRPr="0043690C">
        <w:rPr>
          <w:rFonts w:ascii="TAU-Marutham" w:hAnsi="TAU-Marutham" w:cs="TAU-Marutham"/>
          <w:b/>
          <w:sz w:val="20"/>
          <w:szCs w:val="20"/>
        </w:rPr>
        <w:t xml:space="preserve"> </w:t>
      </w:r>
      <w:r w:rsidRPr="0043690C">
        <w:rPr>
          <w:rFonts w:ascii="TAU-Marutham" w:hAnsi="TAU-Marutham" w:cs="TAU-Marutham"/>
          <w:b/>
          <w:bCs/>
          <w:sz w:val="20"/>
          <w:szCs w:val="20"/>
          <w:cs/>
          <w:lang w:bidi="ta-IN"/>
        </w:rPr>
        <w:t>வேளாண்மை</w:t>
      </w:r>
    </w:p>
    <w:p w14:paraId="594D951E" w14:textId="77777777" w:rsidR="00181548" w:rsidRPr="0043690C" w:rsidRDefault="00181548" w:rsidP="007465F2">
      <w:pPr>
        <w:spacing w:before="60" w:after="60" w:line="276" w:lineRule="auto"/>
        <w:jc w:val="both"/>
        <w:rPr>
          <w:rFonts w:ascii="TAU-Marutham" w:hAnsi="TAU-Marutham" w:cs="TAU-Marutham"/>
          <w:b/>
          <w:sz w:val="20"/>
          <w:szCs w:val="20"/>
        </w:rPr>
      </w:pPr>
      <w:r w:rsidRPr="0043690C">
        <w:rPr>
          <w:rFonts w:ascii="TAU-Marutham" w:hAnsi="TAU-Marutham" w:cs="TAU-Marutham"/>
          <w:b/>
          <w:sz w:val="20"/>
          <w:szCs w:val="20"/>
          <w:cs/>
          <w:lang w:bidi="ta-IN"/>
        </w:rPr>
        <w:t>வேளாண்மைக்கு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மிகவும்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இன்றியமையாத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நிலம்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மண்</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மற்றும்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பருவங்கள்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குறித்த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செய்திகளைத்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தொல்காப்பியம்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மிகத்தெளிவாகப்</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பாகுபடுத்திக்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காட்டுகிறது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அதேபோல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சங்க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இலக்கியங்கள்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உழவர்களின்</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வாழ்வியல்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உழவியல்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தொழில்நுட்பம்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வேளாண்மைக்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கருவிகள்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நீர்மேலாண்மை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உத்திகள்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பயிர்</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பாதுகாப்பு</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உத்திகள்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முதலியவற்றைத்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தெள்ளிதின்</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பதிவு</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செய்கின்றன</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பழமையில்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புதுமையும்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புதுமையில்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பழமை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மாறா</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சிறப்பினையும்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ஊக்குவிக்கும்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அடிப்படை</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தரவுகளைச்</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செவ்விலக்கியங்களில்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காணமுடியும்</w:t>
      </w:r>
      <w:r w:rsidRPr="0043690C">
        <w:rPr>
          <w:rFonts w:ascii="TAU-Marutham" w:hAnsi="TAU-Marutham" w:cs="TAU-Marutham"/>
          <w:b/>
          <w:sz w:val="20"/>
          <w:szCs w:val="20"/>
        </w:rPr>
        <w:t>.</w:t>
      </w:r>
    </w:p>
    <w:p w14:paraId="105E8654" w14:textId="77777777" w:rsidR="00181548" w:rsidRPr="0043690C" w:rsidRDefault="00181548" w:rsidP="007465F2">
      <w:pPr>
        <w:spacing w:before="60" w:after="60" w:line="276" w:lineRule="auto"/>
        <w:jc w:val="both"/>
        <w:rPr>
          <w:rFonts w:ascii="TAU-Marutham" w:hAnsi="TAU-Marutham" w:cs="TAU-Marutham"/>
          <w:b/>
          <w:sz w:val="20"/>
          <w:szCs w:val="20"/>
        </w:rPr>
      </w:pPr>
      <w:r w:rsidRPr="0043690C">
        <w:rPr>
          <w:rFonts w:ascii="TAU-Marutham" w:hAnsi="TAU-Marutham" w:cs="TAU-Marutham"/>
          <w:b/>
          <w:bCs/>
          <w:sz w:val="20"/>
          <w:szCs w:val="20"/>
          <w:cs/>
          <w:lang w:bidi="ta-IN"/>
        </w:rPr>
        <w:t>அலகு</w:t>
      </w:r>
      <w:r w:rsidRPr="0043690C">
        <w:rPr>
          <w:rFonts w:ascii="TAU-Marutham" w:hAnsi="TAU-Marutham" w:cs="TAU-Marutham"/>
          <w:b/>
          <w:sz w:val="20"/>
          <w:szCs w:val="20"/>
        </w:rPr>
        <w:t xml:space="preserve"> II : </w:t>
      </w:r>
      <w:r w:rsidRPr="0043690C">
        <w:rPr>
          <w:rFonts w:ascii="TAU-Marutham" w:hAnsi="TAU-Marutham" w:cs="TAU-Marutham"/>
          <w:b/>
          <w:bCs/>
          <w:sz w:val="20"/>
          <w:szCs w:val="20"/>
          <w:cs/>
          <w:lang w:bidi="ta-IN"/>
        </w:rPr>
        <w:t>வாய்மொழி</w:t>
      </w:r>
      <w:r w:rsidRPr="0043690C">
        <w:rPr>
          <w:rFonts w:ascii="TAU-Marutham" w:hAnsi="TAU-Marutham" w:cs="TAU-Marutham"/>
          <w:b/>
          <w:sz w:val="20"/>
          <w:szCs w:val="20"/>
        </w:rPr>
        <w:t xml:space="preserve"> </w:t>
      </w:r>
      <w:r w:rsidRPr="0043690C">
        <w:rPr>
          <w:rFonts w:ascii="TAU-Marutham" w:hAnsi="TAU-Marutham" w:cs="TAU-Marutham"/>
          <w:b/>
          <w:bCs/>
          <w:sz w:val="20"/>
          <w:szCs w:val="20"/>
          <w:cs/>
          <w:lang w:bidi="ta-IN"/>
        </w:rPr>
        <w:t>இலக்கியங்களில்</w:t>
      </w:r>
      <w:r w:rsidRPr="0043690C">
        <w:rPr>
          <w:rFonts w:ascii="TAU-Marutham" w:hAnsi="TAU-Marutham" w:cs="TAU-Marutham"/>
          <w:b/>
          <w:sz w:val="20"/>
          <w:szCs w:val="20"/>
        </w:rPr>
        <w:t xml:space="preserve"> </w:t>
      </w:r>
      <w:r w:rsidRPr="0043690C">
        <w:rPr>
          <w:rFonts w:ascii="TAU-Marutham" w:hAnsi="TAU-Marutham" w:cs="TAU-Marutham"/>
          <w:b/>
          <w:bCs/>
          <w:sz w:val="20"/>
          <w:szCs w:val="20"/>
          <w:cs/>
          <w:lang w:bidi="ta-IN"/>
        </w:rPr>
        <w:t>மேலாண்மை</w:t>
      </w:r>
    </w:p>
    <w:p w14:paraId="1554039C" w14:textId="77777777" w:rsidR="00181548" w:rsidRPr="0043690C" w:rsidRDefault="00181548" w:rsidP="007465F2">
      <w:pPr>
        <w:spacing w:before="60" w:after="60" w:line="276" w:lineRule="auto"/>
        <w:jc w:val="both"/>
        <w:rPr>
          <w:rFonts w:ascii="TAU-Marutham" w:hAnsi="TAU-Marutham" w:cs="TAU-Marutham"/>
          <w:b/>
          <w:sz w:val="20"/>
          <w:szCs w:val="20"/>
        </w:rPr>
      </w:pPr>
      <w:r w:rsidRPr="0043690C">
        <w:rPr>
          <w:rFonts w:ascii="TAU-Marutham" w:hAnsi="TAU-Marutham" w:cs="TAU-Marutham"/>
          <w:b/>
          <w:sz w:val="20"/>
          <w:szCs w:val="20"/>
          <w:cs/>
          <w:lang w:bidi="ta-IN"/>
        </w:rPr>
        <w:t>வாய்மொழி</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இலக்கியங்களில்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பழமொழிகள்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முக்கியமானவை</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இவற்றில்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உழவு</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முதலாக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அறுவடை</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ஈறாக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அனைத்து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நுட்பங்களையும்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காணமுடியும்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அனுவத்தின்</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மொழியில்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அறிவியல்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விந்தைகள்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இருப்பதை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மறுப்பதற்கு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இல்லை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பாரம்பரிய</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தொழில்நுட்பங்கள்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புதிய</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தொழில்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நுட்ப</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வளர்ச்சிக்கு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வித்திடும்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ஆகையால்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அதனைக்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காணொளியாவும்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ஒளிப்படமாகவும்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கண்டு</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தெளிவது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அவசியமாகிறது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இந்த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அரிய</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தகவல்கள்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இளைய</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தலைமுறைக்கு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மிகவும்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வேண்டப்படுவன</w:t>
      </w:r>
      <w:r w:rsidRPr="0043690C">
        <w:rPr>
          <w:rFonts w:ascii="TAU-Marutham" w:hAnsi="TAU-Marutham" w:cs="TAU-Marutham"/>
          <w:b/>
          <w:sz w:val="20"/>
          <w:szCs w:val="20"/>
        </w:rPr>
        <w:t>.</w:t>
      </w:r>
    </w:p>
    <w:p w14:paraId="531B28E6" w14:textId="77777777" w:rsidR="00181548" w:rsidRPr="0043690C" w:rsidRDefault="00181548" w:rsidP="007465F2">
      <w:pPr>
        <w:spacing w:before="60" w:after="60" w:line="276" w:lineRule="auto"/>
        <w:jc w:val="both"/>
        <w:rPr>
          <w:rFonts w:ascii="TAU-Marutham" w:hAnsi="TAU-Marutham" w:cs="TAU-Marutham"/>
          <w:b/>
          <w:sz w:val="20"/>
          <w:szCs w:val="20"/>
        </w:rPr>
      </w:pPr>
      <w:r w:rsidRPr="0043690C">
        <w:rPr>
          <w:rFonts w:ascii="TAU-Marutham" w:hAnsi="TAU-Marutham" w:cs="TAU-Marutham"/>
          <w:b/>
          <w:bCs/>
          <w:sz w:val="20"/>
          <w:szCs w:val="20"/>
          <w:cs/>
          <w:lang w:bidi="ta-IN"/>
        </w:rPr>
        <w:t>அலகு</w:t>
      </w:r>
      <w:r w:rsidRPr="0043690C">
        <w:rPr>
          <w:rFonts w:ascii="TAU-Marutham" w:hAnsi="TAU-Marutham" w:cs="TAU-Marutham"/>
          <w:b/>
          <w:sz w:val="20"/>
          <w:szCs w:val="20"/>
        </w:rPr>
        <w:t xml:space="preserve"> III : </w:t>
      </w:r>
      <w:r w:rsidRPr="0043690C">
        <w:rPr>
          <w:rFonts w:ascii="TAU-Marutham" w:hAnsi="TAU-Marutham" w:cs="TAU-Marutham"/>
          <w:b/>
          <w:bCs/>
          <w:sz w:val="20"/>
          <w:szCs w:val="20"/>
          <w:cs/>
          <w:lang w:bidi="ta-IN"/>
        </w:rPr>
        <w:t>மென்</w:t>
      </w:r>
      <w:r w:rsidRPr="0043690C">
        <w:rPr>
          <w:rFonts w:ascii="TAU-Marutham" w:hAnsi="TAU-Marutham" w:cs="TAU-Marutham"/>
          <w:b/>
          <w:sz w:val="20"/>
          <w:szCs w:val="20"/>
        </w:rPr>
        <w:t xml:space="preserve"> </w:t>
      </w:r>
      <w:r w:rsidRPr="0043690C">
        <w:rPr>
          <w:rFonts w:ascii="TAU-Marutham" w:hAnsi="TAU-Marutham" w:cs="TAU-Marutham"/>
          <w:b/>
          <w:bCs/>
          <w:sz w:val="20"/>
          <w:szCs w:val="20"/>
          <w:cs/>
          <w:lang w:bidi="ta-IN"/>
        </w:rPr>
        <w:t>திறன்</w:t>
      </w:r>
      <w:r w:rsidRPr="0043690C">
        <w:rPr>
          <w:rFonts w:ascii="TAU-Marutham" w:hAnsi="TAU-Marutham" w:cs="TAU-Marutham"/>
          <w:b/>
          <w:sz w:val="20"/>
          <w:szCs w:val="20"/>
        </w:rPr>
        <w:t xml:space="preserve"> </w:t>
      </w:r>
      <w:r w:rsidRPr="0043690C">
        <w:rPr>
          <w:rFonts w:ascii="TAU-Marutham" w:hAnsi="TAU-Marutham" w:cs="TAU-Marutham"/>
          <w:b/>
          <w:bCs/>
          <w:sz w:val="20"/>
          <w:szCs w:val="20"/>
          <w:cs/>
          <w:lang w:bidi="ta-IN"/>
        </w:rPr>
        <w:t>வளர்த்தல்</w:t>
      </w:r>
    </w:p>
    <w:p w14:paraId="53FCE65B" w14:textId="77777777" w:rsidR="00181548" w:rsidRPr="0043690C" w:rsidRDefault="00181548" w:rsidP="007465F2">
      <w:pPr>
        <w:spacing w:before="60" w:after="60" w:line="276" w:lineRule="auto"/>
        <w:jc w:val="both"/>
        <w:rPr>
          <w:rFonts w:ascii="TAU-Marutham" w:hAnsi="TAU-Marutham" w:cs="TAU-Marutham"/>
          <w:b/>
          <w:sz w:val="20"/>
          <w:szCs w:val="20"/>
        </w:rPr>
      </w:pPr>
      <w:r w:rsidRPr="0043690C">
        <w:rPr>
          <w:rFonts w:ascii="TAU-Marutham" w:hAnsi="TAU-Marutham" w:cs="TAU-Marutham"/>
          <w:b/>
          <w:sz w:val="20"/>
          <w:szCs w:val="20"/>
          <w:cs/>
          <w:lang w:bidi="ta-IN"/>
        </w:rPr>
        <w:t xml:space="preserve">இன்றைய சூழலில் </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மதிப்பீட்டுக்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கல்வி</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இளைய</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தலைமுறையினருக்கு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மிகவும்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இன்றியமையாத ஒன்றாகும்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அதற்கு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நல்ல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பண்புநலன்கள்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ஒழுக்கநெறிகள்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மொழிப்பயன்பாட்டு</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உத்திகள்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ஆகியன</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அடிப்படையாக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உள்ளன</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இத்தனை</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வள்ளுவமும்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அறநூல்களும்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வலியுறுத்துகின்றன</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இதனைக்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கைகொண்ட</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ஒருவர்</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உறுதியாக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வாழ்வில்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வளம்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பெறுவார்</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என்பது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அறிஞர்களின்</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கூற்றாகிறது</w:t>
      </w:r>
      <w:r w:rsidRPr="0043690C">
        <w:rPr>
          <w:rFonts w:ascii="TAU-Marutham" w:hAnsi="TAU-Marutham" w:cs="TAU-Marutham"/>
          <w:b/>
          <w:sz w:val="20"/>
          <w:szCs w:val="20"/>
        </w:rPr>
        <w:t>.</w:t>
      </w:r>
    </w:p>
    <w:p w14:paraId="281E12FE" w14:textId="5BC7FB2C" w:rsidR="00181548" w:rsidRPr="0043690C" w:rsidRDefault="00181548" w:rsidP="007465F2">
      <w:pPr>
        <w:spacing w:before="60" w:after="60" w:line="276" w:lineRule="auto"/>
        <w:jc w:val="both"/>
        <w:rPr>
          <w:rFonts w:ascii="TAU-Marutham" w:hAnsi="TAU-Marutham" w:cs="TAU-Marutham"/>
          <w:b/>
          <w:sz w:val="20"/>
          <w:szCs w:val="20"/>
        </w:rPr>
      </w:pPr>
      <w:r w:rsidRPr="0043690C">
        <w:rPr>
          <w:rFonts w:ascii="TAU-Marutham" w:hAnsi="TAU-Marutham" w:cs="TAU-Marutham"/>
          <w:b/>
          <w:bCs/>
          <w:sz w:val="20"/>
          <w:szCs w:val="20"/>
          <w:cs/>
          <w:lang w:bidi="ta-IN"/>
        </w:rPr>
        <w:t>அலகு</w:t>
      </w:r>
      <w:r w:rsidRPr="0043690C">
        <w:rPr>
          <w:rFonts w:ascii="TAU-Marutham" w:hAnsi="TAU-Marutham" w:cs="TAU-Marutham"/>
          <w:b/>
          <w:sz w:val="20"/>
          <w:szCs w:val="20"/>
        </w:rPr>
        <w:t xml:space="preserve"> IV : </w:t>
      </w:r>
      <w:r w:rsidRPr="0043690C">
        <w:rPr>
          <w:rFonts w:ascii="TAU-Marutham" w:hAnsi="TAU-Marutham" w:cs="TAU-Marutham"/>
          <w:b/>
          <w:bCs/>
          <w:sz w:val="20"/>
          <w:szCs w:val="20"/>
          <w:cs/>
          <w:lang w:bidi="ta-IN"/>
        </w:rPr>
        <w:t>அறிவியல்</w:t>
      </w:r>
      <w:r w:rsidRPr="0043690C">
        <w:rPr>
          <w:rFonts w:ascii="TAU-Marutham" w:hAnsi="TAU-Marutham" w:cs="TAU-Marutham"/>
          <w:b/>
          <w:sz w:val="20"/>
          <w:szCs w:val="20"/>
        </w:rPr>
        <w:t xml:space="preserve"> </w:t>
      </w:r>
      <w:r w:rsidRPr="0043690C">
        <w:rPr>
          <w:rFonts w:ascii="TAU-Marutham" w:hAnsi="TAU-Marutham" w:cs="TAU-Marutham"/>
          <w:b/>
          <w:bCs/>
          <w:sz w:val="20"/>
          <w:szCs w:val="20"/>
          <w:cs/>
          <w:lang w:bidi="ta-IN"/>
        </w:rPr>
        <w:t>தமிழ்</w:t>
      </w:r>
    </w:p>
    <w:p w14:paraId="24CB5D43" w14:textId="77777777" w:rsidR="00181548" w:rsidRPr="0043690C" w:rsidRDefault="00181548" w:rsidP="007465F2">
      <w:pPr>
        <w:spacing w:before="60" w:after="60" w:line="276" w:lineRule="auto"/>
        <w:jc w:val="both"/>
        <w:rPr>
          <w:rFonts w:ascii="TAU-Marutham" w:hAnsi="TAU-Marutham" w:cs="TAU-Marutham"/>
          <w:b/>
          <w:sz w:val="20"/>
          <w:szCs w:val="20"/>
        </w:rPr>
      </w:pPr>
      <w:r w:rsidRPr="0043690C">
        <w:rPr>
          <w:rFonts w:ascii="TAU-Marutham" w:hAnsi="TAU-Marutham" w:cs="TAU-Marutham"/>
          <w:b/>
          <w:sz w:val="20"/>
          <w:szCs w:val="20"/>
          <w:cs/>
          <w:lang w:bidi="ta-IN"/>
        </w:rPr>
        <w:t>இது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அறிவியல்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யுகம்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இந்நாளில்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அறிவியல்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துறை</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விரைவாக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வளர்ச்சியடைந்து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வருகிறது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ஆனால்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பண்டைத்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தமிழர்கள்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நூற்றாண்டுகளுக்கு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முன்னரே</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அறிவியல்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துறையில்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சிறந்து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விளங்கினார்கள்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என்பதைத்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தமிழ்</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இலக்கியங்களில்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அறியமுடிகிறது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அறிவியல்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வளர்ச்சிக்கேற்றவாறு</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மொழியும்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வளர்ச்சி</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காண</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வேண்டியது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அவசியமாகிறது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அதற்கு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மொழிபெயர்ப்புகள்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கலைச்சொற்கள்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போன்றன</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மிகவும்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துணைசெய்கின்றன</w:t>
      </w:r>
      <w:r w:rsidRPr="0043690C">
        <w:rPr>
          <w:rFonts w:ascii="TAU-Marutham" w:hAnsi="TAU-Marutham" w:cs="TAU-Marutham"/>
          <w:b/>
          <w:sz w:val="20"/>
          <w:szCs w:val="20"/>
        </w:rPr>
        <w:t>.</w:t>
      </w:r>
    </w:p>
    <w:p w14:paraId="28C595A7" w14:textId="77777777" w:rsidR="00181548" w:rsidRPr="0043690C" w:rsidRDefault="00181548" w:rsidP="007465F2">
      <w:pPr>
        <w:spacing w:before="60" w:after="60" w:line="276" w:lineRule="auto"/>
        <w:jc w:val="both"/>
        <w:rPr>
          <w:rFonts w:ascii="TAU-Marutham" w:hAnsi="TAU-Marutham" w:cs="TAU-Marutham"/>
          <w:b/>
          <w:sz w:val="20"/>
          <w:szCs w:val="20"/>
        </w:rPr>
      </w:pPr>
      <w:r w:rsidRPr="0043690C">
        <w:rPr>
          <w:rFonts w:ascii="TAU-Marutham" w:hAnsi="TAU-Marutham" w:cs="TAU-Marutham"/>
          <w:b/>
          <w:bCs/>
          <w:sz w:val="20"/>
          <w:szCs w:val="20"/>
          <w:cs/>
          <w:lang w:bidi="ta-IN"/>
        </w:rPr>
        <w:t>அலகு</w:t>
      </w:r>
      <w:r w:rsidRPr="0043690C">
        <w:rPr>
          <w:rFonts w:ascii="TAU-Marutham" w:hAnsi="TAU-Marutham" w:cs="TAU-Marutham"/>
          <w:b/>
          <w:sz w:val="20"/>
          <w:szCs w:val="20"/>
        </w:rPr>
        <w:t xml:space="preserve"> V : </w:t>
      </w:r>
      <w:r w:rsidRPr="0043690C">
        <w:rPr>
          <w:rFonts w:ascii="TAU-Marutham" w:hAnsi="TAU-Marutham" w:cs="TAU-Marutham"/>
          <w:b/>
          <w:bCs/>
          <w:sz w:val="20"/>
          <w:szCs w:val="20"/>
          <w:cs/>
          <w:lang w:bidi="ta-IN"/>
        </w:rPr>
        <w:t>கணினித்தமிழ்</w:t>
      </w:r>
    </w:p>
    <w:p w14:paraId="3F0AF7FE" w14:textId="77777777" w:rsidR="00181548" w:rsidRPr="0043690C" w:rsidRDefault="00181548" w:rsidP="007465F2">
      <w:pPr>
        <w:spacing w:before="60" w:after="60" w:line="276" w:lineRule="auto"/>
        <w:jc w:val="both"/>
        <w:rPr>
          <w:rFonts w:ascii="TAU-Marutham" w:hAnsi="TAU-Marutham" w:cs="TAU-Marutham"/>
          <w:b/>
          <w:sz w:val="20"/>
          <w:szCs w:val="20"/>
        </w:rPr>
      </w:pPr>
      <w:r w:rsidRPr="0043690C">
        <w:rPr>
          <w:rFonts w:ascii="TAU-Marutham" w:hAnsi="TAU-Marutham" w:cs="TAU-Marutham"/>
          <w:b/>
          <w:sz w:val="20"/>
          <w:szCs w:val="20"/>
          <w:cs/>
          <w:lang w:bidi="ta-IN"/>
        </w:rPr>
        <w:t>கணினியின்</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வரவாலும்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இணையத்தின்</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இணைவாலும்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தொழில்நுட்பத்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துறைகள்</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உச்சத்தை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எட்டியுள்ளன</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கல்தோன்றா</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காலத்தே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முன்தோன்றிய</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மூத்த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மொழியை</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முத்தமிழோடு</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நிறுத்திவிடாமல்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நான்காம்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தமிழை</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உருவாக்குவதற்கு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ஏற்றதாக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மாற்ற</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வேண்டியது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காலத்தின்</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கட்டாயமாகும்</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மொழியை</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ஏட்டிலிருந்து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இணையத்திற்கு</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எடுத்து</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செல்ல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கணினித்தமிழில்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பயிற்சி</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பெற்றிருத்தல்</w:t>
      </w:r>
      <w:r w:rsidRPr="0043690C">
        <w:rPr>
          <w:rFonts w:ascii="TAU-Marutham" w:hAnsi="TAU-Marutham" w:cs="TAU-Marutham"/>
          <w:b/>
          <w:sz w:val="20"/>
          <w:szCs w:val="20"/>
        </w:rPr>
        <w:t xml:space="preserve"> </w:t>
      </w:r>
      <w:r w:rsidRPr="0043690C">
        <w:rPr>
          <w:rFonts w:ascii="TAU-Marutham" w:hAnsi="TAU-Marutham" w:cs="TAU-Marutham"/>
          <w:b/>
          <w:sz w:val="20"/>
          <w:szCs w:val="20"/>
          <w:cs/>
          <w:lang w:bidi="ta-IN"/>
        </w:rPr>
        <w:t>அவசியமாகிறது</w:t>
      </w:r>
      <w:r w:rsidRPr="0043690C">
        <w:rPr>
          <w:rFonts w:ascii="TAU-Marutham" w:hAnsi="TAU-Marutham" w:cs="TAU-Marutham"/>
          <w:b/>
          <w:sz w:val="20"/>
          <w:szCs w:val="20"/>
        </w:rPr>
        <w:t>.</w:t>
      </w:r>
    </w:p>
    <w:p w14:paraId="655B847E" w14:textId="77777777" w:rsidR="004600F1" w:rsidRDefault="004600F1" w:rsidP="007465F2">
      <w:pPr>
        <w:spacing w:before="60" w:after="60" w:line="276" w:lineRule="auto"/>
        <w:jc w:val="both"/>
        <w:rPr>
          <w:rFonts w:ascii="TAU-Marutham" w:hAnsi="TAU-Marutham" w:cs="TAU-Marutham"/>
          <w:b/>
          <w:bCs/>
          <w:sz w:val="20"/>
          <w:szCs w:val="20"/>
          <w:lang w:bidi="ta-IN"/>
        </w:rPr>
      </w:pPr>
    </w:p>
    <w:p w14:paraId="22D89A53" w14:textId="6199D3B4" w:rsidR="00181548" w:rsidRPr="0043690C" w:rsidRDefault="00181548" w:rsidP="007465F2">
      <w:pPr>
        <w:spacing w:before="60" w:after="60" w:line="276" w:lineRule="auto"/>
        <w:jc w:val="both"/>
        <w:rPr>
          <w:rFonts w:ascii="TAU-Marutham" w:hAnsi="TAU-Marutham" w:cs="TAU-Marutham"/>
          <w:b/>
          <w:sz w:val="20"/>
          <w:szCs w:val="20"/>
        </w:rPr>
      </w:pPr>
      <w:r w:rsidRPr="0043690C">
        <w:rPr>
          <w:rFonts w:ascii="TAU-Marutham" w:hAnsi="TAU-Marutham" w:cs="TAU-Marutham"/>
          <w:b/>
          <w:bCs/>
          <w:sz w:val="20"/>
          <w:szCs w:val="20"/>
          <w:cs/>
          <w:lang w:bidi="ta-IN"/>
        </w:rPr>
        <w:lastRenderedPageBreak/>
        <w:t>பயிற்சி அட்டவணை</w:t>
      </w:r>
    </w:p>
    <w:p w14:paraId="6AA52DD4" w14:textId="77777777" w:rsidR="00181548" w:rsidRPr="0043690C"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தொல்காப்பியம் காட்டும் வேளாண்மை;</w:t>
      </w:r>
      <w:r w:rsidRPr="0043690C">
        <w:rPr>
          <w:rFonts w:ascii="TAU-Marutham" w:hAnsi="TAU-Marutham" w:cs="TAU-Marutham"/>
          <w:sz w:val="20"/>
          <w:szCs w:val="20"/>
        </w:rPr>
        <w:t xml:space="preserve"> </w:t>
      </w:r>
    </w:p>
    <w:p w14:paraId="5DDC0963" w14:textId="77777777" w:rsidR="00181548" w:rsidRPr="0043690C" w:rsidRDefault="00181548" w:rsidP="004600F1">
      <w:pPr>
        <w:pStyle w:val="ListParagraph"/>
        <w:spacing w:after="0" w:line="360" w:lineRule="auto"/>
        <w:contextualSpacing w:val="0"/>
        <w:jc w:val="both"/>
        <w:rPr>
          <w:rFonts w:ascii="TAU-Marutham" w:hAnsi="TAU-Marutham" w:cs="TAU-Marutham"/>
          <w:sz w:val="20"/>
          <w:szCs w:val="20"/>
          <w:cs/>
          <w:lang w:bidi="ta-IN"/>
        </w:rPr>
      </w:pPr>
      <w:r w:rsidRPr="0043690C">
        <w:rPr>
          <w:rFonts w:ascii="TAU-Marutham" w:hAnsi="TAU-Marutham" w:cs="TAU-Marutham"/>
          <w:sz w:val="20"/>
          <w:szCs w:val="20"/>
          <w:cs/>
          <w:lang w:bidi="ta-IN"/>
        </w:rPr>
        <w:t xml:space="preserve">வேளாண்மை - சொற்பொருள் விளக்கம் </w:t>
      </w:r>
      <w:r w:rsidRPr="0043690C">
        <w:rPr>
          <w:rFonts w:ascii="TAU-Marutham" w:hAnsi="TAU-Marutham" w:cs="TAU-Marutham"/>
          <w:sz w:val="20"/>
          <w:szCs w:val="20"/>
        </w:rPr>
        <w:t>–</w:t>
      </w:r>
      <w:r w:rsidRPr="0043690C">
        <w:rPr>
          <w:rFonts w:ascii="TAU-Marutham" w:hAnsi="TAU-Marutham" w:cs="TAU-Marutham"/>
          <w:sz w:val="20"/>
          <w:szCs w:val="20"/>
          <w:cs/>
          <w:lang w:bidi="ta-IN"/>
        </w:rPr>
        <w:t xml:space="preserve"> முதற்பொருள்</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நிலம் + பொழுது)</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கருப்பொருள்</w:t>
      </w:r>
      <w:r w:rsidRPr="0043690C">
        <w:rPr>
          <w:rFonts w:ascii="TAU-Marutham" w:hAnsi="TAU-Marutham" w:cs="TAU-Marutham"/>
          <w:sz w:val="20"/>
          <w:szCs w:val="20"/>
        </w:rPr>
        <w:t xml:space="preserve"> – </w:t>
      </w:r>
      <w:r w:rsidRPr="0043690C">
        <w:rPr>
          <w:rFonts w:ascii="TAU-Marutham" w:hAnsi="TAU-Marutham" w:cs="TAU-Marutham"/>
          <w:sz w:val="20"/>
          <w:szCs w:val="20"/>
          <w:cs/>
          <w:lang w:bidi="ta-IN"/>
        </w:rPr>
        <w:t>மண்ணறிவியல் ஆகியன அறிதல்</w:t>
      </w:r>
    </w:p>
    <w:p w14:paraId="5D60FFF7" w14:textId="77777777" w:rsidR="00181548" w:rsidRPr="0043690C"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தாவரவியல்</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இலக்கண</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விளக்கம்;</w:t>
      </w:r>
    </w:p>
    <w:p w14:paraId="6D48A13C" w14:textId="77777777" w:rsidR="00181548" w:rsidRPr="0043690C" w:rsidRDefault="00181548" w:rsidP="004600F1">
      <w:pPr>
        <w:pStyle w:val="ListParagraph"/>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தாவரவியல் குறித்த</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மரபுசார்ந்த அறிவியல் - விளக்கம் -</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வேளாண் மாந்தர்கள் - அறிதல்</w:t>
      </w:r>
    </w:p>
    <w:p w14:paraId="165E7A54" w14:textId="77777777" w:rsidR="00181548" w:rsidRPr="0043690C"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சங்க இலக்கியங்களில் உழவியல் தொழில்நுட்பங்கள்;</w:t>
      </w:r>
    </w:p>
    <w:p w14:paraId="4187A1FC" w14:textId="77777777" w:rsidR="00181548" w:rsidRPr="0043690C" w:rsidRDefault="00181548" w:rsidP="004600F1">
      <w:pPr>
        <w:spacing w:after="0" w:line="360" w:lineRule="auto"/>
        <w:ind w:left="360" w:firstLine="360"/>
        <w:jc w:val="both"/>
        <w:rPr>
          <w:rFonts w:ascii="TAU-Marutham" w:hAnsi="TAU-Marutham" w:cs="TAU-Marutham"/>
          <w:sz w:val="20"/>
          <w:szCs w:val="20"/>
        </w:rPr>
      </w:pPr>
      <w:r w:rsidRPr="0043690C">
        <w:rPr>
          <w:rFonts w:ascii="TAU-Marutham" w:hAnsi="TAU-Marutham" w:cs="TAU-Marutham"/>
          <w:sz w:val="20"/>
          <w:szCs w:val="20"/>
          <w:cs/>
          <w:lang w:bidi="ta-IN"/>
        </w:rPr>
        <w:t xml:space="preserve">உழவு </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உழவு வகைகள் (சேற்று உழவு + புழுதி உழவு)</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உழவியல் தொழில் நுட்பங்கள்</w:t>
      </w:r>
    </w:p>
    <w:p w14:paraId="0B5E269A" w14:textId="77777777" w:rsidR="00181548" w:rsidRPr="0043690C"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தமிழ் இலக்கியங்களில் வேளாண் கருவிகள்</w:t>
      </w:r>
      <w:r w:rsidRPr="0043690C">
        <w:rPr>
          <w:rFonts w:ascii="TAU-Marutham" w:hAnsi="TAU-Marutham" w:cs="TAU-Marutham"/>
          <w:sz w:val="20"/>
          <w:szCs w:val="20"/>
        </w:rPr>
        <w:t xml:space="preserve">: </w:t>
      </w:r>
    </w:p>
    <w:p w14:paraId="35FBA48F" w14:textId="77777777" w:rsidR="00181548" w:rsidRPr="0043690C" w:rsidRDefault="00181548" w:rsidP="004600F1">
      <w:pPr>
        <w:pStyle w:val="ListParagraph"/>
        <w:spacing w:after="0" w:line="360" w:lineRule="auto"/>
        <w:contextualSpacing w:val="0"/>
        <w:jc w:val="both"/>
        <w:rPr>
          <w:rFonts w:ascii="TAU-Marutham" w:hAnsi="TAU-Marutham" w:cs="TAU-Marutham"/>
          <w:sz w:val="20"/>
          <w:szCs w:val="20"/>
          <w:lang w:bidi="ta-IN"/>
        </w:rPr>
      </w:pPr>
      <w:r w:rsidRPr="0043690C">
        <w:rPr>
          <w:rFonts w:ascii="TAU-Marutham" w:hAnsi="TAU-Marutham" w:cs="TAU-Marutham"/>
          <w:sz w:val="20"/>
          <w:szCs w:val="20"/>
          <w:cs/>
          <w:lang w:bidi="ta-IN"/>
        </w:rPr>
        <w:t>உழவுக் கருவிகள் விளக்கம் (ஏரின் பாகங்கள் + பகடு வகைகள்)</w:t>
      </w:r>
      <w:r w:rsidRPr="0043690C">
        <w:rPr>
          <w:rFonts w:ascii="TAU-Marutham" w:hAnsi="TAU-Marutham" w:cs="TAU-Marutham"/>
          <w:sz w:val="20"/>
          <w:szCs w:val="20"/>
        </w:rPr>
        <w:t xml:space="preserve"> – </w:t>
      </w:r>
      <w:r w:rsidRPr="0043690C">
        <w:rPr>
          <w:rFonts w:ascii="TAU-Marutham" w:hAnsi="TAU-Marutham" w:cs="TAU-Marutham"/>
          <w:sz w:val="20"/>
          <w:szCs w:val="20"/>
          <w:cs/>
          <w:lang w:bidi="ta-IN"/>
        </w:rPr>
        <w:t>நீர் இறைக்கும் கருவி (ஏற்றம் + கமலை + பத்தர் + அடர் + ஆம்பி</w:t>
      </w:r>
      <w:r w:rsidRPr="0043690C">
        <w:rPr>
          <w:rFonts w:ascii="TAU-Marutham" w:hAnsi="TAU-Marutham" w:cs="TAU-Marutham"/>
          <w:sz w:val="20"/>
          <w:szCs w:val="20"/>
          <w:lang w:bidi="ta-IN"/>
        </w:rPr>
        <w:t>)</w:t>
      </w:r>
    </w:p>
    <w:p w14:paraId="11E4C7C9" w14:textId="77777777" w:rsidR="00181548" w:rsidRPr="0043690C"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இலக்கியங்களில் பயிர்ப் பாதுகாப்புக் கருவிகள்</w:t>
      </w:r>
      <w:r w:rsidRPr="0043690C">
        <w:rPr>
          <w:rFonts w:ascii="TAU-Marutham" w:hAnsi="TAU-Marutham" w:cs="TAU-Marutham"/>
          <w:sz w:val="20"/>
          <w:szCs w:val="20"/>
        </w:rPr>
        <w:t>:</w:t>
      </w:r>
    </w:p>
    <w:p w14:paraId="10D12896" w14:textId="77777777" w:rsidR="00181548" w:rsidRPr="0043690C" w:rsidRDefault="00181548" w:rsidP="004600F1">
      <w:pPr>
        <w:pStyle w:val="ListParagraph"/>
        <w:spacing w:after="0" w:line="360" w:lineRule="auto"/>
        <w:contextualSpacing w:val="0"/>
        <w:jc w:val="both"/>
        <w:rPr>
          <w:rFonts w:ascii="TAU-Marutham" w:hAnsi="TAU-Marutham" w:cs="TAU-Marutham"/>
          <w:sz w:val="20"/>
          <w:szCs w:val="20"/>
          <w:lang w:bidi="ta-IN"/>
        </w:rPr>
      </w:pPr>
      <w:r w:rsidRPr="0043690C">
        <w:rPr>
          <w:rFonts w:ascii="TAU-Marutham" w:hAnsi="TAU-Marutham" w:cs="TAU-Marutham"/>
          <w:sz w:val="20"/>
          <w:szCs w:val="20"/>
          <w:cs/>
          <w:lang w:bidi="ta-IN"/>
        </w:rPr>
        <w:t>பயிர்ப் பாதுகாப்புக் கருவிகள் (ஞெகிழி</w:t>
      </w:r>
      <w:r w:rsidRPr="0043690C">
        <w:rPr>
          <w:rFonts w:ascii="TAU-Marutham" w:hAnsi="TAU-Marutham" w:cs="TAU-Marutham"/>
          <w:sz w:val="20"/>
          <w:szCs w:val="20"/>
          <w:lang w:bidi="ta-IN"/>
        </w:rPr>
        <w:t xml:space="preserve"> </w:t>
      </w:r>
      <w:r w:rsidRPr="0043690C">
        <w:rPr>
          <w:rFonts w:ascii="TAU-Marutham" w:hAnsi="TAU-Marutham" w:cs="TAU-Marutham"/>
          <w:sz w:val="20"/>
          <w:szCs w:val="20"/>
          <w:cs/>
          <w:lang w:bidi="ta-IN"/>
        </w:rPr>
        <w:t>+ தழல் + தட்டை</w:t>
      </w:r>
      <w:r w:rsidRPr="0043690C">
        <w:rPr>
          <w:rFonts w:ascii="TAU-Marutham" w:hAnsi="TAU-Marutham" w:cs="TAU-Marutham"/>
          <w:sz w:val="20"/>
          <w:szCs w:val="20"/>
          <w:lang w:bidi="ta-IN"/>
        </w:rPr>
        <w:t xml:space="preserve"> </w:t>
      </w:r>
      <w:r w:rsidRPr="0043690C">
        <w:rPr>
          <w:rFonts w:ascii="TAU-Marutham" w:hAnsi="TAU-Marutham" w:cs="TAU-Marutham"/>
          <w:sz w:val="20"/>
          <w:szCs w:val="20"/>
          <w:cs/>
          <w:lang w:bidi="ta-IN"/>
        </w:rPr>
        <w:t>+ தண்ணுமை</w:t>
      </w:r>
      <w:r w:rsidRPr="0043690C">
        <w:rPr>
          <w:rFonts w:ascii="TAU-Marutham" w:hAnsi="TAU-Marutham" w:cs="TAU-Marutham"/>
          <w:sz w:val="20"/>
          <w:szCs w:val="20"/>
          <w:lang w:bidi="ta-IN"/>
        </w:rPr>
        <w:t xml:space="preserve"> </w:t>
      </w:r>
      <w:r w:rsidRPr="0043690C">
        <w:rPr>
          <w:rFonts w:ascii="TAU-Marutham" w:hAnsi="TAU-Marutham" w:cs="TAU-Marutham"/>
          <w:sz w:val="20"/>
          <w:szCs w:val="20"/>
          <w:cs/>
          <w:lang w:bidi="ta-IN"/>
        </w:rPr>
        <w:t>+</w:t>
      </w:r>
      <w:r w:rsidRPr="0043690C">
        <w:rPr>
          <w:rFonts w:ascii="TAU-Marutham" w:hAnsi="TAU-Marutham" w:cs="TAU-Marutham"/>
          <w:sz w:val="20"/>
          <w:szCs w:val="20"/>
          <w:lang w:bidi="ta-IN"/>
        </w:rPr>
        <w:t xml:space="preserve"> </w:t>
      </w:r>
      <w:r w:rsidRPr="0043690C">
        <w:rPr>
          <w:rFonts w:ascii="TAU-Marutham" w:hAnsi="TAU-Marutham" w:cs="TAU-Marutham"/>
          <w:sz w:val="20"/>
          <w:szCs w:val="20"/>
          <w:cs/>
          <w:lang w:bidi="ta-IN"/>
        </w:rPr>
        <w:t>கவண்கல்</w:t>
      </w:r>
      <w:r w:rsidRPr="0043690C">
        <w:rPr>
          <w:rFonts w:ascii="TAU-Marutham" w:hAnsi="TAU-Marutham" w:cs="TAU-Marutham"/>
          <w:sz w:val="20"/>
          <w:szCs w:val="20"/>
          <w:lang w:bidi="ta-IN"/>
        </w:rPr>
        <w:t xml:space="preserve"> </w:t>
      </w:r>
      <w:r w:rsidRPr="0043690C">
        <w:rPr>
          <w:rFonts w:ascii="TAU-Marutham" w:hAnsi="TAU-Marutham" w:cs="TAU-Marutham"/>
          <w:sz w:val="20"/>
          <w:szCs w:val="20"/>
          <w:cs/>
          <w:lang w:bidi="ta-IN"/>
        </w:rPr>
        <w:t>+ கிணைபறை + துளர் போன்றன) அறுவடைக் கருவிகள் (குயம் + அம்பணம் + வட்டை போன்றன)</w:t>
      </w:r>
      <w:r w:rsidRPr="0043690C">
        <w:rPr>
          <w:rFonts w:ascii="TAU-Marutham" w:hAnsi="TAU-Marutham" w:cs="TAU-Marutham"/>
          <w:sz w:val="20"/>
          <w:szCs w:val="20"/>
        </w:rPr>
        <w:t xml:space="preserve"> – </w:t>
      </w:r>
      <w:r w:rsidRPr="0043690C">
        <w:rPr>
          <w:rFonts w:ascii="TAU-Marutham" w:hAnsi="TAU-Marutham" w:cs="TAU-Marutham"/>
          <w:sz w:val="20"/>
          <w:szCs w:val="20"/>
          <w:cs/>
          <w:lang w:bidi="ta-IN"/>
        </w:rPr>
        <w:t>பின் செய் நேர்த்திக் கருவிகள் (குதிர்</w:t>
      </w:r>
      <w:r w:rsidRPr="0043690C">
        <w:rPr>
          <w:rFonts w:ascii="TAU-Marutham" w:hAnsi="TAU-Marutham" w:cs="TAU-Marutham"/>
          <w:sz w:val="20"/>
          <w:szCs w:val="20"/>
          <w:lang w:bidi="ta-IN"/>
        </w:rPr>
        <w:t xml:space="preserve"> </w:t>
      </w:r>
      <w:r w:rsidRPr="0043690C">
        <w:rPr>
          <w:rFonts w:ascii="TAU-Marutham" w:hAnsi="TAU-Marutham" w:cs="TAU-Marutham"/>
          <w:sz w:val="20"/>
          <w:szCs w:val="20"/>
          <w:cs/>
          <w:lang w:bidi="ta-IN"/>
        </w:rPr>
        <w:t>+</w:t>
      </w:r>
      <w:r w:rsidRPr="0043690C">
        <w:rPr>
          <w:rFonts w:ascii="TAU-Marutham" w:hAnsi="TAU-Marutham" w:cs="TAU-Marutham"/>
          <w:sz w:val="20"/>
          <w:szCs w:val="20"/>
          <w:lang w:bidi="ta-IN"/>
        </w:rPr>
        <w:t xml:space="preserve"> </w:t>
      </w:r>
      <w:r w:rsidRPr="0043690C">
        <w:rPr>
          <w:rFonts w:ascii="TAU-Marutham" w:hAnsi="TAU-Marutham" w:cs="TAU-Marutham"/>
          <w:sz w:val="20"/>
          <w:szCs w:val="20"/>
          <w:cs/>
          <w:lang w:bidi="ta-IN"/>
        </w:rPr>
        <w:t>குலுமை</w:t>
      </w:r>
      <w:r w:rsidRPr="0043690C">
        <w:rPr>
          <w:rFonts w:ascii="TAU-Marutham" w:hAnsi="TAU-Marutham" w:cs="TAU-Marutham"/>
          <w:sz w:val="20"/>
          <w:szCs w:val="20"/>
          <w:lang w:bidi="ta-IN"/>
        </w:rPr>
        <w:t xml:space="preserve"> </w:t>
      </w:r>
      <w:r w:rsidRPr="0043690C">
        <w:rPr>
          <w:rFonts w:ascii="TAU-Marutham" w:hAnsi="TAU-Marutham" w:cs="TAU-Marutham"/>
          <w:sz w:val="20"/>
          <w:szCs w:val="20"/>
          <w:cs/>
          <w:lang w:bidi="ta-IN"/>
        </w:rPr>
        <w:t>+ பத்தாயம் போன்றன)</w:t>
      </w:r>
    </w:p>
    <w:p w14:paraId="430ECFAB" w14:textId="77777777" w:rsidR="00181548" w:rsidRPr="0043690C"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சங்க இலக்கியத்தில் நீர் மேலாண்மை</w:t>
      </w:r>
      <w:r w:rsidRPr="0043690C">
        <w:rPr>
          <w:rFonts w:ascii="TAU-Marutham" w:hAnsi="TAU-Marutham" w:cs="TAU-Marutham"/>
          <w:sz w:val="20"/>
          <w:szCs w:val="20"/>
        </w:rPr>
        <w:t>:</w:t>
      </w:r>
    </w:p>
    <w:p w14:paraId="2A41B069" w14:textId="77777777" w:rsidR="00181548" w:rsidRPr="0043690C" w:rsidRDefault="00181548" w:rsidP="004600F1">
      <w:pPr>
        <w:pStyle w:val="ListParagraph"/>
        <w:spacing w:after="0" w:line="360" w:lineRule="auto"/>
        <w:contextualSpacing w:val="0"/>
        <w:jc w:val="both"/>
        <w:rPr>
          <w:rFonts w:ascii="TAU-Marutham" w:hAnsi="TAU-Marutham" w:cs="TAU-Marutham"/>
          <w:sz w:val="20"/>
          <w:szCs w:val="20"/>
          <w:lang w:bidi="ta-IN"/>
        </w:rPr>
      </w:pPr>
      <w:r w:rsidRPr="0043690C">
        <w:rPr>
          <w:rFonts w:ascii="TAU-Marutham" w:hAnsi="TAU-Marutham" w:cs="TAU-Marutham"/>
          <w:sz w:val="20"/>
          <w:szCs w:val="20"/>
          <w:cs/>
          <w:lang w:bidi="ta-IN"/>
        </w:rPr>
        <w:t>மென்புல நீர்நிலைகள்</w:t>
      </w:r>
      <w:r w:rsidRPr="0043690C">
        <w:rPr>
          <w:rFonts w:ascii="TAU-Marutham" w:hAnsi="TAU-Marutham" w:cs="TAU-Marutham"/>
          <w:sz w:val="20"/>
          <w:szCs w:val="20"/>
        </w:rPr>
        <w:t xml:space="preserve"> – </w:t>
      </w:r>
      <w:r w:rsidRPr="0043690C">
        <w:rPr>
          <w:rFonts w:ascii="TAU-Marutham" w:hAnsi="TAU-Marutham" w:cs="TAU-Marutham"/>
          <w:sz w:val="20"/>
          <w:szCs w:val="20"/>
          <w:cs/>
          <w:lang w:bidi="ta-IN"/>
        </w:rPr>
        <w:t>வன்புல நீர்நிலைகள்</w:t>
      </w:r>
    </w:p>
    <w:p w14:paraId="35196517" w14:textId="77777777" w:rsidR="00181548" w:rsidRPr="0043690C"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இலக்கியங்களில் பாசனக் கட்டமைப்புகள்;</w:t>
      </w:r>
    </w:p>
    <w:p w14:paraId="2A47FEFF" w14:textId="77777777" w:rsidR="00181548" w:rsidRPr="0043690C" w:rsidRDefault="00181548" w:rsidP="004600F1">
      <w:pPr>
        <w:pStyle w:val="ListParagraph"/>
        <w:spacing w:after="0" w:line="360" w:lineRule="auto"/>
        <w:contextualSpacing w:val="0"/>
        <w:jc w:val="both"/>
        <w:rPr>
          <w:rFonts w:ascii="TAU-Marutham" w:hAnsi="TAU-Marutham" w:cs="TAU-Marutham"/>
          <w:sz w:val="20"/>
          <w:szCs w:val="20"/>
          <w:lang w:bidi="ta-IN"/>
        </w:rPr>
      </w:pPr>
      <w:r w:rsidRPr="0043690C">
        <w:rPr>
          <w:rFonts w:ascii="TAU-Marutham" w:hAnsi="TAU-Marutham" w:cs="TAU-Marutham"/>
          <w:sz w:val="20"/>
          <w:szCs w:val="20"/>
          <w:cs/>
          <w:lang w:bidi="ta-IN"/>
        </w:rPr>
        <w:t>மடை + மதகு +</w:t>
      </w:r>
      <w:r w:rsidRPr="0043690C">
        <w:rPr>
          <w:rFonts w:ascii="TAU-Marutham" w:hAnsi="TAU-Marutham" w:cs="TAU-Marutham"/>
          <w:sz w:val="20"/>
          <w:szCs w:val="20"/>
          <w:lang w:bidi="ta-IN"/>
        </w:rPr>
        <w:t xml:space="preserve"> </w:t>
      </w:r>
      <w:r w:rsidRPr="0043690C">
        <w:rPr>
          <w:rFonts w:ascii="TAU-Marutham" w:hAnsi="TAU-Marutham" w:cs="TAU-Marutham"/>
          <w:sz w:val="20"/>
          <w:szCs w:val="20"/>
          <w:cs/>
          <w:lang w:bidi="ta-IN"/>
        </w:rPr>
        <w:t>குமிழி + சுருங்கை + புதவு + கலிங்கு போன்ற நீர்ப்பாசனக் கட்டமைப்புகள் - அமைப்பு – விளக்கம் அறிதல்</w:t>
      </w:r>
      <w:r w:rsidRPr="0043690C">
        <w:rPr>
          <w:rFonts w:ascii="TAU-Marutham" w:hAnsi="TAU-Marutham" w:cs="TAU-Marutham"/>
          <w:sz w:val="20"/>
          <w:szCs w:val="20"/>
          <w:lang w:bidi="ta-IN"/>
        </w:rPr>
        <w:t>.</w:t>
      </w:r>
    </w:p>
    <w:p w14:paraId="270E35BC" w14:textId="77777777" w:rsidR="00181548" w:rsidRPr="0043690C"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சங்க இலக்கியங்களில் பயிர் மேலாண்மை உத்திகள்;</w:t>
      </w:r>
    </w:p>
    <w:p w14:paraId="67303081" w14:textId="77777777" w:rsidR="00181548" w:rsidRPr="0043690C" w:rsidRDefault="00181548" w:rsidP="004600F1">
      <w:pPr>
        <w:pStyle w:val="ListParagraph"/>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 xml:space="preserve">உயிர்வேலி அமைப்புகள் </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(வாழ்முள் வேலி + இடுமுள் வேலி)</w:t>
      </w:r>
      <w:r w:rsidRPr="0043690C">
        <w:rPr>
          <w:rFonts w:ascii="TAU-Marutham" w:hAnsi="TAU-Marutham" w:cs="TAU-Marutham"/>
          <w:sz w:val="20"/>
          <w:szCs w:val="20"/>
        </w:rPr>
        <w:t xml:space="preserve"> – </w:t>
      </w:r>
      <w:r w:rsidRPr="0043690C">
        <w:rPr>
          <w:rFonts w:ascii="TAU-Marutham" w:hAnsi="TAU-Marutham" w:cs="TAU-Marutham"/>
          <w:sz w:val="20"/>
          <w:szCs w:val="20"/>
          <w:cs/>
          <w:lang w:bidi="ta-IN"/>
        </w:rPr>
        <w:t>விலங்குகளை விரட்டும் உத்திகள்</w:t>
      </w:r>
      <w:r w:rsidRPr="0043690C">
        <w:rPr>
          <w:rFonts w:ascii="TAU-Marutham" w:hAnsi="TAU-Marutham" w:cs="TAU-Marutham"/>
          <w:sz w:val="20"/>
          <w:szCs w:val="20"/>
        </w:rPr>
        <w:t xml:space="preserve">  - </w:t>
      </w:r>
      <w:r w:rsidRPr="0043690C">
        <w:rPr>
          <w:rFonts w:ascii="TAU-Marutham" w:hAnsi="TAU-Marutham" w:cs="TAU-Marutham"/>
          <w:sz w:val="20"/>
          <w:szCs w:val="20"/>
          <w:cs/>
          <w:lang w:bidi="ta-IN"/>
        </w:rPr>
        <w:t>பறவைகளை விரட்டும் உத்திகள் - அறிதல்</w:t>
      </w:r>
    </w:p>
    <w:p w14:paraId="3EC1C272" w14:textId="77777777" w:rsidR="00181548" w:rsidRPr="0043690C"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இலக்கியத்தில் வேளாண்மை;</w:t>
      </w:r>
    </w:p>
    <w:p w14:paraId="2A4D5360" w14:textId="77777777" w:rsidR="00181548" w:rsidRPr="0043690C" w:rsidRDefault="00181548" w:rsidP="004600F1">
      <w:pPr>
        <w:pStyle w:val="ListParagraph"/>
        <w:spacing w:after="0" w:line="360" w:lineRule="auto"/>
        <w:contextualSpacing w:val="0"/>
        <w:jc w:val="both"/>
        <w:rPr>
          <w:rFonts w:ascii="TAU-Marutham" w:hAnsi="TAU-Marutham" w:cs="TAU-Marutham"/>
          <w:sz w:val="20"/>
          <w:szCs w:val="20"/>
          <w:lang w:bidi="ta-IN"/>
        </w:rPr>
      </w:pPr>
      <w:r w:rsidRPr="0043690C">
        <w:rPr>
          <w:rFonts w:ascii="TAU-Marutham" w:hAnsi="TAU-Marutham" w:cs="TAU-Marutham"/>
          <w:sz w:val="20"/>
          <w:szCs w:val="20"/>
          <w:cs/>
          <w:lang w:bidi="ta-IN"/>
        </w:rPr>
        <w:t xml:space="preserve"> தோட்டவியல் </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 xml:space="preserve">வனவியல் </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 xml:space="preserve">மனையியல் </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 xml:space="preserve">சூழலியல் </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வேளாண் பொறியியல் - அறிதல்.</w:t>
      </w:r>
    </w:p>
    <w:p w14:paraId="73845A0C" w14:textId="77777777" w:rsidR="00181548" w:rsidRPr="0043690C"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மூலிகைத் தாவரங்கள்;</w:t>
      </w:r>
    </w:p>
    <w:p w14:paraId="377F65D6" w14:textId="77777777" w:rsidR="00181548" w:rsidRPr="0043690C" w:rsidRDefault="00181548" w:rsidP="004600F1">
      <w:pPr>
        <w:pStyle w:val="ListParagraph"/>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பதினெண் கீழக்கணக்கு நூல்களில்</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மூலிகை</w:t>
      </w:r>
      <w:r w:rsidRPr="0043690C">
        <w:rPr>
          <w:rFonts w:ascii="TAU-Marutham" w:hAnsi="TAU-Marutham" w:cs="TAU-Marutham"/>
          <w:sz w:val="20"/>
          <w:szCs w:val="20"/>
        </w:rPr>
        <w:t xml:space="preserve"> – </w:t>
      </w:r>
      <w:r w:rsidRPr="0043690C">
        <w:rPr>
          <w:rFonts w:ascii="TAU-Marutham" w:hAnsi="TAU-Marutham" w:cs="TAU-Marutham"/>
          <w:sz w:val="20"/>
          <w:szCs w:val="20"/>
          <w:cs/>
          <w:lang w:bidi="ta-IN"/>
        </w:rPr>
        <w:t xml:space="preserve">மூலிகைத் தாவரங்களின் மருத்துவப் பயன்பாடுகள் </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நிகழ்காலப் பயன்பாடு – விழிப்புணர்வு - அறிதல்</w:t>
      </w:r>
      <w:r w:rsidRPr="0043690C">
        <w:rPr>
          <w:rFonts w:ascii="TAU-Marutham" w:hAnsi="TAU-Marutham" w:cs="TAU-Marutham"/>
          <w:sz w:val="20"/>
          <w:szCs w:val="20"/>
        </w:rPr>
        <w:t xml:space="preserve">. </w:t>
      </w:r>
    </w:p>
    <w:p w14:paraId="2D7296BD" w14:textId="77777777" w:rsidR="00181548" w:rsidRPr="0043690C"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ஏரெழுபது நூலில் வேளாண்மை;</w:t>
      </w:r>
    </w:p>
    <w:p w14:paraId="200D9BE4" w14:textId="77777777" w:rsidR="00181548" w:rsidRPr="0043690C" w:rsidRDefault="00181548" w:rsidP="004600F1">
      <w:pPr>
        <w:pStyle w:val="ListParagraph"/>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 xml:space="preserve">வேளாண்மைச் சமூகம் </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வேளாண் தொழில் வளம்</w:t>
      </w:r>
      <w:r w:rsidRPr="0043690C">
        <w:rPr>
          <w:rFonts w:ascii="TAU-Marutham" w:hAnsi="TAU-Marutham" w:cs="TAU-Marutham"/>
          <w:sz w:val="20"/>
          <w:szCs w:val="20"/>
        </w:rPr>
        <w:t xml:space="preserve"> – </w:t>
      </w:r>
      <w:r w:rsidRPr="0043690C">
        <w:rPr>
          <w:rFonts w:ascii="TAU-Marutham" w:hAnsi="TAU-Marutham" w:cs="TAU-Marutham"/>
          <w:sz w:val="20"/>
          <w:szCs w:val="20"/>
          <w:cs/>
          <w:lang w:bidi="ta-IN"/>
        </w:rPr>
        <w:t xml:space="preserve">எழுபது கருவிகள் </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செயல்பாடுகள் - அறிதல்</w:t>
      </w:r>
      <w:r w:rsidRPr="0043690C">
        <w:rPr>
          <w:rFonts w:ascii="TAU-Marutham" w:hAnsi="TAU-Marutham" w:cs="TAU-Marutham"/>
          <w:sz w:val="20"/>
          <w:szCs w:val="20"/>
        </w:rPr>
        <w:t xml:space="preserve"> </w:t>
      </w:r>
    </w:p>
    <w:p w14:paraId="45223B64" w14:textId="77777777" w:rsidR="00181548" w:rsidRPr="0043690C"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பள்ளு இலக்கியத்தில் வேளாண்மை;</w:t>
      </w:r>
    </w:p>
    <w:p w14:paraId="4D4D42B2" w14:textId="77777777" w:rsidR="00181548" w:rsidRPr="0043690C" w:rsidRDefault="00181548" w:rsidP="004600F1">
      <w:pPr>
        <w:pStyle w:val="ListParagraph"/>
        <w:spacing w:after="0" w:line="360" w:lineRule="auto"/>
        <w:contextualSpacing w:val="0"/>
        <w:jc w:val="both"/>
        <w:rPr>
          <w:rFonts w:ascii="TAU-Marutham" w:hAnsi="TAU-Marutham" w:cs="TAU-Marutham"/>
          <w:sz w:val="20"/>
          <w:szCs w:val="20"/>
          <w:lang w:bidi="ta-IN"/>
        </w:rPr>
      </w:pPr>
      <w:r w:rsidRPr="0043690C">
        <w:rPr>
          <w:rFonts w:ascii="TAU-Marutham" w:hAnsi="TAU-Marutham" w:cs="TAU-Marutham"/>
          <w:sz w:val="20"/>
          <w:szCs w:val="20"/>
          <w:cs/>
          <w:lang w:bidi="ta-IN"/>
        </w:rPr>
        <w:lastRenderedPageBreak/>
        <w:t>உழவு முறைகள் (தரிசு உழவு, மறித்து உழவு, நயம் உழவு)</w:t>
      </w:r>
      <w:r w:rsidRPr="0043690C">
        <w:rPr>
          <w:rFonts w:ascii="TAU-Marutham" w:hAnsi="TAU-Marutham" w:cs="TAU-Marutham"/>
          <w:sz w:val="20"/>
          <w:szCs w:val="20"/>
        </w:rPr>
        <w:t xml:space="preserve"> – </w:t>
      </w:r>
      <w:r w:rsidRPr="0043690C">
        <w:rPr>
          <w:rFonts w:ascii="TAU-Marutham" w:hAnsi="TAU-Marutham" w:cs="TAU-Marutham"/>
          <w:sz w:val="20"/>
          <w:szCs w:val="20"/>
          <w:cs/>
          <w:lang w:bidi="ta-IN"/>
        </w:rPr>
        <w:t xml:space="preserve">வானிலை அறிவு </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நெல் இரகங்கள் – அறிதல்</w:t>
      </w:r>
    </w:p>
    <w:p w14:paraId="28047890" w14:textId="77777777" w:rsidR="00181548" w:rsidRPr="0043690C"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பழமொழிகளில் பயிர்த்தொழில்;</w:t>
      </w:r>
    </w:p>
    <w:p w14:paraId="4E91F43E" w14:textId="77777777" w:rsidR="00181548" w:rsidRPr="0043690C" w:rsidRDefault="00181548" w:rsidP="004600F1">
      <w:pPr>
        <w:pStyle w:val="ListParagraph"/>
        <w:spacing w:after="0" w:line="360" w:lineRule="auto"/>
        <w:contextualSpacing w:val="0"/>
        <w:jc w:val="both"/>
        <w:rPr>
          <w:rFonts w:ascii="TAU-Marutham" w:hAnsi="TAU-Marutham" w:cs="TAU-Marutham"/>
          <w:sz w:val="20"/>
          <w:szCs w:val="20"/>
        </w:rPr>
      </w:pPr>
      <w:r w:rsidRPr="0043690C">
        <w:rPr>
          <w:rFonts w:ascii="TAU-Marutham" w:hAnsi="TAU-Marutham" w:cs="TAU-Marutham"/>
          <w:sz w:val="20"/>
          <w:szCs w:val="20"/>
          <w:cs/>
          <w:lang w:bidi="ta-IN"/>
        </w:rPr>
        <w:t xml:space="preserve">நிலத்தேர்வு - களர் நிலச்சீர்திருத்தம் - உழவு - விதை அறிவியல் </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 xml:space="preserve">நாற்று நடுதல் </w:t>
      </w:r>
      <w:r w:rsidRPr="0043690C">
        <w:rPr>
          <w:rFonts w:ascii="TAU-Marutham" w:hAnsi="TAU-Marutham" w:cs="TAU-Marutham"/>
          <w:sz w:val="20"/>
          <w:szCs w:val="20"/>
        </w:rPr>
        <w:t xml:space="preserve">– </w:t>
      </w:r>
      <w:r w:rsidRPr="0043690C">
        <w:rPr>
          <w:rFonts w:ascii="TAU-Marutham" w:hAnsi="TAU-Marutham" w:cs="TAU-Marutham"/>
          <w:sz w:val="20"/>
          <w:szCs w:val="20"/>
          <w:cs/>
          <w:lang w:bidi="ta-IN"/>
        </w:rPr>
        <w:t>எருவிடுதல் – அறிதல்.</w:t>
      </w:r>
      <w:r w:rsidRPr="0043690C">
        <w:rPr>
          <w:rFonts w:ascii="TAU-Marutham" w:hAnsi="TAU-Marutham" w:cs="TAU-Marutham"/>
          <w:sz w:val="20"/>
          <w:szCs w:val="20"/>
        </w:rPr>
        <w:t xml:space="preserve"> </w:t>
      </w:r>
    </w:p>
    <w:p w14:paraId="5053D6BF" w14:textId="77777777" w:rsidR="00181548" w:rsidRPr="00B12A3A"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B12A3A">
        <w:rPr>
          <w:rFonts w:ascii="TAU-Marutham" w:hAnsi="TAU-Marutham" w:cs="TAU-Marutham"/>
          <w:sz w:val="20"/>
          <w:szCs w:val="20"/>
          <w:cs/>
          <w:lang w:bidi="ta-IN"/>
        </w:rPr>
        <w:t>பழமொழிகளில் பயிர் மேலாண்மை;</w:t>
      </w:r>
    </w:p>
    <w:p w14:paraId="3B6250A1" w14:textId="77777777" w:rsidR="00181548" w:rsidRPr="00B12A3A" w:rsidRDefault="00181548" w:rsidP="004600F1">
      <w:pPr>
        <w:pStyle w:val="ListParagraph"/>
        <w:spacing w:after="0" w:line="360" w:lineRule="auto"/>
        <w:contextualSpacing w:val="0"/>
        <w:jc w:val="both"/>
        <w:rPr>
          <w:rFonts w:ascii="TAU-Marutham" w:hAnsi="TAU-Marutham" w:cs="TAU-Marutham"/>
          <w:sz w:val="20"/>
          <w:szCs w:val="20"/>
        </w:rPr>
      </w:pPr>
      <w:r w:rsidRPr="00B12A3A">
        <w:rPr>
          <w:rFonts w:ascii="TAU-Marutham" w:hAnsi="TAU-Marutham" w:cs="TAU-Marutham"/>
          <w:sz w:val="20"/>
          <w:szCs w:val="20"/>
          <w:cs/>
          <w:lang w:bidi="ta-IN"/>
        </w:rPr>
        <w:t>களை மேலாண்மை</w:t>
      </w:r>
      <w:r w:rsidRPr="00B12A3A">
        <w:rPr>
          <w:rFonts w:ascii="TAU-Marutham" w:hAnsi="TAU-Marutham" w:cs="TAU-Marutham"/>
          <w:sz w:val="20"/>
          <w:szCs w:val="20"/>
        </w:rPr>
        <w:t xml:space="preserve"> - </w:t>
      </w:r>
      <w:r w:rsidRPr="00B12A3A">
        <w:rPr>
          <w:rFonts w:ascii="TAU-Marutham" w:hAnsi="TAU-Marutham" w:cs="TAU-Marutham"/>
          <w:sz w:val="20"/>
          <w:szCs w:val="20"/>
          <w:cs/>
          <w:lang w:bidi="ta-IN"/>
        </w:rPr>
        <w:t xml:space="preserve"> நீர்மேலாண்மை, அறுவடை</w:t>
      </w:r>
      <w:r w:rsidRPr="00B12A3A">
        <w:rPr>
          <w:rFonts w:ascii="TAU-Marutham" w:hAnsi="TAU-Marutham" w:cs="TAU-Marutham"/>
          <w:sz w:val="20"/>
          <w:szCs w:val="20"/>
        </w:rPr>
        <w:t xml:space="preserve">, </w:t>
      </w:r>
      <w:r w:rsidRPr="00B12A3A">
        <w:rPr>
          <w:rFonts w:ascii="TAU-Marutham" w:hAnsi="TAU-Marutham" w:cs="TAU-Marutham"/>
          <w:sz w:val="20"/>
          <w:szCs w:val="20"/>
          <w:cs/>
          <w:lang w:bidi="ta-IN"/>
        </w:rPr>
        <w:t>சேமிப்பு உத்திகள்</w:t>
      </w:r>
      <w:r w:rsidRPr="00B12A3A">
        <w:rPr>
          <w:rFonts w:ascii="TAU-Marutham" w:hAnsi="TAU-Marutham" w:cs="TAU-Marutham"/>
          <w:sz w:val="20"/>
          <w:szCs w:val="20"/>
        </w:rPr>
        <w:t xml:space="preserve">  - </w:t>
      </w:r>
      <w:r w:rsidRPr="00B12A3A">
        <w:rPr>
          <w:rFonts w:ascii="TAU-Marutham" w:hAnsi="TAU-Marutham" w:cs="TAU-Marutham"/>
          <w:sz w:val="20"/>
          <w:szCs w:val="20"/>
          <w:cs/>
          <w:lang w:bidi="ta-IN"/>
        </w:rPr>
        <w:t>அறிதல்.</w:t>
      </w:r>
    </w:p>
    <w:p w14:paraId="45BBF1E7" w14:textId="77777777" w:rsidR="00181548" w:rsidRPr="00B12A3A"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B12A3A">
        <w:rPr>
          <w:rFonts w:ascii="TAU-Marutham" w:hAnsi="TAU-Marutham" w:cs="TAU-Marutham"/>
          <w:sz w:val="20"/>
          <w:szCs w:val="20"/>
          <w:cs/>
          <w:lang w:bidi="ta-IN"/>
        </w:rPr>
        <w:t>நாட்டுப்புற இலக்கியங்களில் வேளாண்மைச் செய்திகள்;</w:t>
      </w:r>
    </w:p>
    <w:p w14:paraId="563BF459" w14:textId="77777777" w:rsidR="00181548" w:rsidRPr="00B12A3A" w:rsidRDefault="00181548" w:rsidP="004600F1">
      <w:pPr>
        <w:pStyle w:val="ListParagraph"/>
        <w:spacing w:after="0" w:line="360" w:lineRule="auto"/>
        <w:contextualSpacing w:val="0"/>
        <w:jc w:val="both"/>
        <w:rPr>
          <w:rFonts w:ascii="TAU-Marutham" w:hAnsi="TAU-Marutham" w:cs="TAU-Marutham"/>
          <w:sz w:val="20"/>
          <w:szCs w:val="20"/>
          <w:lang w:bidi="ta-IN"/>
        </w:rPr>
      </w:pPr>
      <w:r w:rsidRPr="00B12A3A">
        <w:rPr>
          <w:rFonts w:ascii="TAU-Marutham" w:hAnsi="TAU-Marutham" w:cs="TAU-Marutham"/>
          <w:sz w:val="20"/>
          <w:szCs w:val="20"/>
          <w:cs/>
          <w:lang w:bidi="ta-IN"/>
        </w:rPr>
        <w:t xml:space="preserve">உழவுப்பாட்டு </w:t>
      </w:r>
      <w:r w:rsidRPr="00B12A3A">
        <w:rPr>
          <w:rFonts w:ascii="TAU-Marutham" w:hAnsi="TAU-Marutham" w:cs="TAU-Marutham"/>
          <w:sz w:val="20"/>
          <w:szCs w:val="20"/>
        </w:rPr>
        <w:t xml:space="preserve">– </w:t>
      </w:r>
      <w:r w:rsidRPr="00B12A3A">
        <w:rPr>
          <w:rFonts w:ascii="TAU-Marutham" w:hAnsi="TAU-Marutham" w:cs="TAU-Marutham"/>
          <w:sz w:val="20"/>
          <w:szCs w:val="20"/>
          <w:cs/>
          <w:lang w:bidi="ta-IN"/>
        </w:rPr>
        <w:t xml:space="preserve">உழத்திப்பாட்டு </w:t>
      </w:r>
      <w:r w:rsidRPr="00B12A3A">
        <w:rPr>
          <w:rFonts w:ascii="TAU-Marutham" w:hAnsi="TAU-Marutham" w:cs="TAU-Marutham"/>
          <w:sz w:val="20"/>
          <w:szCs w:val="20"/>
        </w:rPr>
        <w:t xml:space="preserve">– </w:t>
      </w:r>
      <w:r w:rsidRPr="00B12A3A">
        <w:rPr>
          <w:rFonts w:ascii="TAU-Marutham" w:hAnsi="TAU-Marutham" w:cs="TAU-Marutham"/>
          <w:sz w:val="20"/>
          <w:szCs w:val="20"/>
          <w:cs/>
          <w:lang w:bidi="ta-IN"/>
        </w:rPr>
        <w:t>குரவைப்பாட்டு</w:t>
      </w:r>
      <w:r w:rsidRPr="00B12A3A">
        <w:rPr>
          <w:rFonts w:ascii="TAU-Marutham" w:hAnsi="TAU-Marutham" w:cs="TAU-Marutham"/>
          <w:sz w:val="20"/>
          <w:szCs w:val="20"/>
        </w:rPr>
        <w:t xml:space="preserve"> – </w:t>
      </w:r>
      <w:r w:rsidRPr="00B12A3A">
        <w:rPr>
          <w:rFonts w:ascii="TAU-Marutham" w:hAnsi="TAU-Marutham" w:cs="TAU-Marutham"/>
          <w:sz w:val="20"/>
          <w:szCs w:val="20"/>
          <w:cs/>
          <w:lang w:bidi="ta-IN"/>
        </w:rPr>
        <w:t xml:space="preserve">ஏற்றப்பாட்டு </w:t>
      </w:r>
      <w:r w:rsidRPr="00B12A3A">
        <w:rPr>
          <w:rFonts w:ascii="TAU-Marutham" w:hAnsi="TAU-Marutham" w:cs="TAU-Marutham"/>
          <w:sz w:val="20"/>
          <w:szCs w:val="20"/>
        </w:rPr>
        <w:t xml:space="preserve">- </w:t>
      </w:r>
      <w:r w:rsidRPr="00B12A3A">
        <w:rPr>
          <w:rFonts w:ascii="TAU-Marutham" w:hAnsi="TAU-Marutham" w:cs="TAU-Marutham"/>
          <w:sz w:val="20"/>
          <w:szCs w:val="20"/>
          <w:cs/>
          <w:lang w:bidi="ta-IN"/>
        </w:rPr>
        <w:t>அறுவடைப் பாட்டு வழி பழந்தமிழர் வேளாண் அறிவைத் தொகுத்தல்.</w:t>
      </w:r>
      <w:r w:rsidRPr="00B12A3A">
        <w:rPr>
          <w:rFonts w:ascii="TAU-Marutham" w:hAnsi="TAU-Marutham" w:cs="TAU-Marutham"/>
          <w:sz w:val="20"/>
          <w:szCs w:val="20"/>
        </w:rPr>
        <w:t xml:space="preserve"> </w:t>
      </w:r>
    </w:p>
    <w:p w14:paraId="5519D478" w14:textId="77777777" w:rsidR="00181548" w:rsidRPr="00B12A3A"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B12A3A">
        <w:rPr>
          <w:rFonts w:ascii="TAU-Marutham" w:hAnsi="TAU-Marutham" w:cs="TAU-Marutham"/>
          <w:sz w:val="20"/>
          <w:szCs w:val="20"/>
          <w:cs/>
          <w:lang w:bidi="ta-IN"/>
        </w:rPr>
        <w:t>பிழையின்றி எழுதுதல்;</w:t>
      </w:r>
    </w:p>
    <w:p w14:paraId="5AF8ED23" w14:textId="77777777" w:rsidR="00181548" w:rsidRPr="00B12A3A" w:rsidRDefault="00181548" w:rsidP="004600F1">
      <w:pPr>
        <w:pStyle w:val="ListParagraph"/>
        <w:spacing w:after="0" w:line="360" w:lineRule="auto"/>
        <w:contextualSpacing w:val="0"/>
        <w:jc w:val="both"/>
        <w:rPr>
          <w:rFonts w:ascii="TAU-Marutham" w:hAnsi="TAU-Marutham" w:cs="TAU-Marutham"/>
          <w:sz w:val="20"/>
          <w:szCs w:val="20"/>
          <w:lang w:bidi="ta-IN"/>
        </w:rPr>
      </w:pPr>
      <w:r w:rsidRPr="00B12A3A">
        <w:rPr>
          <w:rFonts w:ascii="TAU-Marutham" w:hAnsi="TAU-Marutham" w:cs="TAU-Marutham"/>
          <w:sz w:val="20"/>
          <w:szCs w:val="20"/>
          <w:cs/>
          <w:lang w:bidi="ta-IN"/>
        </w:rPr>
        <w:t>சந்திப்பிழை, சொற்பிழை</w:t>
      </w:r>
      <w:r w:rsidRPr="00B12A3A">
        <w:rPr>
          <w:rFonts w:ascii="TAU-Marutham" w:hAnsi="TAU-Marutham" w:cs="TAU-Marutham"/>
          <w:sz w:val="20"/>
          <w:szCs w:val="20"/>
        </w:rPr>
        <w:t xml:space="preserve">, </w:t>
      </w:r>
      <w:r w:rsidRPr="00B12A3A">
        <w:rPr>
          <w:rFonts w:ascii="TAU-Marutham" w:hAnsi="TAU-Marutham" w:cs="TAU-Marutham"/>
          <w:sz w:val="20"/>
          <w:szCs w:val="20"/>
          <w:cs/>
          <w:lang w:bidi="ta-IN"/>
        </w:rPr>
        <w:t>சொற் பிரிப்புப் பிழை</w:t>
      </w:r>
      <w:r w:rsidRPr="00B12A3A">
        <w:rPr>
          <w:rFonts w:ascii="TAU-Marutham" w:hAnsi="TAU-Marutham" w:cs="TAU-Marutham"/>
          <w:sz w:val="20"/>
          <w:szCs w:val="20"/>
        </w:rPr>
        <w:t xml:space="preserve">, </w:t>
      </w:r>
      <w:r w:rsidRPr="00B12A3A">
        <w:rPr>
          <w:rFonts w:ascii="TAU-Marutham" w:hAnsi="TAU-Marutham" w:cs="TAU-Marutham"/>
          <w:sz w:val="20"/>
          <w:szCs w:val="20"/>
          <w:cs/>
          <w:lang w:bidi="ta-IN"/>
        </w:rPr>
        <w:t xml:space="preserve">வாக்கியப் பிழை </w:t>
      </w:r>
      <w:r w:rsidRPr="00B12A3A">
        <w:rPr>
          <w:rFonts w:ascii="TAU-Marutham" w:hAnsi="TAU-Marutham" w:cs="TAU-Marutham"/>
          <w:sz w:val="20"/>
          <w:szCs w:val="20"/>
        </w:rPr>
        <w:t xml:space="preserve">– </w:t>
      </w:r>
      <w:r w:rsidRPr="00B12A3A">
        <w:rPr>
          <w:rFonts w:ascii="TAU-Marutham" w:hAnsi="TAU-Marutham" w:cs="TAU-Marutham"/>
          <w:sz w:val="20"/>
          <w:szCs w:val="20"/>
          <w:cs/>
          <w:lang w:bidi="ta-IN"/>
        </w:rPr>
        <w:t>பிழைத்திருத்தக் குறியீடுகள் – அறிதல்</w:t>
      </w:r>
    </w:p>
    <w:p w14:paraId="2AE60146" w14:textId="77777777" w:rsidR="00181548" w:rsidRPr="00B12A3A"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B12A3A">
        <w:rPr>
          <w:rFonts w:ascii="TAU-Marutham" w:hAnsi="TAU-Marutham" w:cs="TAU-Marutham"/>
          <w:sz w:val="20"/>
          <w:szCs w:val="20"/>
          <w:cs/>
          <w:lang w:bidi="ta-IN"/>
        </w:rPr>
        <w:t>பாரம்பரிய வேளாண் தொழில் நுட்பங்கள்;</w:t>
      </w:r>
    </w:p>
    <w:p w14:paraId="54CB9818" w14:textId="77777777" w:rsidR="00181548" w:rsidRDefault="00181548" w:rsidP="004600F1">
      <w:pPr>
        <w:pStyle w:val="ListParagraph"/>
        <w:spacing w:after="0" w:line="360" w:lineRule="auto"/>
        <w:contextualSpacing w:val="0"/>
        <w:jc w:val="both"/>
        <w:rPr>
          <w:rFonts w:ascii="TAU-Marutham" w:hAnsi="TAU-Marutham" w:cs="TAU-Marutham"/>
          <w:sz w:val="20"/>
          <w:szCs w:val="20"/>
          <w:cs/>
          <w:lang w:bidi="ta-IN"/>
        </w:rPr>
      </w:pPr>
      <w:r w:rsidRPr="00B12A3A">
        <w:rPr>
          <w:rFonts w:ascii="TAU-Marutham" w:hAnsi="TAU-Marutham" w:cs="TAU-Marutham"/>
          <w:sz w:val="20"/>
          <w:szCs w:val="20"/>
          <w:cs/>
          <w:lang w:bidi="ta-IN"/>
        </w:rPr>
        <w:t>வேளாண்மை – வகைகள் - உத்திகள் – தோட்டக்கலைத் தொழில்நுட்பங்கள் – பொறியியல் நுட்பங்கள்  - அறிதல்.</w:t>
      </w:r>
    </w:p>
    <w:p w14:paraId="1C8C81A1" w14:textId="5C68E08F" w:rsidR="0043690C" w:rsidRPr="00B12A3A" w:rsidRDefault="0043690C">
      <w:pPr>
        <w:pStyle w:val="ListParagraph"/>
        <w:numPr>
          <w:ilvl w:val="0"/>
          <w:numId w:val="23"/>
        </w:numPr>
        <w:spacing w:after="0" w:line="360" w:lineRule="auto"/>
        <w:contextualSpacing w:val="0"/>
        <w:jc w:val="both"/>
        <w:rPr>
          <w:rFonts w:ascii="TAU-Marutham" w:hAnsi="TAU-Marutham" w:cs="TAU-Marutham"/>
          <w:b/>
          <w:bCs/>
          <w:sz w:val="20"/>
          <w:szCs w:val="20"/>
        </w:rPr>
      </w:pPr>
      <w:r w:rsidRPr="0043690C">
        <w:rPr>
          <w:rFonts w:ascii="TAU-Marutham" w:hAnsi="TAU-Marutham" w:cs="TAU-Marutham"/>
          <w:b/>
          <w:bCs/>
          <w:sz w:val="20"/>
          <w:szCs w:val="20"/>
          <w:cs/>
          <w:lang w:bidi="ta-IN"/>
        </w:rPr>
        <w:t xml:space="preserve"> </w:t>
      </w:r>
      <w:r w:rsidRPr="00B12A3A">
        <w:rPr>
          <w:rFonts w:ascii="TAU-Marutham" w:hAnsi="TAU-Marutham" w:cs="TAU-Marutham"/>
          <w:b/>
          <w:bCs/>
          <w:sz w:val="20"/>
          <w:szCs w:val="20"/>
          <w:cs/>
          <w:lang w:bidi="ta-IN"/>
        </w:rPr>
        <w:t>இடைநிலைப் பருவத்தேர்வு</w:t>
      </w:r>
    </w:p>
    <w:p w14:paraId="2196BD5E" w14:textId="77777777" w:rsidR="00181548" w:rsidRPr="00B12A3A"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B12A3A">
        <w:rPr>
          <w:rFonts w:ascii="TAU-Marutham" w:hAnsi="TAU-Marutham" w:cs="TAU-Marutham"/>
          <w:sz w:val="20"/>
          <w:szCs w:val="20"/>
          <w:cs/>
          <w:lang w:bidi="ta-IN"/>
        </w:rPr>
        <w:t>வாழ்வியல் நெறிகள்;</w:t>
      </w:r>
    </w:p>
    <w:p w14:paraId="2EEB8129" w14:textId="77777777" w:rsidR="00181548" w:rsidRPr="00B12A3A" w:rsidRDefault="00181548" w:rsidP="004600F1">
      <w:pPr>
        <w:pStyle w:val="ListParagraph"/>
        <w:spacing w:after="0" w:line="360" w:lineRule="auto"/>
        <w:contextualSpacing w:val="0"/>
        <w:jc w:val="both"/>
        <w:rPr>
          <w:rFonts w:ascii="TAU-Marutham" w:hAnsi="TAU-Marutham" w:cs="TAU-Marutham"/>
          <w:sz w:val="20"/>
          <w:szCs w:val="20"/>
        </w:rPr>
      </w:pPr>
      <w:r w:rsidRPr="00B12A3A">
        <w:rPr>
          <w:rFonts w:ascii="TAU-Marutham" w:hAnsi="TAU-Marutham" w:cs="TAU-Marutham"/>
          <w:sz w:val="20"/>
          <w:szCs w:val="20"/>
          <w:cs/>
          <w:lang w:bidi="ta-IN"/>
        </w:rPr>
        <w:t xml:space="preserve">தனிமனித வாழ்வியல் நெறி - சமூகம் சார்ந்த வாழ்வியல் நெறிகள் </w:t>
      </w:r>
      <w:r w:rsidRPr="00B12A3A">
        <w:rPr>
          <w:rFonts w:ascii="TAU-Marutham" w:hAnsi="TAU-Marutham" w:cs="TAU-Marutham"/>
          <w:sz w:val="20"/>
          <w:szCs w:val="20"/>
        </w:rPr>
        <w:t xml:space="preserve">– </w:t>
      </w:r>
      <w:r w:rsidRPr="00B12A3A">
        <w:rPr>
          <w:rFonts w:ascii="TAU-Marutham" w:hAnsi="TAU-Marutham" w:cs="TAU-Marutham"/>
          <w:sz w:val="20"/>
          <w:szCs w:val="20"/>
          <w:cs/>
          <w:lang w:bidi="ta-IN"/>
        </w:rPr>
        <w:t>பயன்பாடும் தேவையும் அறிதல்.</w:t>
      </w:r>
      <w:r w:rsidRPr="00B12A3A">
        <w:rPr>
          <w:rFonts w:ascii="TAU-Marutham" w:hAnsi="TAU-Marutham" w:cs="TAU-Marutham"/>
          <w:sz w:val="20"/>
          <w:szCs w:val="20"/>
        </w:rPr>
        <w:t xml:space="preserve"> </w:t>
      </w:r>
    </w:p>
    <w:p w14:paraId="1BC6DCB6" w14:textId="77777777" w:rsidR="00181548" w:rsidRPr="00B12A3A"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B12A3A">
        <w:rPr>
          <w:rFonts w:ascii="TAU-Marutham" w:hAnsi="TAU-Marutham" w:cs="TAU-Marutham"/>
          <w:sz w:val="20"/>
          <w:szCs w:val="20"/>
          <w:cs/>
          <w:lang w:bidi="ta-IN"/>
        </w:rPr>
        <w:t xml:space="preserve"> இலக்கியத்தில் மென்திறன்கள்;</w:t>
      </w:r>
    </w:p>
    <w:p w14:paraId="370DEB4A" w14:textId="77777777" w:rsidR="00181548" w:rsidRPr="00B12A3A" w:rsidRDefault="00181548" w:rsidP="004600F1">
      <w:pPr>
        <w:pStyle w:val="ListParagraph"/>
        <w:spacing w:after="0" w:line="360" w:lineRule="auto"/>
        <w:contextualSpacing w:val="0"/>
        <w:jc w:val="both"/>
        <w:rPr>
          <w:rFonts w:ascii="TAU-Marutham" w:hAnsi="TAU-Marutham" w:cs="TAU-Marutham"/>
          <w:sz w:val="20"/>
          <w:szCs w:val="20"/>
          <w:lang w:bidi="ta-IN"/>
        </w:rPr>
      </w:pPr>
      <w:r w:rsidRPr="00B12A3A">
        <w:rPr>
          <w:rFonts w:ascii="TAU-Marutham" w:hAnsi="TAU-Marutham" w:cs="TAU-Marutham"/>
          <w:sz w:val="20"/>
          <w:szCs w:val="20"/>
          <w:cs/>
          <w:lang w:bidi="ta-IN"/>
        </w:rPr>
        <w:t>தலைமைப்பண்பு</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 கால மேலாண்மை – அறிதல்</w:t>
      </w:r>
    </w:p>
    <w:p w14:paraId="2C084010" w14:textId="77777777" w:rsidR="00181548" w:rsidRPr="00B12A3A" w:rsidRDefault="00181548">
      <w:pPr>
        <w:pStyle w:val="ListParagraph"/>
        <w:numPr>
          <w:ilvl w:val="0"/>
          <w:numId w:val="23"/>
        </w:numPr>
        <w:spacing w:after="0" w:line="360" w:lineRule="auto"/>
        <w:contextualSpacing w:val="0"/>
        <w:jc w:val="both"/>
        <w:rPr>
          <w:rFonts w:ascii="TAU-Marutham" w:hAnsi="TAU-Marutham" w:cs="TAU-Marutham"/>
          <w:sz w:val="20"/>
          <w:szCs w:val="20"/>
        </w:rPr>
      </w:pPr>
      <w:r w:rsidRPr="00B12A3A">
        <w:rPr>
          <w:rFonts w:ascii="TAU-Marutham" w:eastAsia="Arial Unicode MS" w:hAnsi="TAU-Marutham" w:cs="TAU-Marutham"/>
          <w:sz w:val="20"/>
          <w:szCs w:val="20"/>
          <w:cs/>
          <w:lang w:bidi="ta-IN"/>
        </w:rPr>
        <w:t>இலக்கியத்தில் ஆளுமைத் திறன்கள்;</w:t>
      </w:r>
    </w:p>
    <w:p w14:paraId="538E78E8" w14:textId="77777777" w:rsidR="00181548" w:rsidRPr="00B12A3A" w:rsidRDefault="00181548" w:rsidP="004600F1">
      <w:pPr>
        <w:spacing w:after="0" w:line="360" w:lineRule="auto"/>
        <w:ind w:left="720"/>
        <w:jc w:val="both"/>
        <w:rPr>
          <w:rFonts w:ascii="TAU-Marutham" w:hAnsi="TAU-Marutham" w:cs="TAU-Marutham"/>
          <w:sz w:val="20"/>
          <w:szCs w:val="20"/>
          <w:lang w:bidi="ta-IN"/>
        </w:rPr>
      </w:pPr>
      <w:r w:rsidRPr="00B12A3A">
        <w:rPr>
          <w:rFonts w:ascii="TAU-Marutham" w:hAnsi="TAU-Marutham" w:cs="TAU-Marutham"/>
          <w:sz w:val="20"/>
          <w:szCs w:val="20"/>
          <w:cs/>
          <w:lang w:bidi="ta-IN"/>
        </w:rPr>
        <w:t>ஆளுமைப் பண்புகள் – மனித உறவுகளை வளர்க்கும் திறன் – அறிதல்</w:t>
      </w:r>
    </w:p>
    <w:p w14:paraId="1BC146FB" w14:textId="77777777" w:rsidR="00181548" w:rsidRPr="00B12A3A" w:rsidRDefault="00181548">
      <w:pPr>
        <w:pStyle w:val="ListParagraph"/>
        <w:numPr>
          <w:ilvl w:val="0"/>
          <w:numId w:val="23"/>
        </w:numPr>
        <w:tabs>
          <w:tab w:val="left" w:pos="630"/>
        </w:tabs>
        <w:spacing w:after="0" w:line="360" w:lineRule="auto"/>
        <w:ind w:left="648"/>
        <w:contextualSpacing w:val="0"/>
        <w:jc w:val="both"/>
        <w:rPr>
          <w:rFonts w:ascii="TAU-Marutham" w:eastAsia="Arial Unicode MS" w:hAnsi="TAU-Marutham" w:cs="TAU-Marutham"/>
          <w:sz w:val="20"/>
          <w:szCs w:val="20"/>
          <w:lang w:bidi="ta-IN"/>
        </w:rPr>
      </w:pPr>
      <w:r w:rsidRPr="00B12A3A">
        <w:rPr>
          <w:rFonts w:ascii="TAU-Marutham" w:eastAsia="Arial Unicode MS" w:hAnsi="TAU-Marutham" w:cs="TAU-Marutham"/>
          <w:sz w:val="20"/>
          <w:szCs w:val="20"/>
          <w:cs/>
          <w:lang w:bidi="ta-IN"/>
        </w:rPr>
        <w:t>அறிவியல்</w:t>
      </w:r>
      <w:r w:rsidRPr="00B12A3A">
        <w:rPr>
          <w:rFonts w:ascii="TAU-Marutham" w:eastAsia="Arial Unicode MS" w:hAnsi="TAU-Marutham" w:cs="TAU-Marutham"/>
          <w:sz w:val="20"/>
          <w:szCs w:val="20"/>
          <w:lang w:bidi="ta-IN"/>
        </w:rPr>
        <w:t xml:space="preserve"> </w:t>
      </w:r>
      <w:r w:rsidRPr="00B12A3A">
        <w:rPr>
          <w:rFonts w:ascii="TAU-Marutham" w:eastAsia="Arial Unicode MS" w:hAnsi="TAU-Marutham" w:cs="TAU-Marutham"/>
          <w:sz w:val="20"/>
          <w:szCs w:val="20"/>
          <w:cs/>
          <w:lang w:bidi="ta-IN"/>
        </w:rPr>
        <w:t>தமிழில் வேளாண்மை:</w:t>
      </w:r>
    </w:p>
    <w:p w14:paraId="60CCD7D5" w14:textId="77777777" w:rsidR="00181548" w:rsidRPr="00B12A3A" w:rsidRDefault="00181548" w:rsidP="004600F1">
      <w:pPr>
        <w:pStyle w:val="ListParagraph"/>
        <w:spacing w:after="0" w:line="360" w:lineRule="auto"/>
        <w:contextualSpacing w:val="0"/>
        <w:jc w:val="both"/>
        <w:rPr>
          <w:rFonts w:ascii="TAU-Marutham" w:eastAsia="Arial Unicode MS" w:hAnsi="TAU-Marutham" w:cs="TAU-Marutham"/>
          <w:sz w:val="20"/>
          <w:szCs w:val="20"/>
          <w:lang w:bidi="ta-IN"/>
        </w:rPr>
      </w:pP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வேளாண்மை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நூல்கள் – வேளாண்மை இதழ்கள் -</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அறிதல்</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மற்றும்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சேகரித்தல்</w:t>
      </w:r>
    </w:p>
    <w:p w14:paraId="2D80FF9D" w14:textId="77777777" w:rsidR="00181548" w:rsidRPr="00B12A3A" w:rsidRDefault="00181548">
      <w:pPr>
        <w:pStyle w:val="ListParagraph"/>
        <w:numPr>
          <w:ilvl w:val="0"/>
          <w:numId w:val="23"/>
        </w:numPr>
        <w:spacing w:after="0" w:line="360" w:lineRule="auto"/>
        <w:ind w:left="648"/>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கணினித்தமிழ்</w:t>
      </w:r>
      <w:r w:rsidRPr="00B12A3A">
        <w:rPr>
          <w:rFonts w:ascii="TAU-Marutham" w:eastAsia="Arial Unicode MS" w:hAnsi="TAU-Marutham" w:cs="TAU-Marutham"/>
          <w:sz w:val="20"/>
          <w:szCs w:val="20"/>
        </w:rPr>
        <w:t>:</w:t>
      </w:r>
      <w:r w:rsidRPr="00B12A3A">
        <w:rPr>
          <w:rFonts w:ascii="TAU-Marutham" w:eastAsia="Arial Unicode MS" w:hAnsi="TAU-Marutham" w:cs="TAU-Marutham"/>
          <w:sz w:val="20"/>
          <w:szCs w:val="20"/>
          <w:cs/>
          <w:lang w:bidi="ta-IN"/>
        </w:rPr>
        <w:t xml:space="preserve"> (</w:t>
      </w:r>
      <w:r w:rsidRPr="00B12A3A">
        <w:rPr>
          <w:rFonts w:ascii="TAU-Marutham" w:eastAsia="Arial Unicode MS" w:hAnsi="TAU-Marutham" w:cs="TAU-Marutham"/>
          <w:sz w:val="20"/>
          <w:szCs w:val="20"/>
          <w:lang w:bidi="ta-IN"/>
        </w:rPr>
        <w:t>Tamil Computing)</w:t>
      </w:r>
    </w:p>
    <w:p w14:paraId="48DAFFD4" w14:textId="77777777" w:rsidR="00181548" w:rsidRPr="00B12A3A" w:rsidRDefault="00181548" w:rsidP="004600F1">
      <w:pPr>
        <w:pStyle w:val="ListParagraph"/>
        <w:spacing w:after="0" w:line="360"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ஒருங்கு குறியீடு அறிதல்</w:t>
      </w:r>
      <w:r w:rsidRPr="00B12A3A">
        <w:rPr>
          <w:rFonts w:ascii="TAU-Marutham" w:eastAsia="Arial Unicode MS" w:hAnsi="TAU-Marutham" w:cs="TAU-Marutham"/>
          <w:sz w:val="20"/>
          <w:szCs w:val="20"/>
        </w:rPr>
        <w:t xml:space="preserve"> – </w:t>
      </w:r>
      <w:r w:rsidRPr="00B12A3A">
        <w:rPr>
          <w:rFonts w:ascii="TAU-Marutham" w:eastAsia="Arial Unicode MS" w:hAnsi="TAU-Marutham" w:cs="TAU-Marutham"/>
          <w:sz w:val="20"/>
          <w:szCs w:val="20"/>
          <w:cs/>
          <w:lang w:bidi="ta-IN"/>
        </w:rPr>
        <w:t>ஒருங்கு குறியீடு எழுத்துரு</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பயிற்சி</w:t>
      </w:r>
      <w:r w:rsidRPr="00B12A3A">
        <w:rPr>
          <w:rFonts w:ascii="TAU-Marutham" w:eastAsia="Arial Unicode MS" w:hAnsi="TAU-Marutham" w:cs="TAU-Marutham"/>
          <w:sz w:val="20"/>
          <w:szCs w:val="20"/>
        </w:rPr>
        <w:t xml:space="preserve"> – </w:t>
      </w:r>
      <w:r w:rsidRPr="00B12A3A">
        <w:rPr>
          <w:rFonts w:ascii="TAU-Marutham" w:eastAsia="Arial Unicode MS" w:hAnsi="TAU-Marutham" w:cs="TAU-Marutham"/>
          <w:sz w:val="20"/>
          <w:szCs w:val="20"/>
          <w:cs/>
          <w:lang w:bidi="ta-IN"/>
        </w:rPr>
        <w:t>வேளாண்</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செயலிகளை</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அறிதல்</w:t>
      </w:r>
    </w:p>
    <w:p w14:paraId="14954109" w14:textId="77777777" w:rsidR="00181548" w:rsidRPr="00B12A3A" w:rsidRDefault="00181548">
      <w:pPr>
        <w:pStyle w:val="ListParagraph"/>
        <w:numPr>
          <w:ilvl w:val="0"/>
          <w:numId w:val="23"/>
        </w:numPr>
        <w:spacing w:after="0" w:line="360" w:lineRule="auto"/>
        <w:ind w:left="648"/>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இணைய</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உலகில்</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தமிழ்;</w:t>
      </w:r>
    </w:p>
    <w:p w14:paraId="3CECA1A7" w14:textId="77777777" w:rsidR="00181548" w:rsidRPr="00B12A3A" w:rsidRDefault="00181548" w:rsidP="004600F1">
      <w:pPr>
        <w:pStyle w:val="ListParagraph"/>
        <w:spacing w:after="0" w:line="360"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இணையத்தின்</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தோற்றம்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 வளர்ச்சி- இணையத்தில் தமிழ்ப்பயன்பாடு</w:t>
      </w:r>
      <w:r w:rsidRPr="00B12A3A">
        <w:rPr>
          <w:rFonts w:ascii="TAU-Marutham" w:eastAsia="Arial Unicode MS" w:hAnsi="TAU-Marutham" w:cs="TAU-Marutham"/>
          <w:sz w:val="20"/>
          <w:szCs w:val="20"/>
        </w:rPr>
        <w:t xml:space="preserve"> - </w:t>
      </w:r>
      <w:r w:rsidRPr="00B12A3A">
        <w:rPr>
          <w:rFonts w:ascii="TAU-Marutham" w:eastAsia="Arial Unicode MS" w:hAnsi="TAU-Marutham" w:cs="TAU-Marutham"/>
          <w:sz w:val="20"/>
          <w:szCs w:val="20"/>
          <w:cs/>
          <w:lang w:bidi="ta-IN"/>
        </w:rPr>
        <w:t>இணைய</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இதழ்கள்</w:t>
      </w:r>
      <w:r w:rsidRPr="00B12A3A">
        <w:rPr>
          <w:rFonts w:ascii="TAU-Marutham" w:eastAsia="Arial Unicode MS" w:hAnsi="TAU-Marutham" w:cs="TAU-Marutham"/>
          <w:sz w:val="20"/>
          <w:szCs w:val="20"/>
        </w:rPr>
        <w:t xml:space="preserve"> – </w:t>
      </w:r>
      <w:r w:rsidRPr="00B12A3A">
        <w:rPr>
          <w:rFonts w:ascii="TAU-Marutham" w:eastAsia="Arial Unicode MS" w:hAnsi="TAU-Marutham" w:cs="TAU-Marutham"/>
          <w:sz w:val="20"/>
          <w:szCs w:val="20"/>
          <w:cs/>
          <w:lang w:bidi="ta-IN"/>
        </w:rPr>
        <w:t>மின்னிதழ்கள்</w:t>
      </w:r>
      <w:r w:rsidRPr="00B12A3A">
        <w:rPr>
          <w:rFonts w:ascii="TAU-Marutham" w:eastAsia="Arial Unicode MS" w:hAnsi="TAU-Marutham" w:cs="TAU-Marutham"/>
          <w:sz w:val="20"/>
          <w:szCs w:val="20"/>
        </w:rPr>
        <w:t xml:space="preserve"> </w:t>
      </w:r>
    </w:p>
    <w:p w14:paraId="5D026406" w14:textId="77777777" w:rsidR="00181548" w:rsidRPr="00B12A3A" w:rsidRDefault="00181548">
      <w:pPr>
        <w:pStyle w:val="ListParagraph"/>
        <w:numPr>
          <w:ilvl w:val="0"/>
          <w:numId w:val="23"/>
        </w:numPr>
        <w:spacing w:after="0" w:line="360" w:lineRule="auto"/>
        <w:ind w:left="648"/>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lastRenderedPageBreak/>
        <w:t>கலைச்சொல்லாக்கம்;</w:t>
      </w:r>
    </w:p>
    <w:p w14:paraId="3FC42AA6" w14:textId="77777777" w:rsidR="00181548" w:rsidRPr="00B12A3A" w:rsidRDefault="00181548" w:rsidP="004600F1">
      <w:pPr>
        <w:pStyle w:val="ListParagraph"/>
        <w:spacing w:after="0" w:line="360"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 xml:space="preserve">கலைச்சொல் உருவாக்கும் முறைகள் </w:t>
      </w:r>
      <w:r w:rsidRPr="00B12A3A">
        <w:rPr>
          <w:rFonts w:ascii="TAU-Marutham" w:eastAsia="Arial Unicode MS" w:hAnsi="TAU-Marutham" w:cs="TAU-Marutham"/>
          <w:sz w:val="20"/>
          <w:szCs w:val="20"/>
        </w:rPr>
        <w:t>–</w:t>
      </w:r>
      <w:r w:rsidRPr="00B12A3A">
        <w:rPr>
          <w:rFonts w:ascii="TAU-Marutham" w:eastAsia="Arial Unicode MS" w:hAnsi="TAU-Marutham" w:cs="TAU-Marutham"/>
          <w:sz w:val="20"/>
          <w:szCs w:val="20"/>
          <w:cs/>
          <w:lang w:bidi="ta-IN"/>
        </w:rPr>
        <w:t xml:space="preserve"> கலைச்சொல்லாக்கத் தேவை -</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வேளாண்</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கலைச்</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சொற்களைத்</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தொகுத்தல்</w:t>
      </w:r>
      <w:r w:rsidRPr="00B12A3A">
        <w:rPr>
          <w:rFonts w:ascii="TAU-Marutham" w:eastAsia="Arial Unicode MS" w:hAnsi="TAU-Marutham" w:cs="TAU-Marutham"/>
          <w:sz w:val="20"/>
          <w:szCs w:val="20"/>
        </w:rPr>
        <w:t xml:space="preserve"> </w:t>
      </w:r>
    </w:p>
    <w:p w14:paraId="63A4EE6E" w14:textId="77777777" w:rsidR="00181548" w:rsidRPr="00B12A3A" w:rsidRDefault="00181548">
      <w:pPr>
        <w:pStyle w:val="ListParagraph"/>
        <w:numPr>
          <w:ilvl w:val="0"/>
          <w:numId w:val="23"/>
        </w:numPr>
        <w:spacing w:after="0" w:line="360" w:lineRule="auto"/>
        <w:ind w:left="648"/>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வட்டார</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வழக்குச்</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சொற்கள்;</w:t>
      </w:r>
    </w:p>
    <w:p w14:paraId="495BE0C8" w14:textId="77777777" w:rsidR="00181548" w:rsidRPr="00B12A3A" w:rsidRDefault="00181548" w:rsidP="004600F1">
      <w:pPr>
        <w:pStyle w:val="ListParagraph"/>
        <w:spacing w:after="0" w:line="360"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கொங்கு வட்டாரச் சொற்கள், கரிசல் வட்டாரச் சொற்கள், நாஞ்சில் வட்டாரச் சொற்கள், இதர வட்டார வழிக்குச் சொற்களைத்</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தொகுத்தல்</w:t>
      </w:r>
      <w:r w:rsidRPr="00B12A3A">
        <w:rPr>
          <w:rFonts w:ascii="TAU-Marutham" w:eastAsia="Arial Unicode MS" w:hAnsi="TAU-Marutham" w:cs="TAU-Marutham"/>
          <w:sz w:val="20"/>
          <w:szCs w:val="20"/>
        </w:rPr>
        <w:t>.</w:t>
      </w:r>
    </w:p>
    <w:p w14:paraId="64CB24EE" w14:textId="77777777" w:rsidR="00181548" w:rsidRPr="00B12A3A" w:rsidRDefault="00181548">
      <w:pPr>
        <w:pStyle w:val="ListParagraph"/>
        <w:numPr>
          <w:ilvl w:val="0"/>
          <w:numId w:val="23"/>
        </w:numPr>
        <w:spacing w:after="0" w:line="360" w:lineRule="auto"/>
        <w:ind w:left="648"/>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மொழி</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பெயர்ப்பு;</w:t>
      </w:r>
    </w:p>
    <w:p w14:paraId="6054BB37" w14:textId="77777777" w:rsidR="00181548" w:rsidRPr="00B12A3A" w:rsidRDefault="00181548" w:rsidP="004600F1">
      <w:pPr>
        <w:pStyle w:val="ListParagraph"/>
        <w:spacing w:after="0" w:line="360" w:lineRule="auto"/>
        <w:contextualSpacing w:val="0"/>
        <w:jc w:val="both"/>
        <w:rPr>
          <w:rFonts w:ascii="TAU-Marutham" w:eastAsia="Arial Unicode MS" w:hAnsi="TAU-Marutham" w:cs="TAU-Marutham"/>
          <w:sz w:val="20"/>
          <w:szCs w:val="20"/>
          <w:lang w:bidi="ta-IN"/>
        </w:rPr>
      </w:pPr>
      <w:r w:rsidRPr="00B12A3A">
        <w:rPr>
          <w:rFonts w:ascii="TAU-Marutham" w:eastAsia="Arial Unicode MS" w:hAnsi="TAU-Marutham" w:cs="TAU-Marutham"/>
          <w:sz w:val="20"/>
          <w:szCs w:val="20"/>
          <w:cs/>
          <w:lang w:bidi="ta-IN"/>
        </w:rPr>
        <w:t>மொழிபெயர்ப்பு வகைகள்</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மொழிபெயர்ப்பு முறைகள் – செயலிகள் வழி மொழிபெயர்த்தல் -வேளாண்</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சொற்களை</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மொழி</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பெயர்ப்பு செய்தல்.</w:t>
      </w:r>
      <w:r w:rsidRPr="00B12A3A">
        <w:rPr>
          <w:rFonts w:ascii="TAU-Marutham" w:eastAsia="Arial Unicode MS" w:hAnsi="TAU-Marutham" w:cs="TAU-Marutham"/>
          <w:sz w:val="20"/>
          <w:szCs w:val="20"/>
        </w:rPr>
        <w:t xml:space="preserve"> </w:t>
      </w:r>
    </w:p>
    <w:p w14:paraId="2D9F1761" w14:textId="77777777" w:rsidR="00181548" w:rsidRPr="00B12A3A" w:rsidRDefault="00181548">
      <w:pPr>
        <w:pStyle w:val="ListParagraph"/>
        <w:numPr>
          <w:ilvl w:val="0"/>
          <w:numId w:val="23"/>
        </w:numPr>
        <w:spacing w:after="0" w:line="360" w:lineRule="auto"/>
        <w:ind w:left="648"/>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கருத்துப்</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பரிமாற்றத்திறன்;</w:t>
      </w:r>
    </w:p>
    <w:p w14:paraId="4B50BB61" w14:textId="77777777" w:rsidR="00181548" w:rsidRPr="00B12A3A" w:rsidRDefault="00181548" w:rsidP="004600F1">
      <w:pPr>
        <w:pStyle w:val="ListParagraph"/>
        <w:spacing w:after="0" w:line="360" w:lineRule="auto"/>
        <w:contextualSpacing w:val="0"/>
        <w:jc w:val="both"/>
        <w:rPr>
          <w:rFonts w:ascii="TAU-Marutham" w:eastAsia="Arial Unicode MS" w:hAnsi="TAU-Marutham" w:cs="TAU-Marutham"/>
          <w:sz w:val="20"/>
          <w:szCs w:val="20"/>
          <w:lang w:bidi="ta-IN"/>
        </w:rPr>
      </w:pPr>
      <w:r w:rsidRPr="00B12A3A">
        <w:rPr>
          <w:rFonts w:ascii="TAU-Marutham" w:eastAsia="Arial Unicode MS" w:hAnsi="TAU-Marutham" w:cs="TAU-Marutham"/>
          <w:sz w:val="20"/>
          <w:szCs w:val="20"/>
          <w:cs/>
          <w:lang w:bidi="ta-IN"/>
        </w:rPr>
        <w:t>எழுத்துப்</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பயிற்சி (கட்டுரை எழுதுதல், அலுவலகக் கடிதம் எழுதுதல், உழவர்களுக்கான கடிதம் எழுதுதல்)</w:t>
      </w:r>
      <w:r w:rsidRPr="00B12A3A">
        <w:rPr>
          <w:rFonts w:ascii="TAU-Marutham" w:eastAsia="Arial Unicode MS" w:hAnsi="TAU-Marutham" w:cs="TAU-Marutham"/>
          <w:sz w:val="20"/>
          <w:szCs w:val="20"/>
        </w:rPr>
        <w:t xml:space="preserve"> – </w:t>
      </w:r>
      <w:r w:rsidRPr="00B12A3A">
        <w:rPr>
          <w:rFonts w:ascii="TAU-Marutham" w:eastAsia="Arial Unicode MS" w:hAnsi="TAU-Marutham" w:cs="TAU-Marutham"/>
          <w:sz w:val="20"/>
          <w:szCs w:val="20"/>
          <w:cs/>
          <w:lang w:bidi="ta-IN"/>
        </w:rPr>
        <w:t>பேச்சுப்</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பயிற்சி</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(குழுவிவாதம், வினா விடை அளித்தல், வேளாண் தொழில் நுட்ப விளக்கக் கூட்டம் நடத்துதல்).</w:t>
      </w:r>
    </w:p>
    <w:p w14:paraId="73315B97" w14:textId="77777777" w:rsidR="00181548" w:rsidRPr="00B12A3A" w:rsidRDefault="00181548">
      <w:pPr>
        <w:pStyle w:val="ListParagraph"/>
        <w:numPr>
          <w:ilvl w:val="0"/>
          <w:numId w:val="23"/>
        </w:numPr>
        <w:spacing w:after="0" w:line="360" w:lineRule="auto"/>
        <w:ind w:left="648"/>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வேளாண் செய்திகளைச் சிற்றிதழ்களுக்கு</w:t>
      </w:r>
      <w:r w:rsidRPr="00B12A3A">
        <w:rPr>
          <w:rFonts w:ascii="TAU-Marutham" w:eastAsia="Arial Unicode MS" w:hAnsi="TAU-Marutham" w:cs="TAU-Marutham"/>
          <w:sz w:val="20"/>
          <w:szCs w:val="20"/>
          <w:lang w:bidi="ta-IN"/>
        </w:rPr>
        <w:t>/</w:t>
      </w:r>
      <w:r w:rsidRPr="00B12A3A">
        <w:rPr>
          <w:rFonts w:ascii="TAU-Marutham" w:eastAsia="Arial Unicode MS" w:hAnsi="TAU-Marutham" w:cs="TAU-Marutham"/>
          <w:sz w:val="20"/>
          <w:szCs w:val="20"/>
          <w:cs/>
          <w:lang w:bidi="ta-IN"/>
        </w:rPr>
        <w:t>வட்டார இதழ்களுக்கு எழுதுதல்;</w:t>
      </w:r>
    </w:p>
    <w:p w14:paraId="4793AA83" w14:textId="77777777" w:rsidR="00181548" w:rsidRPr="00B12A3A" w:rsidRDefault="00181548" w:rsidP="004600F1">
      <w:pPr>
        <w:pStyle w:val="ListParagraph"/>
        <w:spacing w:after="0" w:line="360" w:lineRule="auto"/>
        <w:contextualSpacing w:val="0"/>
        <w:jc w:val="both"/>
        <w:rPr>
          <w:rFonts w:ascii="TAU-Marutham" w:hAnsi="TAU-Marutham" w:cs="TAU-Marutham"/>
          <w:sz w:val="20"/>
          <w:szCs w:val="20"/>
          <w:lang w:bidi="ta-IN"/>
        </w:rPr>
      </w:pPr>
      <w:r w:rsidRPr="00B12A3A">
        <w:rPr>
          <w:rFonts w:ascii="TAU-Marutham" w:eastAsia="Arial Unicode MS" w:hAnsi="TAU-Marutham" w:cs="TAU-Marutham"/>
          <w:sz w:val="20"/>
          <w:szCs w:val="20"/>
        </w:rPr>
        <w:t xml:space="preserve"> </w:t>
      </w:r>
      <w:r w:rsidRPr="00B12A3A">
        <w:rPr>
          <w:rFonts w:ascii="TAU-Marutham" w:hAnsi="TAU-Marutham" w:cs="TAU-Marutham"/>
          <w:sz w:val="20"/>
          <w:szCs w:val="20"/>
          <w:cs/>
          <w:lang w:bidi="ta-IN"/>
        </w:rPr>
        <w:t>துண்டுப் பிரசுரம்</w:t>
      </w:r>
      <w:r w:rsidRPr="00B12A3A">
        <w:rPr>
          <w:rFonts w:ascii="TAU-Marutham" w:hAnsi="TAU-Marutham" w:cs="TAU-Marutham"/>
          <w:sz w:val="20"/>
          <w:szCs w:val="20"/>
        </w:rPr>
        <w:t xml:space="preserve">, </w:t>
      </w:r>
      <w:r w:rsidRPr="00B12A3A">
        <w:rPr>
          <w:rFonts w:ascii="TAU-Marutham" w:hAnsi="TAU-Marutham" w:cs="TAU-Marutham"/>
          <w:sz w:val="20"/>
          <w:szCs w:val="20"/>
          <w:cs/>
          <w:lang w:bidi="ta-IN"/>
        </w:rPr>
        <w:t>மடிப்பிதழ்கள்</w:t>
      </w:r>
      <w:r w:rsidRPr="00B12A3A">
        <w:rPr>
          <w:rFonts w:ascii="TAU-Marutham" w:hAnsi="TAU-Marutham" w:cs="TAU-Marutham"/>
          <w:sz w:val="20"/>
          <w:szCs w:val="20"/>
        </w:rPr>
        <w:t xml:space="preserve">, </w:t>
      </w:r>
      <w:r w:rsidRPr="00B12A3A">
        <w:rPr>
          <w:rFonts w:ascii="TAU-Marutham" w:hAnsi="TAU-Marutham" w:cs="TAU-Marutham"/>
          <w:sz w:val="20"/>
          <w:szCs w:val="20"/>
          <w:cs/>
          <w:lang w:bidi="ta-IN"/>
        </w:rPr>
        <w:t>கையேடுகள் வழியாக வேளாண் செய்திகளைப் பரவலாக்கம் செய்தல்</w:t>
      </w:r>
    </w:p>
    <w:p w14:paraId="07014AC5" w14:textId="77777777" w:rsidR="00181548" w:rsidRPr="00B12A3A" w:rsidRDefault="00181548">
      <w:pPr>
        <w:pStyle w:val="ListParagraph"/>
        <w:numPr>
          <w:ilvl w:val="0"/>
          <w:numId w:val="23"/>
        </w:numPr>
        <w:spacing w:after="0" w:line="360" w:lineRule="auto"/>
        <w:contextualSpacing w:val="0"/>
        <w:jc w:val="both"/>
        <w:rPr>
          <w:rFonts w:ascii="TAU-Marutham" w:eastAsia="Arial Unicode MS" w:hAnsi="TAU-Marutham" w:cs="TAU-Marutham"/>
          <w:sz w:val="20"/>
          <w:szCs w:val="20"/>
        </w:rPr>
      </w:pPr>
      <w:r w:rsidRPr="00B12A3A">
        <w:rPr>
          <w:rFonts w:ascii="TAU-Marutham" w:hAnsi="TAU-Marutham" w:cs="TAU-Marutham"/>
          <w:sz w:val="20"/>
          <w:szCs w:val="20"/>
          <w:cs/>
          <w:lang w:bidi="ta-IN"/>
        </w:rPr>
        <w:t>வேளாண் செய்திகளை ஊடகங்களுக்கு எழுதுதல்;</w:t>
      </w:r>
    </w:p>
    <w:p w14:paraId="579E1F9D" w14:textId="77777777" w:rsidR="00181548" w:rsidRPr="00B12A3A" w:rsidRDefault="00181548" w:rsidP="004600F1">
      <w:pPr>
        <w:pStyle w:val="ListParagraph"/>
        <w:spacing w:after="0" w:line="360" w:lineRule="auto"/>
        <w:contextualSpacing w:val="0"/>
        <w:jc w:val="both"/>
        <w:rPr>
          <w:rFonts w:ascii="TAU-Marutham" w:eastAsia="Arial Unicode MS" w:hAnsi="TAU-Marutham" w:cs="TAU-Marutham"/>
          <w:sz w:val="20"/>
          <w:szCs w:val="20"/>
        </w:rPr>
      </w:pPr>
      <w:r w:rsidRPr="00B12A3A">
        <w:rPr>
          <w:rFonts w:ascii="TAU-Marutham" w:hAnsi="TAU-Marutham" w:cs="TAU-Marutham"/>
          <w:sz w:val="20"/>
          <w:szCs w:val="20"/>
          <w:cs/>
          <w:lang w:bidi="ta-IN"/>
        </w:rPr>
        <w:t>செய்தி - செய்தியின் வகைகள்</w:t>
      </w:r>
      <w:r w:rsidRPr="00B12A3A">
        <w:rPr>
          <w:rFonts w:ascii="TAU-Marutham" w:hAnsi="TAU-Marutham" w:cs="TAU-Marutham"/>
          <w:sz w:val="20"/>
          <w:szCs w:val="20"/>
        </w:rPr>
        <w:t xml:space="preserve"> – </w:t>
      </w:r>
      <w:r w:rsidRPr="00B12A3A">
        <w:rPr>
          <w:rFonts w:ascii="TAU-Marutham" w:hAnsi="TAU-Marutham" w:cs="TAU-Marutham"/>
          <w:sz w:val="20"/>
          <w:szCs w:val="20"/>
          <w:cs/>
          <w:lang w:bidi="ta-IN"/>
        </w:rPr>
        <w:t xml:space="preserve">வானொலிக்கு உரை எழுதுதல் </w:t>
      </w:r>
      <w:r w:rsidRPr="00B12A3A">
        <w:rPr>
          <w:rFonts w:ascii="TAU-Marutham" w:hAnsi="TAU-Marutham" w:cs="TAU-Marutham"/>
          <w:sz w:val="20"/>
          <w:szCs w:val="20"/>
        </w:rPr>
        <w:t>–</w:t>
      </w:r>
      <w:r w:rsidRPr="00B12A3A">
        <w:rPr>
          <w:rFonts w:ascii="TAU-Marutham" w:hAnsi="TAU-Marutham" w:cs="TAU-Marutham"/>
          <w:sz w:val="20"/>
          <w:szCs w:val="20"/>
          <w:cs/>
          <w:lang w:bidi="ta-IN"/>
        </w:rPr>
        <w:t>புதிய இரகங்களின் தொழில்நுட்பங்களைப் பரவலாக்கம் செய்தல்</w:t>
      </w:r>
      <w:r w:rsidRPr="00B12A3A">
        <w:rPr>
          <w:rFonts w:ascii="TAU-Marutham" w:hAnsi="TAU-Marutham" w:cs="TAU-Marutham"/>
          <w:sz w:val="20"/>
          <w:szCs w:val="20"/>
          <w:lang w:bidi="ta-IN"/>
        </w:rPr>
        <w:t>.</w:t>
      </w:r>
      <w:r w:rsidRPr="00B12A3A">
        <w:rPr>
          <w:rFonts w:ascii="TAU-Marutham" w:hAnsi="TAU-Marutham" w:cs="TAU-Marutham"/>
          <w:sz w:val="20"/>
          <w:szCs w:val="20"/>
        </w:rPr>
        <w:t xml:space="preserve"> </w:t>
      </w:r>
    </w:p>
    <w:p w14:paraId="682F9EC7" w14:textId="77777777" w:rsidR="00181548" w:rsidRPr="00B12A3A" w:rsidRDefault="00181548">
      <w:pPr>
        <w:pStyle w:val="ListParagraph"/>
        <w:numPr>
          <w:ilvl w:val="0"/>
          <w:numId w:val="23"/>
        </w:numPr>
        <w:spacing w:after="0" w:line="360" w:lineRule="auto"/>
        <w:contextualSpacing w:val="0"/>
        <w:jc w:val="both"/>
        <w:rPr>
          <w:rFonts w:ascii="TAU-Marutham" w:eastAsia="Arial Unicode MS" w:hAnsi="TAU-Marutham" w:cs="TAU-Marutham"/>
          <w:sz w:val="20"/>
          <w:szCs w:val="20"/>
        </w:rPr>
      </w:pPr>
      <w:r w:rsidRPr="00B12A3A">
        <w:rPr>
          <w:rFonts w:ascii="TAU-Marutham" w:hAnsi="TAU-Marutham" w:cs="TAU-Marutham"/>
          <w:sz w:val="20"/>
          <w:szCs w:val="20"/>
          <w:cs/>
          <w:lang w:bidi="ta-IN"/>
        </w:rPr>
        <w:t>வேளாண் செய்திகளைக் காட்சி ஊடகங்களுக்கு எழுதுதல்;</w:t>
      </w:r>
    </w:p>
    <w:p w14:paraId="05EB22D8" w14:textId="77777777" w:rsidR="00181548" w:rsidRPr="00B12A3A" w:rsidRDefault="00181548" w:rsidP="004600F1">
      <w:pPr>
        <w:pStyle w:val="ListParagraph"/>
        <w:spacing w:after="0" w:line="360" w:lineRule="auto"/>
        <w:contextualSpacing w:val="0"/>
        <w:jc w:val="both"/>
        <w:rPr>
          <w:rFonts w:ascii="TAU-Marutham" w:eastAsia="Arial Unicode MS" w:hAnsi="TAU-Marutham" w:cs="TAU-Marutham"/>
          <w:sz w:val="20"/>
          <w:szCs w:val="20"/>
        </w:rPr>
      </w:pPr>
      <w:r w:rsidRPr="00B12A3A">
        <w:rPr>
          <w:rFonts w:ascii="TAU-Marutham" w:hAnsi="TAU-Marutham" w:cs="TAU-Marutham"/>
          <w:sz w:val="20"/>
          <w:szCs w:val="20"/>
          <w:cs/>
          <w:lang w:bidi="ta-IN"/>
        </w:rPr>
        <w:t>தொலைக் காட்சிக்கு எழுதும் முறை</w:t>
      </w:r>
      <w:r w:rsidRPr="00B12A3A">
        <w:rPr>
          <w:rFonts w:ascii="TAU-Marutham" w:hAnsi="TAU-Marutham" w:cs="TAU-Marutham"/>
          <w:sz w:val="20"/>
          <w:szCs w:val="20"/>
        </w:rPr>
        <w:t xml:space="preserve"> – </w:t>
      </w:r>
      <w:r w:rsidRPr="00B12A3A">
        <w:rPr>
          <w:rFonts w:ascii="TAU-Marutham" w:hAnsi="TAU-Marutham" w:cs="TAU-Marutham"/>
          <w:sz w:val="20"/>
          <w:szCs w:val="20"/>
          <w:cs/>
          <w:lang w:bidi="ta-IN"/>
        </w:rPr>
        <w:t xml:space="preserve">மின்னணு ஊடகங்களுக்கு எழுதுதல்  </w:t>
      </w:r>
      <w:r w:rsidRPr="00B12A3A">
        <w:rPr>
          <w:rFonts w:ascii="TAU-Marutham" w:hAnsi="TAU-Marutham" w:cs="TAU-Marutham"/>
          <w:sz w:val="20"/>
          <w:szCs w:val="20"/>
        </w:rPr>
        <w:t xml:space="preserve">- </w:t>
      </w:r>
      <w:r w:rsidRPr="00B12A3A">
        <w:rPr>
          <w:rFonts w:ascii="TAU-Marutham" w:hAnsi="TAU-Marutham" w:cs="TAU-Marutham"/>
          <w:sz w:val="20"/>
          <w:szCs w:val="20"/>
          <w:cs/>
          <w:lang w:bidi="ta-IN"/>
        </w:rPr>
        <w:t xml:space="preserve">விவாத அரங்குகள் </w:t>
      </w:r>
      <w:r w:rsidRPr="00B12A3A">
        <w:rPr>
          <w:rFonts w:ascii="TAU-Marutham" w:hAnsi="TAU-Marutham" w:cs="TAU-Marutham"/>
          <w:sz w:val="20"/>
          <w:szCs w:val="20"/>
        </w:rPr>
        <w:t xml:space="preserve">– </w:t>
      </w:r>
      <w:r w:rsidRPr="00B12A3A">
        <w:rPr>
          <w:rFonts w:ascii="TAU-Marutham" w:hAnsi="TAU-Marutham" w:cs="TAU-Marutham"/>
          <w:sz w:val="20"/>
          <w:szCs w:val="20"/>
          <w:cs/>
          <w:lang w:bidi="ta-IN"/>
        </w:rPr>
        <w:t>வினாவிடை நிகழ்ச்சி - கலந்துரையாடல் நிகழ்ச்சியில் பங்கு பெறுதல்.</w:t>
      </w:r>
      <w:r w:rsidRPr="00B12A3A">
        <w:rPr>
          <w:rFonts w:ascii="TAU-Marutham" w:hAnsi="TAU-Marutham" w:cs="TAU-Marutham"/>
          <w:sz w:val="20"/>
          <w:szCs w:val="20"/>
        </w:rPr>
        <w:t xml:space="preserve"> </w:t>
      </w:r>
    </w:p>
    <w:p w14:paraId="28A4772F" w14:textId="77777777" w:rsidR="00181548" w:rsidRPr="00B12A3A" w:rsidRDefault="00181548">
      <w:pPr>
        <w:pStyle w:val="ListParagraph"/>
        <w:numPr>
          <w:ilvl w:val="0"/>
          <w:numId w:val="23"/>
        </w:numPr>
        <w:spacing w:after="0" w:line="360" w:lineRule="auto"/>
        <w:ind w:left="648"/>
        <w:contextualSpacing w:val="0"/>
        <w:jc w:val="both"/>
        <w:rPr>
          <w:rFonts w:ascii="TAU-Marutham" w:eastAsia="Arial Unicode MS" w:hAnsi="TAU-Marutham" w:cs="TAU-Marutham"/>
          <w:sz w:val="20"/>
          <w:szCs w:val="20"/>
        </w:rPr>
      </w:pPr>
      <w:r w:rsidRPr="00B12A3A">
        <w:rPr>
          <w:rFonts w:ascii="TAU-Marutham" w:hAnsi="TAU-Marutham" w:cs="TAU-Marutham"/>
          <w:sz w:val="20"/>
          <w:szCs w:val="20"/>
          <w:cs/>
          <w:lang w:bidi="ta-IN"/>
        </w:rPr>
        <w:t>கருத்தரங்குகள் அமைக்கும் திறன்;</w:t>
      </w:r>
    </w:p>
    <w:p w14:paraId="487D2130" w14:textId="77777777" w:rsidR="00181548" w:rsidRPr="00B12A3A" w:rsidRDefault="00181548" w:rsidP="004600F1">
      <w:pPr>
        <w:pStyle w:val="ListParagraph"/>
        <w:spacing w:after="0" w:line="360" w:lineRule="auto"/>
        <w:ind w:left="648"/>
        <w:contextualSpacing w:val="0"/>
        <w:jc w:val="both"/>
        <w:rPr>
          <w:rFonts w:ascii="TAU-Marutham" w:eastAsia="Arial Unicode MS" w:hAnsi="TAU-Marutham" w:cs="TAU-Marutham"/>
          <w:sz w:val="20"/>
          <w:szCs w:val="20"/>
        </w:rPr>
      </w:pPr>
      <w:r w:rsidRPr="00B12A3A">
        <w:rPr>
          <w:rFonts w:ascii="TAU-Marutham" w:hAnsi="TAU-Marutham" w:cs="TAU-Marutham"/>
          <w:sz w:val="20"/>
          <w:szCs w:val="20"/>
          <w:cs/>
          <w:lang w:bidi="ta-IN"/>
        </w:rPr>
        <w:t xml:space="preserve"> கருத்துக்காட்சி</w:t>
      </w:r>
      <w:r w:rsidRPr="00B12A3A">
        <w:rPr>
          <w:rFonts w:ascii="TAU-Marutham" w:hAnsi="TAU-Marutham" w:cs="TAU-Marutham"/>
          <w:sz w:val="20"/>
          <w:szCs w:val="20"/>
        </w:rPr>
        <w:t xml:space="preserve"> – </w:t>
      </w:r>
      <w:r w:rsidRPr="00B12A3A">
        <w:rPr>
          <w:rFonts w:ascii="TAU-Marutham" w:hAnsi="TAU-Marutham" w:cs="TAU-Marutham"/>
          <w:sz w:val="20"/>
          <w:szCs w:val="20"/>
          <w:cs/>
          <w:lang w:bidi="ta-IN"/>
        </w:rPr>
        <w:t xml:space="preserve">கண்காட்சி </w:t>
      </w:r>
      <w:r w:rsidRPr="00B12A3A">
        <w:rPr>
          <w:rFonts w:ascii="TAU-Marutham" w:hAnsi="TAU-Marutham" w:cs="TAU-Marutham"/>
          <w:sz w:val="20"/>
          <w:szCs w:val="20"/>
        </w:rPr>
        <w:t xml:space="preserve">– </w:t>
      </w:r>
      <w:r w:rsidRPr="00B12A3A">
        <w:rPr>
          <w:rFonts w:ascii="TAU-Marutham" w:hAnsi="TAU-Marutham" w:cs="TAU-Marutham"/>
          <w:sz w:val="20"/>
          <w:szCs w:val="20"/>
          <w:cs/>
          <w:lang w:bidi="ta-IN"/>
        </w:rPr>
        <w:t>அமைக்கும் முறைகள் – காட்சி அமைப்புகள் – அறிதல்.</w:t>
      </w:r>
    </w:p>
    <w:p w14:paraId="036F037C" w14:textId="77777777" w:rsidR="00181548" w:rsidRPr="00B12A3A" w:rsidRDefault="00181548">
      <w:pPr>
        <w:pStyle w:val="ListParagraph"/>
        <w:numPr>
          <w:ilvl w:val="0"/>
          <w:numId w:val="23"/>
        </w:numPr>
        <w:spacing w:after="0" w:line="360" w:lineRule="auto"/>
        <w:ind w:left="648"/>
        <w:contextualSpacing w:val="0"/>
        <w:jc w:val="both"/>
        <w:rPr>
          <w:rFonts w:ascii="TAU-Marutham" w:eastAsia="Arial Unicode MS" w:hAnsi="TAU-Marutham" w:cs="TAU-Marutham"/>
          <w:sz w:val="20"/>
          <w:szCs w:val="20"/>
        </w:rPr>
      </w:pPr>
      <w:r w:rsidRPr="00B12A3A">
        <w:rPr>
          <w:rFonts w:ascii="TAU-Marutham" w:hAnsi="TAU-Marutham" w:cs="TAU-Marutham"/>
          <w:sz w:val="20"/>
          <w:szCs w:val="20"/>
          <w:cs/>
          <w:lang w:bidi="ta-IN"/>
        </w:rPr>
        <w:t>மேடைப் பேச்சு</w:t>
      </w:r>
    </w:p>
    <w:p w14:paraId="54E565BE" w14:textId="77777777" w:rsidR="00181548" w:rsidRPr="00B12A3A" w:rsidRDefault="00181548" w:rsidP="004600F1">
      <w:pPr>
        <w:pStyle w:val="ListParagraph"/>
        <w:spacing w:after="0" w:line="360" w:lineRule="auto"/>
        <w:ind w:left="648"/>
        <w:contextualSpacing w:val="0"/>
        <w:jc w:val="both"/>
        <w:rPr>
          <w:rFonts w:ascii="TAU-Marutham" w:hAnsi="TAU-Marutham" w:cs="TAU-Marutham"/>
          <w:sz w:val="20"/>
          <w:szCs w:val="20"/>
          <w:lang w:bidi="ta-IN"/>
        </w:rPr>
      </w:pPr>
      <w:r w:rsidRPr="00B12A3A">
        <w:rPr>
          <w:rFonts w:ascii="TAU-Marutham" w:hAnsi="TAU-Marutham" w:cs="TAU-Marutham"/>
          <w:sz w:val="20"/>
          <w:szCs w:val="20"/>
          <w:cs/>
          <w:lang w:bidi="ta-IN"/>
        </w:rPr>
        <w:t xml:space="preserve"> பேச்சு வகைகள் (தலைமை உரை, சிறப்புரை, முதன்மையுரை, கருத்துரை, நோக்க உரை,    நன்றியுரை) – பேச்சு நடைகள் (செவ்வியல் நடை, கொச்சை நடை) – அறிதல் – பயிற்சி செய்தல்</w:t>
      </w:r>
    </w:p>
    <w:p w14:paraId="7F7CFE9D" w14:textId="77777777" w:rsidR="00181548" w:rsidRPr="00B12A3A" w:rsidRDefault="00181548">
      <w:pPr>
        <w:pStyle w:val="ListParagraph"/>
        <w:numPr>
          <w:ilvl w:val="0"/>
          <w:numId w:val="23"/>
        </w:numPr>
        <w:spacing w:after="0" w:line="360" w:lineRule="auto"/>
        <w:ind w:left="700"/>
        <w:contextualSpacing w:val="0"/>
        <w:jc w:val="both"/>
        <w:rPr>
          <w:rFonts w:ascii="TAU-Marutham" w:eastAsia="Arial Unicode MS" w:hAnsi="TAU-Marutham" w:cs="TAU-Marutham"/>
          <w:b/>
          <w:bCs/>
          <w:sz w:val="20"/>
          <w:szCs w:val="20"/>
        </w:rPr>
      </w:pPr>
      <w:r w:rsidRPr="00B12A3A">
        <w:rPr>
          <w:rFonts w:ascii="TAU-Marutham" w:eastAsia="Arial Unicode MS" w:hAnsi="TAU-Marutham" w:cs="TAU-Marutham"/>
          <w:b/>
          <w:bCs/>
          <w:sz w:val="20"/>
          <w:szCs w:val="20"/>
          <w:cs/>
          <w:lang w:bidi="ta-IN"/>
        </w:rPr>
        <w:t>செய்முறை</w:t>
      </w:r>
      <w:r w:rsidRPr="00B12A3A">
        <w:rPr>
          <w:rFonts w:ascii="TAU-Marutham" w:eastAsia="Arial Unicode MS" w:hAnsi="TAU-Marutham" w:cs="TAU-Marutham"/>
          <w:b/>
          <w:bCs/>
          <w:sz w:val="20"/>
          <w:szCs w:val="20"/>
        </w:rPr>
        <w:t xml:space="preserve"> </w:t>
      </w:r>
      <w:r w:rsidRPr="00B12A3A">
        <w:rPr>
          <w:rFonts w:ascii="TAU-Marutham" w:eastAsia="Arial Unicode MS" w:hAnsi="TAU-Marutham" w:cs="TAU-Marutham"/>
          <w:b/>
          <w:bCs/>
          <w:sz w:val="20"/>
          <w:szCs w:val="20"/>
          <w:cs/>
          <w:lang w:bidi="ta-IN"/>
        </w:rPr>
        <w:t>இறுதித்</w:t>
      </w:r>
      <w:r w:rsidRPr="00B12A3A">
        <w:rPr>
          <w:rFonts w:ascii="TAU-Marutham" w:eastAsia="Arial Unicode MS" w:hAnsi="TAU-Marutham" w:cs="TAU-Marutham"/>
          <w:b/>
          <w:bCs/>
          <w:sz w:val="20"/>
          <w:szCs w:val="20"/>
        </w:rPr>
        <w:t xml:space="preserve"> </w:t>
      </w:r>
      <w:r w:rsidRPr="00B12A3A">
        <w:rPr>
          <w:rFonts w:ascii="TAU-Marutham" w:eastAsia="Arial Unicode MS" w:hAnsi="TAU-Marutham" w:cs="TAU-Marutham"/>
          <w:b/>
          <w:bCs/>
          <w:sz w:val="20"/>
          <w:szCs w:val="20"/>
          <w:cs/>
          <w:lang w:bidi="ta-IN"/>
        </w:rPr>
        <w:t>தேர்வு</w:t>
      </w:r>
    </w:p>
    <w:p w14:paraId="50C11778" w14:textId="77777777" w:rsidR="00181548" w:rsidRPr="00B12A3A" w:rsidRDefault="00181548" w:rsidP="007465F2">
      <w:pPr>
        <w:spacing w:before="60" w:after="60" w:line="276" w:lineRule="auto"/>
        <w:jc w:val="both"/>
        <w:rPr>
          <w:rFonts w:ascii="TAU-Marutham" w:eastAsia="Arial Unicode MS" w:hAnsi="TAU-Marutham" w:cs="TAU-Marutham"/>
          <w:b/>
          <w:sz w:val="20"/>
          <w:szCs w:val="20"/>
        </w:rPr>
      </w:pPr>
      <w:r w:rsidRPr="00B12A3A">
        <w:rPr>
          <w:rFonts w:ascii="TAU-Marutham" w:eastAsia="Arial Unicode MS" w:hAnsi="TAU-Marutham" w:cs="TAU-Marutham"/>
          <w:b/>
          <w:bCs/>
          <w:sz w:val="20"/>
          <w:szCs w:val="20"/>
          <w:cs/>
          <w:lang w:bidi="ta-IN"/>
        </w:rPr>
        <w:t>மேற்பார்வை</w:t>
      </w:r>
      <w:r w:rsidRPr="00B12A3A">
        <w:rPr>
          <w:rFonts w:ascii="TAU-Marutham" w:eastAsia="Arial Unicode MS" w:hAnsi="TAU-Marutham" w:cs="TAU-Marutham"/>
          <w:b/>
          <w:sz w:val="20"/>
          <w:szCs w:val="20"/>
        </w:rPr>
        <w:t xml:space="preserve"> </w:t>
      </w:r>
      <w:r w:rsidRPr="00B12A3A">
        <w:rPr>
          <w:rFonts w:ascii="TAU-Marutham" w:eastAsia="Arial Unicode MS" w:hAnsi="TAU-Marutham" w:cs="TAU-Marutham"/>
          <w:b/>
          <w:bCs/>
          <w:sz w:val="20"/>
          <w:szCs w:val="20"/>
          <w:cs/>
          <w:lang w:bidi="ta-IN"/>
        </w:rPr>
        <w:t>நூல்கள்</w:t>
      </w:r>
    </w:p>
    <w:p w14:paraId="1AAE4677" w14:textId="77777777" w:rsidR="00181548" w:rsidRPr="00B12A3A" w:rsidRDefault="00181548">
      <w:pPr>
        <w:pStyle w:val="ListParagraph"/>
        <w:numPr>
          <w:ilvl w:val="0"/>
          <w:numId w:val="24"/>
        </w:numPr>
        <w:spacing w:before="60" w:after="60" w:line="276"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கந்தசாமி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இல</w:t>
      </w:r>
      <w:r w:rsidRPr="00B12A3A">
        <w:rPr>
          <w:rFonts w:ascii="TAU-Marutham" w:eastAsia="Arial Unicode MS" w:hAnsi="TAU-Marutham" w:cs="TAU-Marutham"/>
          <w:sz w:val="20"/>
          <w:szCs w:val="20"/>
        </w:rPr>
        <w:t>.</w:t>
      </w:r>
      <w:r w:rsidRPr="00B12A3A">
        <w:rPr>
          <w:rFonts w:ascii="TAU-Marutham" w:eastAsia="Arial Unicode MS" w:hAnsi="TAU-Marutham" w:cs="TAU-Marutham"/>
          <w:sz w:val="20"/>
          <w:szCs w:val="20"/>
          <w:cs/>
          <w:lang w:bidi="ta-IN"/>
        </w:rPr>
        <w:t>செ</w:t>
      </w:r>
      <w:r w:rsidRPr="00B12A3A">
        <w:rPr>
          <w:rFonts w:ascii="TAU-Marutham" w:eastAsia="Arial Unicode MS" w:hAnsi="TAU-Marutham" w:cs="TAU-Marutham"/>
          <w:sz w:val="20"/>
          <w:szCs w:val="20"/>
        </w:rPr>
        <w:t xml:space="preserve">. 1974. </w:t>
      </w:r>
      <w:r w:rsidRPr="00B12A3A">
        <w:rPr>
          <w:rFonts w:ascii="TAU-Marutham" w:eastAsia="Arial Unicode MS" w:hAnsi="TAU-Marutham" w:cs="TAU-Marutham"/>
          <w:sz w:val="20"/>
          <w:szCs w:val="20"/>
          <w:cs/>
          <w:lang w:bidi="ta-IN"/>
        </w:rPr>
        <w:t>வேளாண்மையும்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பண்பாடும்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தமிழ்நாடு</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வேளாண்மைப்</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பல்கலைக்கழகம்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கோயம்புத்தூர்</w:t>
      </w:r>
      <w:r w:rsidRPr="00B12A3A">
        <w:rPr>
          <w:rFonts w:ascii="TAU-Marutham" w:eastAsia="Arial Unicode MS" w:hAnsi="TAU-Marutham" w:cs="TAU-Marutham"/>
          <w:sz w:val="20"/>
          <w:szCs w:val="20"/>
        </w:rPr>
        <w:t>, 148</w:t>
      </w:r>
      <w:r w:rsidRPr="00B12A3A">
        <w:rPr>
          <w:rFonts w:ascii="TAU-Marutham" w:hAnsi="TAU-Marutham" w:cs="TAU-Marutham"/>
          <w:sz w:val="20"/>
          <w:szCs w:val="20"/>
          <w:cs/>
          <w:lang w:bidi="ta-IN"/>
        </w:rPr>
        <w:t xml:space="preserve"> பக்கங்கள்</w:t>
      </w:r>
      <w:r w:rsidRPr="00B12A3A">
        <w:rPr>
          <w:rFonts w:ascii="TAU-Marutham" w:hAnsi="TAU-Marutham" w:cs="TAU-Marutham"/>
          <w:sz w:val="20"/>
          <w:szCs w:val="20"/>
        </w:rPr>
        <w:t>.</w:t>
      </w:r>
    </w:p>
    <w:p w14:paraId="2AD1FDFA" w14:textId="77777777" w:rsidR="00181548" w:rsidRPr="00B12A3A" w:rsidRDefault="00181548">
      <w:pPr>
        <w:pStyle w:val="ListParagraph"/>
        <w:numPr>
          <w:ilvl w:val="0"/>
          <w:numId w:val="24"/>
        </w:numPr>
        <w:spacing w:before="60" w:after="60" w:line="276"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lastRenderedPageBreak/>
        <w:t>கந்தசாமி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இல</w:t>
      </w:r>
      <w:r w:rsidRPr="00B12A3A">
        <w:rPr>
          <w:rFonts w:ascii="TAU-Marutham" w:eastAsia="Arial Unicode MS" w:hAnsi="TAU-Marutham" w:cs="TAU-Marutham"/>
          <w:sz w:val="20"/>
          <w:szCs w:val="20"/>
        </w:rPr>
        <w:t>.</w:t>
      </w:r>
      <w:r w:rsidRPr="00B12A3A">
        <w:rPr>
          <w:rFonts w:ascii="TAU-Marutham" w:eastAsia="Arial Unicode MS" w:hAnsi="TAU-Marutham" w:cs="TAU-Marutham"/>
          <w:sz w:val="20"/>
          <w:szCs w:val="20"/>
          <w:cs/>
          <w:lang w:bidi="ta-IN"/>
        </w:rPr>
        <w:t>செ</w:t>
      </w:r>
      <w:r w:rsidRPr="00B12A3A">
        <w:rPr>
          <w:rFonts w:ascii="TAU-Marutham" w:eastAsia="Arial Unicode MS" w:hAnsi="TAU-Marutham" w:cs="TAU-Marutham"/>
          <w:sz w:val="20"/>
          <w:szCs w:val="20"/>
        </w:rPr>
        <w:t xml:space="preserve">. 1981. </w:t>
      </w:r>
      <w:r w:rsidRPr="00B12A3A">
        <w:rPr>
          <w:rFonts w:ascii="TAU-Marutham" w:eastAsia="Arial Unicode MS" w:hAnsi="TAU-Marutham" w:cs="TAU-Marutham"/>
          <w:sz w:val="20"/>
          <w:szCs w:val="20"/>
          <w:cs/>
          <w:lang w:bidi="ta-IN"/>
        </w:rPr>
        <w:t>இலக்கியத்தில்</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வேளாண்மை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தமிழ்நாடு</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வேளாண்மைப்</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பல்கலைக்கழகம்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கோயம்புத்தூர்</w:t>
      </w:r>
      <w:r w:rsidRPr="00B12A3A">
        <w:rPr>
          <w:rFonts w:ascii="TAU-Marutham" w:eastAsia="Arial Unicode MS" w:hAnsi="TAU-Marutham" w:cs="TAU-Marutham"/>
          <w:sz w:val="20"/>
          <w:szCs w:val="20"/>
        </w:rPr>
        <w:t>, 156</w:t>
      </w:r>
      <w:r w:rsidRPr="00B12A3A">
        <w:rPr>
          <w:rFonts w:ascii="TAU-Marutham" w:hAnsi="TAU-Marutham" w:cs="TAU-Marutham"/>
          <w:sz w:val="20"/>
          <w:szCs w:val="20"/>
          <w:cs/>
          <w:lang w:bidi="ta-IN"/>
        </w:rPr>
        <w:t xml:space="preserve"> பக்கங்கள்</w:t>
      </w:r>
      <w:r w:rsidRPr="00B12A3A">
        <w:rPr>
          <w:rFonts w:ascii="TAU-Marutham" w:hAnsi="TAU-Marutham" w:cs="TAU-Marutham"/>
          <w:sz w:val="20"/>
          <w:szCs w:val="20"/>
        </w:rPr>
        <w:t>.</w:t>
      </w:r>
    </w:p>
    <w:p w14:paraId="550922E1" w14:textId="77777777" w:rsidR="00181548" w:rsidRPr="00B12A3A" w:rsidRDefault="00181548">
      <w:pPr>
        <w:pStyle w:val="ListParagraph"/>
        <w:numPr>
          <w:ilvl w:val="0"/>
          <w:numId w:val="24"/>
        </w:numPr>
        <w:spacing w:before="60" w:after="60" w:line="276"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கந்தசாமி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இல</w:t>
      </w:r>
      <w:r w:rsidRPr="00B12A3A">
        <w:rPr>
          <w:rFonts w:ascii="TAU-Marutham" w:eastAsia="Arial Unicode MS" w:hAnsi="TAU-Marutham" w:cs="TAU-Marutham"/>
          <w:sz w:val="20"/>
          <w:szCs w:val="20"/>
        </w:rPr>
        <w:t>.</w:t>
      </w:r>
      <w:r w:rsidRPr="00B12A3A">
        <w:rPr>
          <w:rFonts w:ascii="TAU-Marutham" w:eastAsia="Arial Unicode MS" w:hAnsi="TAU-Marutham" w:cs="TAU-Marutham"/>
          <w:sz w:val="20"/>
          <w:szCs w:val="20"/>
          <w:cs/>
          <w:lang w:bidi="ta-IN"/>
        </w:rPr>
        <w:t>செ</w:t>
      </w:r>
      <w:r w:rsidRPr="00B12A3A">
        <w:rPr>
          <w:rFonts w:ascii="TAU-Marutham" w:eastAsia="Arial Unicode MS" w:hAnsi="TAU-Marutham" w:cs="TAU-Marutham"/>
          <w:sz w:val="20"/>
          <w:szCs w:val="20"/>
        </w:rPr>
        <w:t xml:space="preserve">. 1983. </w:t>
      </w:r>
      <w:r w:rsidRPr="00B12A3A">
        <w:rPr>
          <w:rFonts w:ascii="TAU-Marutham" w:eastAsia="Arial Unicode MS" w:hAnsi="TAU-Marutham" w:cs="TAU-Marutham"/>
          <w:sz w:val="20"/>
          <w:szCs w:val="20"/>
          <w:cs/>
          <w:lang w:bidi="ta-IN"/>
        </w:rPr>
        <w:t>வேளாண்மைப்</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பழமொழிகள்</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கலைச்செல்வம்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பதிப்பகம்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கோயம்புத்தூர்</w:t>
      </w:r>
      <w:r w:rsidRPr="00B12A3A">
        <w:rPr>
          <w:rFonts w:ascii="TAU-Marutham" w:eastAsia="Arial Unicode MS" w:hAnsi="TAU-Marutham" w:cs="TAU-Marutham"/>
          <w:sz w:val="20"/>
          <w:szCs w:val="20"/>
        </w:rPr>
        <w:t>, 125</w:t>
      </w:r>
      <w:r w:rsidRPr="00B12A3A">
        <w:rPr>
          <w:rFonts w:ascii="TAU-Marutham" w:hAnsi="TAU-Marutham" w:cs="TAU-Marutham"/>
          <w:sz w:val="20"/>
          <w:szCs w:val="20"/>
          <w:cs/>
          <w:lang w:bidi="ta-IN"/>
        </w:rPr>
        <w:t xml:space="preserve"> பக்கங்கள்</w:t>
      </w:r>
      <w:r w:rsidRPr="00B12A3A">
        <w:rPr>
          <w:rFonts w:ascii="TAU-Marutham" w:hAnsi="TAU-Marutham" w:cs="TAU-Marutham"/>
          <w:sz w:val="20"/>
          <w:szCs w:val="20"/>
        </w:rPr>
        <w:t>.</w:t>
      </w:r>
    </w:p>
    <w:p w14:paraId="5A8C0161" w14:textId="77777777" w:rsidR="00181548" w:rsidRPr="00B12A3A" w:rsidRDefault="00181548">
      <w:pPr>
        <w:pStyle w:val="ListParagraph"/>
        <w:numPr>
          <w:ilvl w:val="0"/>
          <w:numId w:val="24"/>
        </w:numPr>
        <w:spacing w:before="60" w:after="60" w:line="276"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குழந்தைசாமி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வா</w:t>
      </w:r>
      <w:r w:rsidRPr="00B12A3A">
        <w:rPr>
          <w:rFonts w:ascii="TAU-Marutham" w:eastAsia="Arial Unicode MS" w:hAnsi="TAU-Marutham" w:cs="TAU-Marutham"/>
          <w:sz w:val="20"/>
          <w:szCs w:val="20"/>
        </w:rPr>
        <w:t>.</w:t>
      </w:r>
      <w:r w:rsidRPr="00B12A3A">
        <w:rPr>
          <w:rFonts w:ascii="TAU-Marutham" w:eastAsia="Arial Unicode MS" w:hAnsi="TAU-Marutham" w:cs="TAU-Marutham"/>
          <w:sz w:val="20"/>
          <w:szCs w:val="20"/>
          <w:cs/>
          <w:lang w:bidi="ta-IN"/>
        </w:rPr>
        <w:t>செ</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அறிவியல்</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தமிழ்</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பாரதிப்</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பதிப்பகம்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சென்னை</w:t>
      </w:r>
      <w:r w:rsidRPr="00B12A3A">
        <w:rPr>
          <w:rFonts w:ascii="TAU-Marutham" w:eastAsia="Arial Unicode MS" w:hAnsi="TAU-Marutham" w:cs="TAU-Marutham"/>
          <w:sz w:val="20"/>
          <w:szCs w:val="20"/>
        </w:rPr>
        <w:t>, 186</w:t>
      </w:r>
      <w:r w:rsidRPr="00B12A3A">
        <w:rPr>
          <w:rFonts w:ascii="TAU-Marutham" w:hAnsi="TAU-Marutham" w:cs="TAU-Marutham"/>
          <w:sz w:val="20"/>
          <w:szCs w:val="20"/>
          <w:cs/>
          <w:lang w:bidi="ta-IN"/>
        </w:rPr>
        <w:t xml:space="preserve"> பக்கங்கள்</w:t>
      </w:r>
      <w:r w:rsidRPr="00B12A3A">
        <w:rPr>
          <w:rFonts w:ascii="TAU-Marutham" w:hAnsi="TAU-Marutham" w:cs="TAU-Marutham"/>
          <w:sz w:val="20"/>
          <w:szCs w:val="20"/>
        </w:rPr>
        <w:t>.</w:t>
      </w:r>
    </w:p>
    <w:p w14:paraId="481DD8CE" w14:textId="77777777" w:rsidR="00181548" w:rsidRPr="00B12A3A" w:rsidRDefault="00181548">
      <w:pPr>
        <w:pStyle w:val="ListParagraph"/>
        <w:numPr>
          <w:ilvl w:val="0"/>
          <w:numId w:val="24"/>
        </w:numPr>
        <w:spacing w:before="60" w:after="60" w:line="276"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மீனாட்சிசுந்தரம்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மற்றும்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விசயலட்சுமி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ஏ</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இல</w:t>
      </w:r>
      <w:r w:rsidRPr="00B12A3A">
        <w:rPr>
          <w:rFonts w:ascii="TAU-Marutham" w:eastAsia="Arial Unicode MS" w:hAnsi="TAU-Marutham" w:cs="TAU-Marutham"/>
          <w:sz w:val="20"/>
          <w:szCs w:val="20"/>
        </w:rPr>
        <w:t xml:space="preserve">. 2002. </w:t>
      </w:r>
      <w:r w:rsidRPr="00B12A3A">
        <w:rPr>
          <w:rFonts w:ascii="TAU-Marutham" w:eastAsia="Arial Unicode MS" w:hAnsi="TAU-Marutham" w:cs="TAU-Marutham"/>
          <w:sz w:val="20"/>
          <w:szCs w:val="20"/>
          <w:cs/>
          <w:lang w:bidi="ta-IN"/>
        </w:rPr>
        <w:t>தகவல்</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தொடர்பில்</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தமிழ்மொழிப்</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பயன்பாடு</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கே</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ஆர்</w:t>
      </w:r>
      <w:r w:rsidRPr="00B12A3A">
        <w:rPr>
          <w:rFonts w:ascii="TAU-Marutham" w:eastAsia="Arial Unicode MS" w:hAnsi="TAU-Marutham" w:cs="TAU-Marutham"/>
          <w:sz w:val="20"/>
          <w:szCs w:val="20"/>
        </w:rPr>
        <w:t>.</w:t>
      </w:r>
      <w:r w:rsidRPr="00B12A3A">
        <w:rPr>
          <w:rFonts w:ascii="TAU-Marutham" w:eastAsia="Arial Unicode MS" w:hAnsi="TAU-Marutham" w:cs="TAU-Marutham"/>
          <w:sz w:val="20"/>
          <w:szCs w:val="20"/>
          <w:cs/>
          <w:lang w:bidi="ta-IN"/>
        </w:rPr>
        <w:t>எ</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ஆப்செட்</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பிரிண்டர்</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கோயம்புத்தூர்</w:t>
      </w:r>
      <w:r w:rsidRPr="00B12A3A">
        <w:rPr>
          <w:rFonts w:ascii="TAU-Marutham" w:eastAsia="Arial Unicode MS" w:hAnsi="TAU-Marutham" w:cs="TAU-Marutham"/>
          <w:sz w:val="20"/>
          <w:szCs w:val="20"/>
        </w:rPr>
        <w:t>. 216</w:t>
      </w:r>
      <w:r w:rsidRPr="00B12A3A">
        <w:rPr>
          <w:rFonts w:ascii="TAU-Marutham" w:hAnsi="TAU-Marutham" w:cs="TAU-Marutham"/>
          <w:sz w:val="20"/>
          <w:szCs w:val="20"/>
          <w:cs/>
          <w:lang w:bidi="ta-IN"/>
        </w:rPr>
        <w:t xml:space="preserve"> பக்கங்கள்</w:t>
      </w:r>
      <w:r w:rsidRPr="00B12A3A">
        <w:rPr>
          <w:rFonts w:ascii="TAU-Marutham" w:hAnsi="TAU-Marutham" w:cs="TAU-Marutham"/>
          <w:sz w:val="20"/>
          <w:szCs w:val="20"/>
        </w:rPr>
        <w:t>.</w:t>
      </w:r>
    </w:p>
    <w:p w14:paraId="3C132643" w14:textId="77777777" w:rsidR="00181548" w:rsidRPr="00B12A3A" w:rsidRDefault="00181548">
      <w:pPr>
        <w:pStyle w:val="ListParagraph"/>
        <w:numPr>
          <w:ilvl w:val="0"/>
          <w:numId w:val="24"/>
        </w:numPr>
        <w:spacing w:before="60" w:after="60" w:line="276"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மணிமேகலை</w:t>
      </w:r>
      <w:r w:rsidRPr="00B12A3A">
        <w:rPr>
          <w:rFonts w:ascii="TAU-Marutham" w:eastAsia="Arial Unicode MS" w:hAnsi="TAU-Marutham" w:cs="TAU-Marutham"/>
          <w:sz w:val="20"/>
          <w:szCs w:val="20"/>
        </w:rPr>
        <w:t>,</w:t>
      </w:r>
      <w:r w:rsidRPr="00B12A3A">
        <w:rPr>
          <w:rFonts w:ascii="TAU-Marutham" w:eastAsia="Arial Unicode MS" w:hAnsi="TAU-Marutham" w:cs="TAU-Marutham"/>
          <w:sz w:val="20"/>
          <w:szCs w:val="20"/>
          <w:cs/>
          <w:lang w:bidi="ta-IN"/>
        </w:rPr>
        <w:t>ம</w:t>
      </w:r>
      <w:r w:rsidRPr="00B12A3A">
        <w:rPr>
          <w:rFonts w:ascii="TAU-Marutham" w:eastAsia="Arial Unicode MS" w:hAnsi="TAU-Marutham" w:cs="TAU-Marutham"/>
          <w:sz w:val="20"/>
          <w:szCs w:val="20"/>
        </w:rPr>
        <w:t xml:space="preserve">. .2002. </w:t>
      </w:r>
      <w:r w:rsidRPr="00B12A3A">
        <w:rPr>
          <w:rFonts w:ascii="TAU-Marutham" w:eastAsia="Arial Unicode MS" w:hAnsi="TAU-Marutham" w:cs="TAU-Marutham"/>
          <w:sz w:val="20"/>
          <w:szCs w:val="20"/>
          <w:cs/>
          <w:lang w:bidi="ta-IN"/>
        </w:rPr>
        <w:t>தமிழ்மொழித்</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தடத்தில்</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வேளாண்</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அறிவியலின்</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சுவடுகள்</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தேவிப்பதிப்பகம்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திருச்சிராப்பள்ளி</w:t>
      </w:r>
      <w:r w:rsidRPr="00B12A3A">
        <w:rPr>
          <w:rFonts w:ascii="TAU-Marutham" w:eastAsia="Arial Unicode MS" w:hAnsi="TAU-Marutham" w:cs="TAU-Marutham"/>
          <w:sz w:val="20"/>
          <w:szCs w:val="20"/>
        </w:rPr>
        <w:t>, 312</w:t>
      </w:r>
      <w:r w:rsidRPr="00B12A3A">
        <w:rPr>
          <w:rFonts w:ascii="TAU-Marutham" w:hAnsi="TAU-Marutham" w:cs="TAU-Marutham"/>
          <w:sz w:val="20"/>
          <w:szCs w:val="20"/>
          <w:cs/>
          <w:lang w:bidi="ta-IN"/>
        </w:rPr>
        <w:t xml:space="preserve"> பக்கங்கள்</w:t>
      </w:r>
      <w:r w:rsidRPr="00B12A3A">
        <w:rPr>
          <w:rFonts w:ascii="TAU-Marutham" w:hAnsi="TAU-Marutham" w:cs="TAU-Marutham"/>
          <w:sz w:val="20"/>
          <w:szCs w:val="20"/>
        </w:rPr>
        <w:t>.</w:t>
      </w:r>
    </w:p>
    <w:p w14:paraId="45AFA07F" w14:textId="77777777" w:rsidR="00181548" w:rsidRPr="00B12A3A" w:rsidRDefault="00181548">
      <w:pPr>
        <w:pStyle w:val="ListParagraph"/>
        <w:numPr>
          <w:ilvl w:val="0"/>
          <w:numId w:val="24"/>
        </w:numPr>
        <w:spacing w:before="60" w:after="60" w:line="276"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வெள்ளைச்சாமி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w:t>
      </w:r>
      <w:r w:rsidRPr="00B12A3A">
        <w:rPr>
          <w:rFonts w:ascii="TAU-Marutham" w:eastAsia="Arial Unicode MS" w:hAnsi="TAU-Marutham" w:cs="TAU-Marutham"/>
          <w:sz w:val="20"/>
          <w:szCs w:val="20"/>
        </w:rPr>
        <w:t xml:space="preserve">. 2006. </w:t>
      </w:r>
      <w:r w:rsidRPr="00B12A3A">
        <w:rPr>
          <w:rFonts w:ascii="TAU-Marutham" w:eastAsia="Arial Unicode MS" w:hAnsi="TAU-Marutham" w:cs="TAU-Marutham"/>
          <w:sz w:val="20"/>
          <w:szCs w:val="20"/>
          <w:cs/>
          <w:lang w:bidi="ta-IN"/>
        </w:rPr>
        <w:t>தமிழ்</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இலக்கியங்களில்</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வேளாண்மைத்</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தொழில்</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நுட்பங்கள்</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அஜய்</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கம்ப்யூட்டர்ஸ்</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பிரின்டிங்</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மதுரை</w:t>
      </w:r>
      <w:r w:rsidRPr="00B12A3A">
        <w:rPr>
          <w:rFonts w:ascii="TAU-Marutham" w:eastAsia="Arial Unicode MS" w:hAnsi="TAU-Marutham" w:cs="TAU-Marutham"/>
          <w:sz w:val="20"/>
          <w:szCs w:val="20"/>
        </w:rPr>
        <w:t>, 420</w:t>
      </w:r>
      <w:r w:rsidRPr="00B12A3A">
        <w:rPr>
          <w:rFonts w:ascii="TAU-Marutham" w:hAnsi="TAU-Marutham" w:cs="TAU-Marutham"/>
          <w:sz w:val="20"/>
          <w:szCs w:val="20"/>
          <w:cs/>
          <w:lang w:bidi="ta-IN"/>
        </w:rPr>
        <w:t xml:space="preserve"> பக்கங்கள்</w:t>
      </w:r>
      <w:r w:rsidRPr="00B12A3A">
        <w:rPr>
          <w:rFonts w:ascii="TAU-Marutham" w:hAnsi="TAU-Marutham" w:cs="TAU-Marutham"/>
          <w:sz w:val="20"/>
          <w:szCs w:val="20"/>
        </w:rPr>
        <w:t>.</w:t>
      </w:r>
    </w:p>
    <w:p w14:paraId="7DACFEE6" w14:textId="77777777" w:rsidR="00181548" w:rsidRPr="00B12A3A" w:rsidRDefault="00181548">
      <w:pPr>
        <w:pStyle w:val="ListParagraph"/>
        <w:numPr>
          <w:ilvl w:val="0"/>
          <w:numId w:val="24"/>
        </w:numPr>
        <w:spacing w:before="60" w:after="60" w:line="276"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மாதையன்</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w:t>
      </w:r>
      <w:r w:rsidRPr="00B12A3A">
        <w:rPr>
          <w:rFonts w:ascii="TAU-Marutham" w:eastAsia="Arial Unicode MS" w:hAnsi="TAU-Marutham" w:cs="TAU-Marutham"/>
          <w:sz w:val="20"/>
          <w:szCs w:val="20"/>
        </w:rPr>
        <w:t xml:space="preserve">. 2004. </w:t>
      </w:r>
      <w:r w:rsidRPr="00B12A3A">
        <w:rPr>
          <w:rFonts w:ascii="TAU-Marutham" w:eastAsia="Arial Unicode MS" w:hAnsi="TAU-Marutham" w:cs="TAU-Marutham"/>
          <w:sz w:val="20"/>
          <w:szCs w:val="20"/>
          <w:cs/>
          <w:lang w:bidi="ta-IN"/>
        </w:rPr>
        <w:t>சங்க</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இலக்கியத்தில்</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வேளாண்</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சமுதாயம்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நியூ</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செஞ்சுரி</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புக்</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ஹவுஸ்</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லிமிடெட்</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சென்னை</w:t>
      </w:r>
      <w:r w:rsidRPr="00B12A3A">
        <w:rPr>
          <w:rFonts w:ascii="TAU-Marutham" w:eastAsia="Arial Unicode MS" w:hAnsi="TAU-Marutham" w:cs="TAU-Marutham"/>
          <w:sz w:val="20"/>
          <w:szCs w:val="20"/>
        </w:rPr>
        <w:t>, 320</w:t>
      </w:r>
      <w:r w:rsidRPr="00B12A3A">
        <w:rPr>
          <w:rFonts w:ascii="TAU-Marutham" w:hAnsi="TAU-Marutham" w:cs="TAU-Marutham"/>
          <w:sz w:val="20"/>
          <w:szCs w:val="20"/>
          <w:cs/>
          <w:lang w:bidi="ta-IN"/>
        </w:rPr>
        <w:t xml:space="preserve"> பக்கங்கள்</w:t>
      </w:r>
      <w:r w:rsidRPr="00B12A3A">
        <w:rPr>
          <w:rFonts w:ascii="TAU-Marutham" w:hAnsi="TAU-Marutham" w:cs="TAU-Marutham"/>
          <w:sz w:val="20"/>
          <w:szCs w:val="20"/>
        </w:rPr>
        <w:t>.</w:t>
      </w:r>
    </w:p>
    <w:p w14:paraId="70BBCACB" w14:textId="77777777" w:rsidR="00181548" w:rsidRPr="00B12A3A" w:rsidRDefault="00181548">
      <w:pPr>
        <w:pStyle w:val="ListParagraph"/>
        <w:numPr>
          <w:ilvl w:val="0"/>
          <w:numId w:val="24"/>
        </w:numPr>
        <w:spacing w:before="60" w:after="60" w:line="276"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இராதாசெல்லப்பன்</w:t>
      </w:r>
      <w:r w:rsidRPr="00B12A3A">
        <w:rPr>
          <w:rFonts w:ascii="TAU-Marutham" w:eastAsia="Arial Unicode MS" w:hAnsi="TAU-Marutham" w:cs="TAU-Marutham"/>
          <w:sz w:val="20"/>
          <w:szCs w:val="20"/>
        </w:rPr>
        <w:t xml:space="preserve">, 2006. </w:t>
      </w:r>
      <w:r w:rsidRPr="00B12A3A">
        <w:rPr>
          <w:rFonts w:ascii="TAU-Marutham" w:eastAsia="Arial Unicode MS" w:hAnsi="TAU-Marutham" w:cs="TAU-Marutham"/>
          <w:sz w:val="20"/>
          <w:szCs w:val="20"/>
          <w:cs/>
          <w:lang w:bidi="ta-IN"/>
        </w:rPr>
        <w:t>கலைச்சொல்லாக்கம்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அறிவுப்</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பதிப்பகம்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சென்னை</w:t>
      </w:r>
      <w:r w:rsidRPr="00B12A3A">
        <w:rPr>
          <w:rFonts w:ascii="TAU-Marutham" w:eastAsia="Arial Unicode MS" w:hAnsi="TAU-Marutham" w:cs="TAU-Marutham"/>
          <w:sz w:val="20"/>
          <w:szCs w:val="20"/>
        </w:rPr>
        <w:t xml:space="preserve">, 182 </w:t>
      </w:r>
      <w:r w:rsidRPr="00B12A3A">
        <w:rPr>
          <w:rFonts w:ascii="TAU-Marutham" w:hAnsi="TAU-Marutham" w:cs="TAU-Marutham"/>
          <w:sz w:val="20"/>
          <w:szCs w:val="20"/>
          <w:cs/>
          <w:lang w:bidi="ta-IN"/>
        </w:rPr>
        <w:t>பக்கங்கள்</w:t>
      </w:r>
      <w:r w:rsidRPr="00B12A3A">
        <w:rPr>
          <w:rFonts w:ascii="TAU-Marutham" w:hAnsi="TAU-Marutham" w:cs="TAU-Marutham"/>
          <w:sz w:val="20"/>
          <w:szCs w:val="20"/>
        </w:rPr>
        <w:t>.</w:t>
      </w:r>
    </w:p>
    <w:p w14:paraId="6F5FB6B8" w14:textId="77777777" w:rsidR="00181548" w:rsidRPr="00B12A3A" w:rsidRDefault="00181548">
      <w:pPr>
        <w:pStyle w:val="ListParagraph"/>
        <w:numPr>
          <w:ilvl w:val="0"/>
          <w:numId w:val="24"/>
        </w:numPr>
        <w:spacing w:before="60" w:after="60" w:line="276"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தமிழரின்</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மரபுச்</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செல்வங்கள்</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உலகத்</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தமிழாராய்ச்சி</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நிறுவனம்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சென்னை</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ஆய்வுக்கட்டுரைகள்</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தொகுப்பு</w:t>
      </w:r>
      <w:r w:rsidRPr="00B12A3A">
        <w:rPr>
          <w:rFonts w:ascii="TAU-Marutham" w:eastAsia="Arial Unicode MS" w:hAnsi="TAU-Marutham" w:cs="TAU-Marutham"/>
          <w:sz w:val="20"/>
          <w:szCs w:val="20"/>
        </w:rPr>
        <w:t>) , 460</w:t>
      </w:r>
      <w:r w:rsidRPr="00B12A3A">
        <w:rPr>
          <w:rFonts w:ascii="TAU-Marutham" w:hAnsi="TAU-Marutham" w:cs="TAU-Marutham"/>
          <w:sz w:val="20"/>
          <w:szCs w:val="20"/>
          <w:cs/>
          <w:lang w:bidi="ta-IN"/>
        </w:rPr>
        <w:t xml:space="preserve"> பக்கங்கள்</w:t>
      </w:r>
      <w:r w:rsidRPr="00B12A3A">
        <w:rPr>
          <w:rFonts w:ascii="TAU-Marutham" w:hAnsi="TAU-Marutham" w:cs="TAU-Marutham"/>
          <w:sz w:val="20"/>
          <w:szCs w:val="20"/>
        </w:rPr>
        <w:t>.</w:t>
      </w:r>
    </w:p>
    <w:p w14:paraId="45F19D1D" w14:textId="77777777" w:rsidR="00181548" w:rsidRPr="00B12A3A" w:rsidRDefault="00181548">
      <w:pPr>
        <w:pStyle w:val="ListParagraph"/>
        <w:numPr>
          <w:ilvl w:val="0"/>
          <w:numId w:val="24"/>
        </w:numPr>
        <w:spacing w:before="60" w:after="60" w:line="276"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முருகேசபாண்டியன்</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ந</w:t>
      </w:r>
      <w:r w:rsidRPr="00B12A3A">
        <w:rPr>
          <w:rFonts w:ascii="TAU-Marutham" w:eastAsia="Arial Unicode MS" w:hAnsi="TAU-Marutham" w:cs="TAU-Marutham"/>
          <w:sz w:val="20"/>
          <w:szCs w:val="20"/>
        </w:rPr>
        <w:t xml:space="preserve">. 2008. </w:t>
      </w:r>
      <w:r w:rsidRPr="00B12A3A">
        <w:rPr>
          <w:rFonts w:ascii="TAU-Marutham" w:eastAsia="Arial Unicode MS" w:hAnsi="TAU-Marutham" w:cs="TAU-Marutham"/>
          <w:sz w:val="20"/>
          <w:szCs w:val="20"/>
          <w:cs/>
          <w:lang w:bidi="ta-IN"/>
        </w:rPr>
        <w:t>மொழிபெயர்ப்பியல்</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உயிர்எழுத்துப்</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பதிப்பகம்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திருச்சி</w:t>
      </w:r>
      <w:r w:rsidRPr="00B12A3A">
        <w:rPr>
          <w:rFonts w:ascii="TAU-Marutham" w:eastAsia="Arial Unicode MS" w:hAnsi="TAU-Marutham" w:cs="TAU-Marutham"/>
          <w:sz w:val="20"/>
          <w:szCs w:val="20"/>
        </w:rPr>
        <w:t>, 310</w:t>
      </w:r>
      <w:r w:rsidRPr="00B12A3A">
        <w:rPr>
          <w:rFonts w:ascii="TAU-Marutham" w:hAnsi="TAU-Marutham" w:cs="TAU-Marutham"/>
          <w:sz w:val="20"/>
          <w:szCs w:val="20"/>
          <w:cs/>
          <w:lang w:bidi="ta-IN"/>
        </w:rPr>
        <w:t xml:space="preserve"> பக்கங்கள்</w:t>
      </w:r>
      <w:r w:rsidRPr="00B12A3A">
        <w:rPr>
          <w:rFonts w:ascii="TAU-Marutham" w:hAnsi="TAU-Marutham" w:cs="TAU-Marutham"/>
          <w:sz w:val="20"/>
          <w:szCs w:val="20"/>
        </w:rPr>
        <w:t>.</w:t>
      </w:r>
    </w:p>
    <w:p w14:paraId="61254D81" w14:textId="77777777" w:rsidR="00181548" w:rsidRPr="00B12A3A" w:rsidRDefault="00181548">
      <w:pPr>
        <w:pStyle w:val="ListParagraph"/>
        <w:numPr>
          <w:ilvl w:val="0"/>
          <w:numId w:val="24"/>
        </w:numPr>
        <w:spacing w:before="60" w:after="60" w:line="276" w:lineRule="auto"/>
        <w:contextualSpacing w:val="0"/>
        <w:jc w:val="both"/>
        <w:rPr>
          <w:rFonts w:ascii="TAU-Marutham" w:eastAsia="Arial Unicode MS" w:hAnsi="TAU-Marutham" w:cs="TAU-Marutham"/>
          <w:sz w:val="20"/>
          <w:szCs w:val="20"/>
        </w:rPr>
      </w:pPr>
      <w:r w:rsidRPr="00B12A3A">
        <w:rPr>
          <w:rFonts w:ascii="TAU-Marutham" w:eastAsia="Arial Unicode MS" w:hAnsi="TAU-Marutham" w:cs="TAU-Marutham"/>
          <w:sz w:val="20"/>
          <w:szCs w:val="20"/>
          <w:cs/>
          <w:lang w:bidi="ta-IN"/>
        </w:rPr>
        <w:t>வேளாண்</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கலைச்சொல்</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பேரகராதி</w:t>
      </w:r>
      <w:r w:rsidRPr="00B12A3A">
        <w:rPr>
          <w:rFonts w:ascii="TAU-Marutham" w:eastAsia="Arial Unicode MS" w:hAnsi="TAU-Marutham" w:cs="TAU-Marutham"/>
          <w:sz w:val="20"/>
          <w:szCs w:val="20"/>
        </w:rPr>
        <w:t xml:space="preserve">, 2008. </w:t>
      </w:r>
      <w:r w:rsidRPr="00B12A3A">
        <w:rPr>
          <w:rFonts w:ascii="TAU-Marutham" w:eastAsia="Arial Unicode MS" w:hAnsi="TAU-Marutham" w:cs="TAU-Marutham"/>
          <w:sz w:val="20"/>
          <w:szCs w:val="20"/>
          <w:cs/>
          <w:lang w:bidi="ta-IN"/>
        </w:rPr>
        <w:t>தமிழ்நாடு</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வேளாண்மைப்</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பல்கலைக்</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கழகம்</w:t>
      </w:r>
      <w:r w:rsidRPr="00B12A3A">
        <w:rPr>
          <w:rFonts w:ascii="TAU-Marutham" w:eastAsia="Arial Unicode MS" w:hAnsi="TAU-Marutham" w:cs="TAU-Marutham"/>
          <w:sz w:val="20"/>
          <w:szCs w:val="20"/>
        </w:rPr>
        <w:t xml:space="preserve">, </w:t>
      </w:r>
      <w:r w:rsidRPr="00B12A3A">
        <w:rPr>
          <w:rFonts w:ascii="TAU-Marutham" w:eastAsia="Arial Unicode MS" w:hAnsi="TAU-Marutham" w:cs="TAU-Marutham"/>
          <w:sz w:val="20"/>
          <w:szCs w:val="20"/>
          <w:cs/>
          <w:lang w:bidi="ta-IN"/>
        </w:rPr>
        <w:t>கோயம்புத்தூர்</w:t>
      </w:r>
      <w:r w:rsidRPr="00B12A3A">
        <w:rPr>
          <w:rFonts w:ascii="TAU-Marutham" w:eastAsia="Arial Unicode MS" w:hAnsi="TAU-Marutham" w:cs="TAU-Marutham"/>
          <w:sz w:val="20"/>
          <w:szCs w:val="20"/>
        </w:rPr>
        <w:t xml:space="preserve">, 610 </w:t>
      </w:r>
      <w:r w:rsidRPr="00B12A3A">
        <w:rPr>
          <w:rFonts w:ascii="TAU-Marutham" w:hAnsi="TAU-Marutham" w:cs="TAU-Marutham"/>
          <w:sz w:val="20"/>
          <w:szCs w:val="20"/>
          <w:cs/>
          <w:lang w:bidi="ta-IN"/>
        </w:rPr>
        <w:t>பக்கங்கள்</w:t>
      </w:r>
      <w:r w:rsidRPr="00B12A3A">
        <w:rPr>
          <w:rFonts w:ascii="TAU-Marutham" w:hAnsi="TAU-Marutham" w:cs="TAU-Marutham"/>
          <w:sz w:val="20"/>
          <w:szCs w:val="20"/>
        </w:rPr>
        <w:t>.</w:t>
      </w:r>
    </w:p>
    <w:p w14:paraId="6F1B443F" w14:textId="77777777" w:rsidR="00181548" w:rsidRPr="00B12A3A" w:rsidRDefault="00181548" w:rsidP="007465F2">
      <w:pPr>
        <w:spacing w:before="60" w:after="60" w:line="276" w:lineRule="auto"/>
        <w:rPr>
          <w:rFonts w:ascii="TAU-Marutham" w:hAnsi="TAU-Marutham" w:cs="TAU-Marutham"/>
          <w:b/>
          <w:sz w:val="20"/>
          <w:szCs w:val="20"/>
        </w:rPr>
      </w:pPr>
    </w:p>
    <w:p w14:paraId="608E359E" w14:textId="0F81437D" w:rsidR="00181548" w:rsidRPr="000B6BEE" w:rsidRDefault="00181548" w:rsidP="007465F2">
      <w:pPr>
        <w:spacing w:before="60" w:after="60" w:line="276" w:lineRule="auto"/>
        <w:jc w:val="center"/>
        <w:rPr>
          <w:rFonts w:ascii="Tahoma" w:hAnsi="Tahoma" w:cs="Tahoma"/>
          <w:b/>
          <w:sz w:val="22"/>
          <w:szCs w:val="22"/>
        </w:rPr>
      </w:pPr>
      <w:r w:rsidRPr="00B12A3A">
        <w:rPr>
          <w:rFonts w:ascii="TAU-Marutham" w:hAnsi="TAU-Marutham" w:cs="TAU-Marutham"/>
          <w:b/>
          <w:sz w:val="20"/>
          <w:szCs w:val="20"/>
        </w:rPr>
        <w:br w:type="page"/>
      </w:r>
      <w:r w:rsidRPr="000B6BEE">
        <w:rPr>
          <w:rFonts w:ascii="Tahoma" w:hAnsi="Tahoma" w:cs="Tahoma"/>
          <w:b/>
          <w:sz w:val="22"/>
          <w:szCs w:val="22"/>
        </w:rPr>
        <w:lastRenderedPageBreak/>
        <w:t>ENG 121 English for Professional Skills (0+2)</w:t>
      </w:r>
    </w:p>
    <w:p w14:paraId="4AABDF3D" w14:textId="64FF4373" w:rsidR="00181548" w:rsidRPr="000B6BEE" w:rsidRDefault="00181548" w:rsidP="00B12A3A">
      <w:pPr>
        <w:spacing w:before="60" w:after="60" w:line="360" w:lineRule="auto"/>
        <w:rPr>
          <w:rFonts w:ascii="Tahoma" w:hAnsi="Tahoma" w:cs="Tahoma"/>
          <w:b/>
          <w:sz w:val="22"/>
          <w:szCs w:val="22"/>
        </w:rPr>
      </w:pPr>
      <w:r w:rsidRPr="000B6BEE">
        <w:rPr>
          <w:rFonts w:ascii="Tahoma" w:hAnsi="Tahoma" w:cs="Tahoma"/>
          <w:b/>
          <w:sz w:val="22"/>
          <w:szCs w:val="22"/>
        </w:rPr>
        <w:t>Practical</w:t>
      </w:r>
      <w:r w:rsidR="00E14750" w:rsidRPr="000B6BEE">
        <w:rPr>
          <w:rFonts w:ascii="Tahoma" w:hAnsi="Tahoma" w:cs="Tahoma"/>
          <w:b/>
          <w:sz w:val="22"/>
          <w:szCs w:val="22"/>
        </w:rPr>
        <w:t>s</w:t>
      </w:r>
    </w:p>
    <w:p w14:paraId="1E7DCA34" w14:textId="3EBD3ABB" w:rsidR="00181548" w:rsidRPr="000B6BEE" w:rsidRDefault="00181548" w:rsidP="00B12A3A">
      <w:pPr>
        <w:spacing w:before="60" w:after="60" w:line="360" w:lineRule="auto"/>
        <w:jc w:val="both"/>
        <w:outlineLvl w:val="2"/>
        <w:rPr>
          <w:rFonts w:ascii="Tahoma" w:eastAsia="Times New Roman" w:hAnsi="Tahoma" w:cs="Tahoma"/>
          <w:b/>
          <w:bCs/>
          <w:sz w:val="22"/>
          <w:szCs w:val="22"/>
          <w:lang w:eastAsia="en-IN"/>
        </w:rPr>
      </w:pPr>
      <w:r w:rsidRPr="000B6BEE">
        <w:rPr>
          <w:rFonts w:ascii="Tahoma" w:eastAsia="Times New Roman" w:hAnsi="Tahoma" w:cs="Tahoma"/>
          <w:b/>
          <w:bCs/>
          <w:sz w:val="22"/>
          <w:szCs w:val="22"/>
          <w:lang w:eastAsia="en-IN"/>
        </w:rPr>
        <w:t>U</w:t>
      </w:r>
      <w:r w:rsidR="000B6BEE" w:rsidRPr="000B6BEE">
        <w:rPr>
          <w:rFonts w:ascii="Tahoma" w:eastAsia="Times New Roman" w:hAnsi="Tahoma" w:cs="Tahoma"/>
          <w:b/>
          <w:bCs/>
          <w:sz w:val="22"/>
          <w:szCs w:val="22"/>
          <w:lang w:eastAsia="en-IN"/>
        </w:rPr>
        <w:t>nit</w:t>
      </w:r>
      <w:r w:rsidRPr="000B6BEE">
        <w:rPr>
          <w:rFonts w:ascii="Tahoma" w:eastAsia="Times New Roman" w:hAnsi="Tahoma" w:cs="Tahoma"/>
          <w:b/>
          <w:bCs/>
          <w:sz w:val="22"/>
          <w:szCs w:val="22"/>
          <w:lang w:eastAsia="en-IN"/>
        </w:rPr>
        <w:t xml:space="preserve"> I: Introduction &amp; Phonetics</w:t>
      </w:r>
    </w:p>
    <w:p w14:paraId="5AC2FB0A" w14:textId="77777777" w:rsidR="00181548" w:rsidRPr="000B6BEE" w:rsidRDefault="00181548" w:rsidP="00B12A3A">
      <w:pPr>
        <w:spacing w:before="60" w:after="60" w:line="360" w:lineRule="auto"/>
        <w:jc w:val="both"/>
        <w:rPr>
          <w:rFonts w:ascii="Tahoma" w:eastAsia="Times New Roman" w:hAnsi="Tahoma" w:cs="Tahoma"/>
          <w:sz w:val="22"/>
          <w:szCs w:val="22"/>
          <w:lang w:eastAsia="en-IN"/>
        </w:rPr>
      </w:pPr>
      <w:r w:rsidRPr="000B6BEE">
        <w:rPr>
          <w:rFonts w:ascii="Tahoma" w:eastAsia="Times New Roman" w:hAnsi="Tahoma" w:cs="Tahoma"/>
          <w:sz w:val="22"/>
          <w:szCs w:val="22"/>
          <w:lang w:eastAsia="en-IN"/>
        </w:rPr>
        <w:t xml:space="preserve">Ice-breaker Activities, Phonemes, Word Stress and Sentence Stress, English Word Stress, Intonation, Rate of Speech and Clarity </w:t>
      </w:r>
    </w:p>
    <w:p w14:paraId="052599C9" w14:textId="234161B8" w:rsidR="00181548" w:rsidRPr="000B6BEE" w:rsidRDefault="00181548" w:rsidP="00B12A3A">
      <w:pPr>
        <w:spacing w:before="60" w:after="60" w:line="360" w:lineRule="auto"/>
        <w:jc w:val="both"/>
        <w:outlineLvl w:val="2"/>
        <w:rPr>
          <w:rFonts w:ascii="Tahoma" w:eastAsia="Times New Roman" w:hAnsi="Tahoma" w:cs="Tahoma"/>
          <w:b/>
          <w:bCs/>
          <w:sz w:val="22"/>
          <w:szCs w:val="22"/>
          <w:lang w:eastAsia="en-IN"/>
        </w:rPr>
      </w:pPr>
      <w:r w:rsidRPr="000B6BEE">
        <w:rPr>
          <w:rFonts w:ascii="Tahoma" w:eastAsia="Times New Roman" w:hAnsi="Tahoma" w:cs="Tahoma"/>
          <w:b/>
          <w:bCs/>
          <w:sz w:val="22"/>
          <w:szCs w:val="22"/>
          <w:lang w:eastAsia="en-IN"/>
        </w:rPr>
        <w:t>U</w:t>
      </w:r>
      <w:r w:rsidR="000B6BEE" w:rsidRPr="000B6BEE">
        <w:rPr>
          <w:rFonts w:ascii="Tahoma" w:eastAsia="Times New Roman" w:hAnsi="Tahoma" w:cs="Tahoma"/>
          <w:b/>
          <w:bCs/>
          <w:sz w:val="22"/>
          <w:szCs w:val="22"/>
          <w:lang w:eastAsia="en-IN"/>
        </w:rPr>
        <w:t>nit</w:t>
      </w:r>
      <w:r w:rsidRPr="000B6BEE">
        <w:rPr>
          <w:rFonts w:ascii="Tahoma" w:eastAsia="Times New Roman" w:hAnsi="Tahoma" w:cs="Tahoma"/>
          <w:b/>
          <w:bCs/>
          <w:sz w:val="22"/>
          <w:szCs w:val="22"/>
          <w:lang w:eastAsia="en-IN"/>
        </w:rPr>
        <w:t xml:space="preserve"> II: Listening and Vocabulary Development</w:t>
      </w:r>
    </w:p>
    <w:p w14:paraId="0E895DC2" w14:textId="77777777" w:rsidR="00181548" w:rsidRPr="000B6BEE" w:rsidRDefault="00181548" w:rsidP="00B12A3A">
      <w:pPr>
        <w:spacing w:before="60" w:after="60" w:line="360" w:lineRule="auto"/>
        <w:jc w:val="both"/>
        <w:rPr>
          <w:rFonts w:ascii="Tahoma" w:eastAsia="Times New Roman" w:hAnsi="Tahoma" w:cs="Tahoma"/>
          <w:sz w:val="22"/>
          <w:szCs w:val="22"/>
          <w:lang w:eastAsia="en-IN"/>
        </w:rPr>
      </w:pPr>
      <w:r w:rsidRPr="000B6BEE">
        <w:rPr>
          <w:rFonts w:ascii="Tahoma" w:eastAsia="Times New Roman" w:hAnsi="Tahoma" w:cs="Tahoma"/>
          <w:sz w:val="22"/>
          <w:szCs w:val="22"/>
          <w:lang w:eastAsia="en-IN"/>
        </w:rPr>
        <w:t xml:space="preserve">Listening Clear Pronunciation, Listening for Details, Academic English Vocabulary, Word Maps and Collocations, Professional English Vocabulary </w:t>
      </w:r>
    </w:p>
    <w:p w14:paraId="46DE959F" w14:textId="39921583" w:rsidR="00181548" w:rsidRPr="000B6BEE" w:rsidRDefault="00181548" w:rsidP="00B12A3A">
      <w:pPr>
        <w:spacing w:before="60" w:after="60" w:line="360" w:lineRule="auto"/>
        <w:jc w:val="both"/>
        <w:outlineLvl w:val="2"/>
        <w:rPr>
          <w:rFonts w:ascii="Tahoma" w:eastAsia="Times New Roman" w:hAnsi="Tahoma" w:cs="Tahoma"/>
          <w:b/>
          <w:bCs/>
          <w:sz w:val="22"/>
          <w:szCs w:val="22"/>
          <w:lang w:eastAsia="en-IN"/>
        </w:rPr>
      </w:pPr>
      <w:proofErr w:type="gramStart"/>
      <w:r w:rsidRPr="000B6BEE">
        <w:rPr>
          <w:rFonts w:ascii="Tahoma" w:eastAsia="Times New Roman" w:hAnsi="Tahoma" w:cs="Tahoma"/>
          <w:b/>
          <w:bCs/>
          <w:sz w:val="22"/>
          <w:szCs w:val="22"/>
          <w:lang w:eastAsia="en-IN"/>
        </w:rPr>
        <w:t>U</w:t>
      </w:r>
      <w:r w:rsidR="000B6BEE" w:rsidRPr="000B6BEE">
        <w:rPr>
          <w:rFonts w:ascii="Tahoma" w:eastAsia="Times New Roman" w:hAnsi="Tahoma" w:cs="Tahoma"/>
          <w:b/>
          <w:bCs/>
          <w:sz w:val="22"/>
          <w:szCs w:val="22"/>
          <w:lang w:eastAsia="en-IN"/>
        </w:rPr>
        <w:t xml:space="preserve">nit </w:t>
      </w:r>
      <w:r w:rsidRPr="000B6BEE">
        <w:rPr>
          <w:rFonts w:ascii="Tahoma" w:eastAsia="Times New Roman" w:hAnsi="Tahoma" w:cs="Tahoma"/>
          <w:b/>
          <w:bCs/>
          <w:sz w:val="22"/>
          <w:szCs w:val="22"/>
          <w:lang w:eastAsia="en-IN"/>
        </w:rPr>
        <w:t xml:space="preserve"> III</w:t>
      </w:r>
      <w:proofErr w:type="gramEnd"/>
      <w:r w:rsidRPr="000B6BEE">
        <w:rPr>
          <w:rFonts w:ascii="Tahoma" w:eastAsia="Times New Roman" w:hAnsi="Tahoma" w:cs="Tahoma"/>
          <w:b/>
          <w:bCs/>
          <w:sz w:val="22"/>
          <w:szCs w:val="22"/>
          <w:lang w:eastAsia="en-IN"/>
        </w:rPr>
        <w:t>: Speaking and Interaction Skills</w:t>
      </w:r>
    </w:p>
    <w:p w14:paraId="641ECCCD" w14:textId="77777777" w:rsidR="00181548" w:rsidRPr="000B6BEE" w:rsidRDefault="00181548" w:rsidP="00B12A3A">
      <w:pPr>
        <w:spacing w:before="60" w:after="60" w:line="360" w:lineRule="auto"/>
        <w:jc w:val="both"/>
        <w:rPr>
          <w:rFonts w:ascii="Tahoma" w:eastAsia="Times New Roman" w:hAnsi="Tahoma" w:cs="Tahoma"/>
          <w:sz w:val="22"/>
          <w:szCs w:val="22"/>
          <w:lang w:eastAsia="en-IN"/>
        </w:rPr>
      </w:pPr>
      <w:r w:rsidRPr="000B6BEE">
        <w:rPr>
          <w:rFonts w:ascii="Tahoma" w:eastAsia="Times New Roman" w:hAnsi="Tahoma" w:cs="Tahoma"/>
          <w:sz w:val="22"/>
          <w:szCs w:val="22"/>
          <w:lang w:eastAsia="en-IN"/>
        </w:rPr>
        <w:t>Brainstorming, Mind Mapping, Extempore Speech Practice, Role-plays</w:t>
      </w:r>
    </w:p>
    <w:p w14:paraId="0CA3BEB9" w14:textId="6E0721AC" w:rsidR="00181548" w:rsidRPr="000B6BEE" w:rsidRDefault="00181548" w:rsidP="00B12A3A">
      <w:pPr>
        <w:spacing w:before="60" w:after="60" w:line="360" w:lineRule="auto"/>
        <w:jc w:val="both"/>
        <w:rPr>
          <w:rFonts w:ascii="Tahoma" w:eastAsia="Times New Roman" w:hAnsi="Tahoma" w:cs="Tahoma"/>
          <w:b/>
          <w:bCs/>
          <w:sz w:val="22"/>
          <w:szCs w:val="22"/>
          <w:lang w:eastAsia="en-IN"/>
        </w:rPr>
      </w:pPr>
      <w:proofErr w:type="gramStart"/>
      <w:r w:rsidRPr="000B6BEE">
        <w:rPr>
          <w:rFonts w:ascii="Tahoma" w:eastAsia="Times New Roman" w:hAnsi="Tahoma" w:cs="Tahoma"/>
          <w:b/>
          <w:bCs/>
          <w:sz w:val="22"/>
          <w:szCs w:val="22"/>
          <w:lang w:eastAsia="en-IN"/>
        </w:rPr>
        <w:t>U</w:t>
      </w:r>
      <w:r w:rsidR="000B6BEE" w:rsidRPr="000B6BEE">
        <w:rPr>
          <w:rFonts w:ascii="Tahoma" w:eastAsia="Times New Roman" w:hAnsi="Tahoma" w:cs="Tahoma"/>
          <w:b/>
          <w:bCs/>
          <w:sz w:val="22"/>
          <w:szCs w:val="22"/>
          <w:lang w:eastAsia="en-IN"/>
        </w:rPr>
        <w:t xml:space="preserve">nit </w:t>
      </w:r>
      <w:r w:rsidRPr="000B6BEE">
        <w:rPr>
          <w:rFonts w:ascii="Tahoma" w:eastAsia="Times New Roman" w:hAnsi="Tahoma" w:cs="Tahoma"/>
          <w:b/>
          <w:bCs/>
          <w:sz w:val="22"/>
          <w:szCs w:val="22"/>
          <w:lang w:eastAsia="en-IN"/>
        </w:rPr>
        <w:t xml:space="preserve"> IV</w:t>
      </w:r>
      <w:proofErr w:type="gramEnd"/>
      <w:r w:rsidRPr="000B6BEE">
        <w:rPr>
          <w:rFonts w:ascii="Tahoma" w:eastAsia="Times New Roman" w:hAnsi="Tahoma" w:cs="Tahoma"/>
          <w:b/>
          <w:bCs/>
          <w:sz w:val="22"/>
          <w:szCs w:val="22"/>
          <w:lang w:eastAsia="en-IN"/>
        </w:rPr>
        <w:t>: Writing Proficiency and Techniques</w:t>
      </w:r>
    </w:p>
    <w:p w14:paraId="00D8886B" w14:textId="77777777" w:rsidR="00181548" w:rsidRPr="000B6BEE" w:rsidRDefault="00181548" w:rsidP="00B12A3A">
      <w:pPr>
        <w:spacing w:before="60" w:after="60" w:line="360" w:lineRule="auto"/>
        <w:jc w:val="both"/>
        <w:rPr>
          <w:rFonts w:ascii="Tahoma" w:eastAsia="Times New Roman" w:hAnsi="Tahoma" w:cs="Tahoma"/>
          <w:sz w:val="22"/>
          <w:szCs w:val="22"/>
          <w:lang w:eastAsia="en-IN"/>
        </w:rPr>
      </w:pPr>
      <w:r w:rsidRPr="000B6BEE">
        <w:rPr>
          <w:rFonts w:ascii="Tahoma" w:eastAsia="Times New Roman" w:hAnsi="Tahoma" w:cs="Tahoma"/>
          <w:sz w:val="22"/>
          <w:szCs w:val="22"/>
          <w:lang w:eastAsia="en-IN"/>
        </w:rPr>
        <w:t xml:space="preserve">Letter Writing – Formal and Informal, Rejoinder Writing. Letter to the Editor, Responding to opinions formally, Email Writing, Virtual Skills, Report Writing </w:t>
      </w:r>
    </w:p>
    <w:p w14:paraId="0DF60FBF" w14:textId="65C395E9" w:rsidR="00181548" w:rsidRPr="000B6BEE" w:rsidRDefault="00181548" w:rsidP="00B12A3A">
      <w:pPr>
        <w:spacing w:before="60" w:after="60" w:line="360" w:lineRule="auto"/>
        <w:jc w:val="both"/>
        <w:outlineLvl w:val="2"/>
        <w:rPr>
          <w:rFonts w:ascii="Tahoma" w:eastAsia="Times New Roman" w:hAnsi="Tahoma" w:cs="Tahoma"/>
          <w:b/>
          <w:bCs/>
          <w:sz w:val="22"/>
          <w:szCs w:val="22"/>
          <w:lang w:eastAsia="en-IN"/>
        </w:rPr>
      </w:pPr>
      <w:r w:rsidRPr="000B6BEE">
        <w:rPr>
          <w:rFonts w:ascii="Tahoma" w:eastAsia="Times New Roman" w:hAnsi="Tahoma" w:cs="Tahoma"/>
          <w:b/>
          <w:bCs/>
          <w:sz w:val="22"/>
          <w:szCs w:val="22"/>
          <w:lang w:eastAsia="en-IN"/>
        </w:rPr>
        <w:t>U</w:t>
      </w:r>
      <w:r w:rsidR="000B6BEE" w:rsidRPr="000B6BEE">
        <w:rPr>
          <w:rFonts w:ascii="Tahoma" w:eastAsia="Times New Roman" w:hAnsi="Tahoma" w:cs="Tahoma"/>
          <w:b/>
          <w:bCs/>
          <w:sz w:val="22"/>
          <w:szCs w:val="22"/>
          <w:lang w:eastAsia="en-IN"/>
        </w:rPr>
        <w:t>nit</w:t>
      </w:r>
      <w:r w:rsidRPr="000B6BEE">
        <w:rPr>
          <w:rFonts w:ascii="Tahoma" w:eastAsia="Times New Roman" w:hAnsi="Tahoma" w:cs="Tahoma"/>
          <w:b/>
          <w:bCs/>
          <w:sz w:val="22"/>
          <w:szCs w:val="22"/>
          <w:lang w:eastAsia="en-IN"/>
        </w:rPr>
        <w:t xml:space="preserve"> V: Professional English and International Exam Practice</w:t>
      </w:r>
    </w:p>
    <w:p w14:paraId="33C6BF92" w14:textId="77777777" w:rsidR="00181548" w:rsidRPr="000B6BEE" w:rsidRDefault="00181548" w:rsidP="00B12A3A">
      <w:pPr>
        <w:spacing w:before="60" w:after="60" w:line="360" w:lineRule="auto"/>
        <w:jc w:val="both"/>
        <w:rPr>
          <w:rFonts w:ascii="Tahoma" w:eastAsia="Times New Roman" w:hAnsi="Tahoma" w:cs="Tahoma"/>
          <w:sz w:val="22"/>
          <w:szCs w:val="22"/>
          <w:lang w:eastAsia="en-IN"/>
        </w:rPr>
      </w:pPr>
      <w:r w:rsidRPr="000B6BEE">
        <w:rPr>
          <w:rFonts w:ascii="Tahoma" w:eastAsia="Times New Roman" w:hAnsi="Tahoma" w:cs="Tahoma"/>
          <w:sz w:val="22"/>
          <w:szCs w:val="22"/>
          <w:lang w:eastAsia="en-IN"/>
        </w:rPr>
        <w:t>Cross-Cultural Communication, English for Competitive, Introduction to International Competitive Exams, Timed Practice, Real Time Reading Comprehension, Writing Mock Test, Final Group Role-play / Presentation</w:t>
      </w:r>
    </w:p>
    <w:p w14:paraId="6AB01752" w14:textId="77777777" w:rsidR="00181548" w:rsidRPr="000B6BEE" w:rsidRDefault="00181548" w:rsidP="00B12A3A">
      <w:pPr>
        <w:spacing w:before="60" w:after="60" w:line="360" w:lineRule="auto"/>
        <w:rPr>
          <w:rFonts w:ascii="Tahoma" w:hAnsi="Tahoma" w:cs="Tahoma"/>
          <w:b/>
          <w:sz w:val="22"/>
          <w:szCs w:val="22"/>
        </w:rPr>
      </w:pPr>
      <w:r w:rsidRPr="000B6BEE">
        <w:rPr>
          <w:rFonts w:ascii="Tahoma" w:hAnsi="Tahoma" w:cs="Tahoma"/>
          <w:b/>
          <w:sz w:val="22"/>
          <w:szCs w:val="22"/>
        </w:rPr>
        <w:t>Practical Schedule</w:t>
      </w:r>
    </w:p>
    <w:p w14:paraId="007B8DBB"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Course Introduction and Ice-breaker Activities</w:t>
      </w:r>
    </w:p>
    <w:p w14:paraId="1EF8EE24"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Phonemes – Study of English Sounds - Explanation and Demonstration  </w:t>
      </w:r>
    </w:p>
    <w:p w14:paraId="4ED49F30"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Phoneme Practice in Language Laboratory with Self-Assessment Tools</w:t>
      </w:r>
    </w:p>
    <w:p w14:paraId="4DEBDE0C"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Pronunciation – Application of Word Stress and Sentence Stress</w:t>
      </w:r>
    </w:p>
    <w:p w14:paraId="6CB26034"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English Word Stress – Practice Using Interactive Software  </w:t>
      </w:r>
    </w:p>
    <w:p w14:paraId="12218FAC"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Intonation – Practice Using Interactive Software  </w:t>
      </w:r>
    </w:p>
    <w:p w14:paraId="2C9178CD"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Rate of Speech and Clarity – Modulation Activities </w:t>
      </w:r>
    </w:p>
    <w:p w14:paraId="63D4169B"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Listening Clear Pronunciation – Active Listening Exercises in Language Laboratory </w:t>
      </w:r>
    </w:p>
    <w:p w14:paraId="5A7412BF"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Listening for Details – Language Lab Session </w:t>
      </w:r>
    </w:p>
    <w:p w14:paraId="32000C71"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Academic English Vocabulary – Word Maps and Collocations</w:t>
      </w:r>
    </w:p>
    <w:p w14:paraId="46EA29D6"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Professional English Vocabulary – Phrases and Vocabulary-Building Games</w:t>
      </w:r>
    </w:p>
    <w:p w14:paraId="2053C7F7"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Brainstorming - Techniques – Individual and Group Practice </w:t>
      </w:r>
    </w:p>
    <w:p w14:paraId="492B24AC"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Mind Mapping – Concept Development Activities</w:t>
      </w:r>
    </w:p>
    <w:p w14:paraId="172AC170"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Extempore Speech Practice – Welcome Address, Vote of Thanks, Introduction of Chief Guest, etc.</w:t>
      </w:r>
    </w:p>
    <w:p w14:paraId="5E4BAF31"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lastRenderedPageBreak/>
        <w:t>Role-play 1 – Situational Dialogue Practice - General Enquiries, Complaining, Apologising, etc.</w:t>
      </w:r>
    </w:p>
    <w:p w14:paraId="188CCBE9"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Role-play 2 – Workplace Conversations: Describing, Narrating, Explaining etc.</w:t>
      </w:r>
    </w:p>
    <w:p w14:paraId="3C922509"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Letter Writing – Formal Letter Writing Practice </w:t>
      </w:r>
    </w:p>
    <w:p w14:paraId="727934D1" w14:textId="32987331" w:rsidR="00472E1D" w:rsidRPr="000B6BEE" w:rsidRDefault="00472E1D">
      <w:pPr>
        <w:pStyle w:val="ListParagraph"/>
        <w:numPr>
          <w:ilvl w:val="0"/>
          <w:numId w:val="25"/>
        </w:numPr>
        <w:spacing w:after="0" w:line="360" w:lineRule="auto"/>
        <w:ind w:left="1078" w:hanging="369"/>
        <w:contextualSpacing w:val="0"/>
        <w:jc w:val="both"/>
        <w:rPr>
          <w:rFonts w:ascii="Tahoma" w:hAnsi="Tahoma" w:cs="Tahoma"/>
          <w:b/>
          <w:sz w:val="22"/>
          <w:szCs w:val="22"/>
        </w:rPr>
      </w:pPr>
      <w:r w:rsidRPr="000B6BEE">
        <w:rPr>
          <w:rFonts w:ascii="Tahoma" w:hAnsi="Tahoma" w:cs="Tahoma"/>
          <w:b/>
          <w:sz w:val="22"/>
          <w:szCs w:val="22"/>
        </w:rPr>
        <w:t>Mid Semester Examination</w:t>
      </w:r>
    </w:p>
    <w:p w14:paraId="4DA3969F"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Letter Writing – Informal Letter Writing Practice </w:t>
      </w:r>
    </w:p>
    <w:p w14:paraId="17D62F20"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Rejoinder Writing – Practicing </w:t>
      </w:r>
    </w:p>
    <w:p w14:paraId="0EDA9E8B"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Writing Practice - Letter to the Editor - Responding to opinions formally </w:t>
      </w:r>
    </w:p>
    <w:p w14:paraId="7400EBA5"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Email Writing – Formal and Informal - Structures and Etiquette</w:t>
      </w:r>
    </w:p>
    <w:p w14:paraId="625D1F23"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Virtual Skills – Etiquette for Virtual Meetings and Video Calls</w:t>
      </w:r>
    </w:p>
    <w:p w14:paraId="298067D8"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Report Writing – Events such as Annual Day, Sports Meet, Club Activities etc.</w:t>
      </w:r>
    </w:p>
    <w:p w14:paraId="3E1C930C"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Cross-Cultural Communication – Cultural Dos and Don’ts, Idiomatic Expressions</w:t>
      </w:r>
    </w:p>
    <w:p w14:paraId="69421B6F"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English for Competitive Examinations –Sentence Correction - Practice </w:t>
      </w:r>
    </w:p>
    <w:p w14:paraId="282356A1"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English for Competitive Examinations –Jumbled Sentence - Practice</w:t>
      </w:r>
    </w:p>
    <w:p w14:paraId="6EBF2824"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Introduction to International Competitive Exams – IELTS, TOEFL, PTE, GRE etc. </w:t>
      </w:r>
    </w:p>
    <w:p w14:paraId="3673DC1F"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International Exams – Real Time Listening Comprehension - Mock Test </w:t>
      </w:r>
    </w:p>
    <w:p w14:paraId="15D07299"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International Exams – Real Time Speaking - Mock Test</w:t>
      </w:r>
    </w:p>
    <w:p w14:paraId="78C9092E" w14:textId="77777777" w:rsidR="00181548" w:rsidRPr="000B6BEE" w:rsidRDefault="00181548">
      <w:pPr>
        <w:pStyle w:val="ListParagraph"/>
        <w:numPr>
          <w:ilvl w:val="0"/>
          <w:numId w:val="25"/>
        </w:numPr>
        <w:spacing w:after="0" w:line="360" w:lineRule="auto"/>
        <w:ind w:left="1078" w:hanging="369"/>
        <w:contextualSpacing w:val="0"/>
        <w:jc w:val="both"/>
        <w:rPr>
          <w:rFonts w:ascii="Tahoma" w:hAnsi="Tahoma" w:cs="Tahoma"/>
          <w:sz w:val="22"/>
          <w:szCs w:val="22"/>
        </w:rPr>
      </w:pPr>
      <w:r w:rsidRPr="000B6BEE">
        <w:rPr>
          <w:rFonts w:ascii="Tahoma" w:hAnsi="Tahoma" w:cs="Tahoma"/>
          <w:sz w:val="22"/>
          <w:szCs w:val="22"/>
        </w:rPr>
        <w:t xml:space="preserve">Timed Practice – Real Time Reading Comprehension - Mock Test </w:t>
      </w:r>
    </w:p>
    <w:p w14:paraId="5372335A" w14:textId="77777777" w:rsidR="00181548" w:rsidRPr="000B6BEE" w:rsidRDefault="00181548">
      <w:pPr>
        <w:pStyle w:val="ListParagraph"/>
        <w:numPr>
          <w:ilvl w:val="0"/>
          <w:numId w:val="25"/>
        </w:numPr>
        <w:spacing w:after="0" w:line="360" w:lineRule="auto"/>
        <w:ind w:left="1078" w:hanging="369"/>
        <w:contextualSpacing w:val="0"/>
        <w:jc w:val="both"/>
        <w:rPr>
          <w:rFonts w:ascii="Tahoma" w:eastAsia="Times New Roman" w:hAnsi="Tahoma" w:cs="Tahoma"/>
          <w:b/>
          <w:sz w:val="22"/>
          <w:szCs w:val="22"/>
          <w:lang w:eastAsia="en-IN"/>
        </w:rPr>
      </w:pPr>
      <w:r w:rsidRPr="000B6BEE">
        <w:rPr>
          <w:rFonts w:ascii="Tahoma" w:hAnsi="Tahoma" w:cs="Tahoma"/>
          <w:sz w:val="22"/>
          <w:szCs w:val="22"/>
        </w:rPr>
        <w:t xml:space="preserve">International Exams – Real Time Writing - Mock Test  </w:t>
      </w:r>
    </w:p>
    <w:p w14:paraId="5F28F775" w14:textId="77777777" w:rsidR="00181548" w:rsidRPr="000B6BEE" w:rsidRDefault="00181548">
      <w:pPr>
        <w:pStyle w:val="ListParagraph"/>
        <w:numPr>
          <w:ilvl w:val="0"/>
          <w:numId w:val="25"/>
        </w:numPr>
        <w:spacing w:after="0" w:line="360" w:lineRule="auto"/>
        <w:ind w:left="1078" w:hanging="369"/>
        <w:contextualSpacing w:val="0"/>
        <w:jc w:val="both"/>
        <w:rPr>
          <w:rFonts w:ascii="Tahoma" w:eastAsia="Times New Roman" w:hAnsi="Tahoma" w:cs="Tahoma"/>
          <w:sz w:val="22"/>
          <w:szCs w:val="22"/>
          <w:lang w:eastAsia="en-IN"/>
        </w:rPr>
      </w:pPr>
      <w:r w:rsidRPr="000B6BEE">
        <w:rPr>
          <w:rFonts w:ascii="Tahoma" w:eastAsia="Times New Roman" w:hAnsi="Tahoma" w:cs="Tahoma"/>
          <w:sz w:val="22"/>
          <w:szCs w:val="22"/>
          <w:lang w:eastAsia="en-IN"/>
        </w:rPr>
        <w:t>Final Group Role-play / Presentation</w:t>
      </w:r>
    </w:p>
    <w:p w14:paraId="41AA35B2" w14:textId="77777777" w:rsidR="00181548" w:rsidRDefault="00181548">
      <w:pPr>
        <w:pStyle w:val="ListParagraph"/>
        <w:numPr>
          <w:ilvl w:val="0"/>
          <w:numId w:val="25"/>
        </w:numPr>
        <w:spacing w:after="0" w:line="360" w:lineRule="auto"/>
        <w:ind w:left="1078" w:hanging="369"/>
        <w:contextualSpacing w:val="0"/>
        <w:jc w:val="both"/>
        <w:rPr>
          <w:rFonts w:ascii="Tahoma" w:eastAsia="Times New Roman" w:hAnsi="Tahoma" w:cs="Tahoma"/>
          <w:b/>
          <w:bCs/>
          <w:sz w:val="22"/>
          <w:szCs w:val="22"/>
          <w:lang w:eastAsia="en-IN"/>
        </w:rPr>
      </w:pPr>
      <w:r w:rsidRPr="000B6BEE">
        <w:rPr>
          <w:rFonts w:ascii="Tahoma" w:eastAsia="Times New Roman" w:hAnsi="Tahoma" w:cs="Tahoma"/>
          <w:b/>
          <w:bCs/>
          <w:sz w:val="22"/>
          <w:szCs w:val="22"/>
          <w:lang w:eastAsia="en-IN"/>
        </w:rPr>
        <w:t>Final Practical Examination</w:t>
      </w:r>
    </w:p>
    <w:p w14:paraId="3AACA68E" w14:textId="5F49E119" w:rsidR="00472E1D" w:rsidRPr="000B6BEE" w:rsidRDefault="00472E1D" w:rsidP="00472E1D">
      <w:pPr>
        <w:pStyle w:val="NormalWeb"/>
        <w:spacing w:before="60" w:beforeAutospacing="0" w:after="60" w:afterAutospacing="0" w:line="360" w:lineRule="auto"/>
        <w:ind w:left="360"/>
        <w:rPr>
          <w:rFonts w:ascii="Tahoma" w:hAnsi="Tahoma" w:cs="Tahoma"/>
          <w:b/>
          <w:sz w:val="22"/>
          <w:szCs w:val="22"/>
        </w:rPr>
      </w:pPr>
      <w:r w:rsidRPr="000B6BEE">
        <w:rPr>
          <w:rFonts w:ascii="Tahoma" w:hAnsi="Tahoma" w:cs="Tahoma"/>
          <w:b/>
          <w:sz w:val="22"/>
          <w:szCs w:val="22"/>
        </w:rPr>
        <w:t>References</w:t>
      </w:r>
    </w:p>
    <w:p w14:paraId="0C513524" w14:textId="77777777" w:rsidR="00181548" w:rsidRPr="000B6BEE" w:rsidRDefault="00181548">
      <w:pPr>
        <w:pStyle w:val="ListParagraph"/>
        <w:numPr>
          <w:ilvl w:val="0"/>
          <w:numId w:val="26"/>
        </w:numPr>
        <w:spacing w:before="60" w:after="60" w:line="360" w:lineRule="auto"/>
        <w:contextualSpacing w:val="0"/>
        <w:jc w:val="both"/>
        <w:rPr>
          <w:rFonts w:ascii="Tahoma" w:eastAsia="Times New Roman" w:hAnsi="Tahoma" w:cs="Tahoma"/>
          <w:sz w:val="22"/>
          <w:szCs w:val="22"/>
          <w:lang w:eastAsia="en-IN"/>
        </w:rPr>
      </w:pPr>
      <w:r w:rsidRPr="000B6BEE">
        <w:rPr>
          <w:rFonts w:ascii="Tahoma" w:eastAsia="Times New Roman" w:hAnsi="Tahoma" w:cs="Tahoma"/>
          <w:sz w:val="22"/>
          <w:szCs w:val="22"/>
          <w:lang w:eastAsia="en-IN"/>
        </w:rPr>
        <w:t>Brown, H. Douglas. Principles of Language Learning and Teaching. 2014. 6th ed., Pearson Education. 416 pages.</w:t>
      </w:r>
    </w:p>
    <w:p w14:paraId="22705F07" w14:textId="77777777" w:rsidR="00181548" w:rsidRPr="000B6BEE" w:rsidRDefault="00181548">
      <w:pPr>
        <w:pStyle w:val="ListParagraph"/>
        <w:numPr>
          <w:ilvl w:val="0"/>
          <w:numId w:val="26"/>
        </w:numPr>
        <w:spacing w:before="60" w:after="60" w:line="360" w:lineRule="auto"/>
        <w:contextualSpacing w:val="0"/>
        <w:jc w:val="both"/>
        <w:rPr>
          <w:rFonts w:ascii="Tahoma" w:hAnsi="Tahoma" w:cs="Tahoma"/>
          <w:sz w:val="22"/>
          <w:szCs w:val="22"/>
        </w:rPr>
      </w:pPr>
      <w:r w:rsidRPr="000B6BEE">
        <w:rPr>
          <w:rFonts w:ascii="Tahoma" w:eastAsia="Times New Roman" w:hAnsi="Tahoma" w:cs="Tahoma"/>
          <w:sz w:val="22"/>
          <w:szCs w:val="22"/>
          <w:lang w:eastAsia="en-IN"/>
        </w:rPr>
        <w:t>IELTS Practice Tests with Answers. 2018. Cambridge University Press. 240 pages.</w:t>
      </w:r>
    </w:p>
    <w:p w14:paraId="4BFA44D1" w14:textId="77777777" w:rsidR="00181548" w:rsidRPr="000B6BEE" w:rsidRDefault="00181548">
      <w:pPr>
        <w:pStyle w:val="ListParagraph"/>
        <w:numPr>
          <w:ilvl w:val="0"/>
          <w:numId w:val="26"/>
        </w:numPr>
        <w:spacing w:before="60" w:after="60" w:line="360" w:lineRule="auto"/>
        <w:contextualSpacing w:val="0"/>
        <w:jc w:val="both"/>
        <w:rPr>
          <w:rFonts w:ascii="Tahoma" w:eastAsia="Times New Roman" w:hAnsi="Tahoma" w:cs="Tahoma"/>
          <w:sz w:val="22"/>
          <w:szCs w:val="22"/>
          <w:lang w:eastAsia="en-IN"/>
        </w:rPr>
      </w:pPr>
      <w:r w:rsidRPr="000B6BEE">
        <w:rPr>
          <w:rFonts w:ascii="Tahoma" w:eastAsia="Times New Roman" w:hAnsi="Tahoma" w:cs="Tahoma"/>
          <w:sz w:val="22"/>
          <w:szCs w:val="22"/>
          <w:lang w:val="it-IT" w:eastAsia="en-IN"/>
        </w:rPr>
        <w:t xml:space="preserve">Celce-Murcia, Marianne, Donna Brinton, and Marguerite Ann Snow. 2014. </w:t>
      </w:r>
      <w:r w:rsidRPr="000B6BEE">
        <w:rPr>
          <w:rFonts w:ascii="Tahoma" w:eastAsia="Times New Roman" w:hAnsi="Tahoma" w:cs="Tahoma"/>
          <w:sz w:val="22"/>
          <w:szCs w:val="22"/>
          <w:lang w:eastAsia="en-IN"/>
        </w:rPr>
        <w:t>Teaching English as a Second or Foreign Language. 4th ed., Heinle ELT. 576 pages.</w:t>
      </w:r>
    </w:p>
    <w:p w14:paraId="5B2EE562" w14:textId="77777777" w:rsidR="00181548" w:rsidRPr="000B6BEE" w:rsidRDefault="00181548">
      <w:pPr>
        <w:pStyle w:val="NormalWeb"/>
        <w:numPr>
          <w:ilvl w:val="0"/>
          <w:numId w:val="26"/>
        </w:numPr>
        <w:spacing w:before="60" w:beforeAutospacing="0" w:after="60" w:afterAutospacing="0" w:line="360" w:lineRule="auto"/>
        <w:jc w:val="both"/>
        <w:rPr>
          <w:rFonts w:ascii="Tahoma" w:hAnsi="Tahoma" w:cs="Tahoma"/>
          <w:b/>
          <w:bCs/>
          <w:sz w:val="22"/>
          <w:szCs w:val="22"/>
        </w:rPr>
      </w:pPr>
      <w:proofErr w:type="spellStart"/>
      <w:r w:rsidRPr="000B6BEE">
        <w:rPr>
          <w:rFonts w:ascii="Tahoma" w:hAnsi="Tahoma" w:cs="Tahoma"/>
          <w:sz w:val="22"/>
          <w:szCs w:val="22"/>
        </w:rPr>
        <w:t>Farhathullah</w:t>
      </w:r>
      <w:proofErr w:type="spellEnd"/>
      <w:r w:rsidRPr="000B6BEE">
        <w:rPr>
          <w:rFonts w:ascii="Tahoma" w:hAnsi="Tahoma" w:cs="Tahoma"/>
          <w:sz w:val="22"/>
          <w:szCs w:val="22"/>
        </w:rPr>
        <w:t xml:space="preserve">, 2018. M. </w:t>
      </w:r>
      <w:r w:rsidRPr="000B6BEE">
        <w:rPr>
          <w:rStyle w:val="Emphasis"/>
          <w:rFonts w:ascii="Tahoma" w:eastAsiaTheme="majorEastAsia" w:hAnsi="Tahoma" w:cs="Tahoma"/>
          <w:i w:val="0"/>
          <w:sz w:val="22"/>
          <w:szCs w:val="22"/>
        </w:rPr>
        <w:t>Effective Communication Skills</w:t>
      </w:r>
      <w:r w:rsidRPr="000B6BEE">
        <w:rPr>
          <w:rFonts w:ascii="Tahoma" w:hAnsi="Tahoma" w:cs="Tahoma"/>
          <w:sz w:val="22"/>
          <w:szCs w:val="22"/>
        </w:rPr>
        <w:t xml:space="preserve">. McGraw Hill Education. </w:t>
      </w:r>
      <w:r w:rsidRPr="000B6BEE">
        <w:rPr>
          <w:rStyle w:val="Strong"/>
          <w:rFonts w:ascii="Tahoma" w:eastAsiaTheme="majorEastAsia" w:hAnsi="Tahoma" w:cs="Tahoma"/>
          <w:b w:val="0"/>
          <w:bCs w:val="0"/>
          <w:sz w:val="22"/>
          <w:szCs w:val="22"/>
        </w:rPr>
        <w:t>300 pages</w:t>
      </w:r>
      <w:r w:rsidRPr="000B6BEE">
        <w:rPr>
          <w:rFonts w:ascii="Tahoma" w:hAnsi="Tahoma" w:cs="Tahoma"/>
          <w:b/>
          <w:bCs/>
          <w:sz w:val="22"/>
          <w:szCs w:val="22"/>
        </w:rPr>
        <w:t xml:space="preserve">. </w:t>
      </w:r>
    </w:p>
    <w:p w14:paraId="3122CA2D" w14:textId="77777777" w:rsidR="00181548" w:rsidRPr="000B6BEE" w:rsidRDefault="00181548">
      <w:pPr>
        <w:pStyle w:val="ListParagraph"/>
        <w:numPr>
          <w:ilvl w:val="0"/>
          <w:numId w:val="26"/>
        </w:numPr>
        <w:spacing w:before="60" w:after="60" w:line="360" w:lineRule="auto"/>
        <w:contextualSpacing w:val="0"/>
        <w:jc w:val="both"/>
        <w:rPr>
          <w:rFonts w:ascii="Tahoma" w:eastAsia="Times New Roman" w:hAnsi="Tahoma" w:cs="Tahoma"/>
          <w:sz w:val="22"/>
          <w:szCs w:val="22"/>
          <w:lang w:eastAsia="en-IN"/>
        </w:rPr>
      </w:pPr>
      <w:r w:rsidRPr="000B6BEE">
        <w:rPr>
          <w:rFonts w:ascii="Tahoma" w:eastAsia="Times New Roman" w:hAnsi="Tahoma" w:cs="Tahoma"/>
          <w:sz w:val="22"/>
          <w:szCs w:val="22"/>
          <w:lang w:eastAsia="en-IN"/>
        </w:rPr>
        <w:t>Guffey, Mary Ellen, and Dana Loewy. 2017. Essentials of Business Communication. 11th ed., Cengage Learning. 592 pages.</w:t>
      </w:r>
    </w:p>
    <w:p w14:paraId="1EB2F791" w14:textId="77777777" w:rsidR="00181548" w:rsidRPr="000B6BEE" w:rsidRDefault="00181548">
      <w:pPr>
        <w:pStyle w:val="NormalWeb"/>
        <w:numPr>
          <w:ilvl w:val="0"/>
          <w:numId w:val="26"/>
        </w:numPr>
        <w:spacing w:before="60" w:beforeAutospacing="0" w:after="60" w:afterAutospacing="0" w:line="360" w:lineRule="auto"/>
        <w:jc w:val="both"/>
        <w:rPr>
          <w:rFonts w:ascii="Tahoma" w:hAnsi="Tahoma" w:cs="Tahoma"/>
          <w:b/>
          <w:bCs/>
          <w:sz w:val="22"/>
          <w:szCs w:val="22"/>
        </w:rPr>
      </w:pPr>
      <w:r w:rsidRPr="000B6BEE">
        <w:rPr>
          <w:rFonts w:ascii="Tahoma" w:hAnsi="Tahoma" w:cs="Tahoma"/>
          <w:sz w:val="22"/>
          <w:szCs w:val="22"/>
        </w:rPr>
        <w:t xml:space="preserve">Kumar, Sanjay, and Pushpa Lata. </w:t>
      </w:r>
      <w:r w:rsidRPr="000B6BEE">
        <w:rPr>
          <w:rStyle w:val="Emphasis"/>
          <w:rFonts w:ascii="Tahoma" w:eastAsiaTheme="majorEastAsia" w:hAnsi="Tahoma" w:cs="Tahoma"/>
          <w:i w:val="0"/>
          <w:sz w:val="22"/>
          <w:szCs w:val="22"/>
        </w:rPr>
        <w:t>Communication Skills</w:t>
      </w:r>
      <w:r w:rsidRPr="000B6BEE">
        <w:rPr>
          <w:rFonts w:ascii="Tahoma" w:hAnsi="Tahoma" w:cs="Tahoma"/>
          <w:i/>
          <w:sz w:val="22"/>
          <w:szCs w:val="22"/>
        </w:rPr>
        <w:t>.</w:t>
      </w:r>
      <w:r w:rsidRPr="000B6BEE">
        <w:rPr>
          <w:rFonts w:ascii="Tahoma" w:hAnsi="Tahoma" w:cs="Tahoma"/>
          <w:sz w:val="22"/>
          <w:szCs w:val="22"/>
        </w:rPr>
        <w:t xml:space="preserve"> 2019. Oxford University Press. </w:t>
      </w:r>
      <w:r w:rsidRPr="000B6BEE">
        <w:rPr>
          <w:rStyle w:val="Strong"/>
          <w:rFonts w:ascii="Tahoma" w:eastAsiaTheme="majorEastAsia" w:hAnsi="Tahoma" w:cs="Tahoma"/>
          <w:b w:val="0"/>
          <w:bCs w:val="0"/>
          <w:sz w:val="22"/>
          <w:szCs w:val="22"/>
        </w:rPr>
        <w:t>320 pages</w:t>
      </w:r>
      <w:r w:rsidRPr="000B6BEE">
        <w:rPr>
          <w:rFonts w:ascii="Tahoma" w:hAnsi="Tahoma" w:cs="Tahoma"/>
          <w:b/>
          <w:bCs/>
          <w:sz w:val="22"/>
          <w:szCs w:val="22"/>
        </w:rPr>
        <w:t>.</w:t>
      </w:r>
    </w:p>
    <w:p w14:paraId="193FF264" w14:textId="77777777" w:rsidR="00181548" w:rsidRPr="000B6BEE" w:rsidRDefault="00181548">
      <w:pPr>
        <w:pStyle w:val="ListParagraph"/>
        <w:numPr>
          <w:ilvl w:val="0"/>
          <w:numId w:val="26"/>
        </w:numPr>
        <w:spacing w:before="60" w:after="60" w:line="360" w:lineRule="auto"/>
        <w:contextualSpacing w:val="0"/>
        <w:jc w:val="both"/>
        <w:rPr>
          <w:rFonts w:ascii="Tahoma" w:eastAsia="Times New Roman" w:hAnsi="Tahoma" w:cs="Tahoma"/>
          <w:sz w:val="22"/>
          <w:szCs w:val="22"/>
          <w:lang w:eastAsia="en-IN"/>
        </w:rPr>
      </w:pPr>
      <w:r w:rsidRPr="000B6BEE">
        <w:rPr>
          <w:rFonts w:ascii="Tahoma" w:eastAsia="Times New Roman" w:hAnsi="Tahoma" w:cs="Tahoma"/>
          <w:sz w:val="22"/>
          <w:szCs w:val="22"/>
          <w:lang w:eastAsia="en-IN"/>
        </w:rPr>
        <w:lastRenderedPageBreak/>
        <w:t xml:space="preserve">Luthans, Fred. Organizational </w:t>
      </w:r>
      <w:proofErr w:type="spellStart"/>
      <w:r w:rsidRPr="000B6BEE">
        <w:rPr>
          <w:rFonts w:ascii="Tahoma" w:eastAsia="Times New Roman" w:hAnsi="Tahoma" w:cs="Tahoma"/>
          <w:sz w:val="22"/>
          <w:szCs w:val="22"/>
          <w:lang w:eastAsia="en-IN"/>
        </w:rPr>
        <w:t>Behavior</w:t>
      </w:r>
      <w:proofErr w:type="spellEnd"/>
      <w:r w:rsidRPr="000B6BEE">
        <w:rPr>
          <w:rFonts w:ascii="Tahoma" w:eastAsia="Times New Roman" w:hAnsi="Tahoma" w:cs="Tahoma"/>
          <w:sz w:val="22"/>
          <w:szCs w:val="22"/>
          <w:lang w:eastAsia="en-IN"/>
        </w:rPr>
        <w:t>: An Evidence-Based Approach. 2017. 13th ed., McGraw-Hill Education. 624 pages.</w:t>
      </w:r>
    </w:p>
    <w:p w14:paraId="4542A771" w14:textId="77777777" w:rsidR="00181548" w:rsidRPr="000B6BEE" w:rsidRDefault="00181548">
      <w:pPr>
        <w:pStyle w:val="ListParagraph"/>
        <w:numPr>
          <w:ilvl w:val="0"/>
          <w:numId w:val="26"/>
        </w:numPr>
        <w:spacing w:before="60" w:after="60" w:line="360" w:lineRule="auto"/>
        <w:contextualSpacing w:val="0"/>
        <w:jc w:val="both"/>
        <w:rPr>
          <w:rFonts w:ascii="Tahoma" w:eastAsia="Times New Roman" w:hAnsi="Tahoma" w:cs="Tahoma"/>
          <w:sz w:val="22"/>
          <w:szCs w:val="22"/>
          <w:lang w:eastAsia="en-IN"/>
        </w:rPr>
      </w:pPr>
      <w:r w:rsidRPr="000B6BEE">
        <w:rPr>
          <w:rFonts w:ascii="Tahoma" w:eastAsia="Times New Roman" w:hAnsi="Tahoma" w:cs="Tahoma"/>
          <w:sz w:val="22"/>
          <w:szCs w:val="22"/>
          <w:lang w:eastAsia="en-IN"/>
        </w:rPr>
        <w:t xml:space="preserve">Richards, Jack C., and Theodore S. Rodgers. 2014. Approaches and Methods in Language Teaching. 3rd ed., Cambridge University Press. 408 pages. </w:t>
      </w:r>
    </w:p>
    <w:p w14:paraId="291E6DF9" w14:textId="77777777" w:rsidR="00181548" w:rsidRPr="000B6BEE" w:rsidRDefault="00181548">
      <w:pPr>
        <w:pStyle w:val="NormalWeb"/>
        <w:numPr>
          <w:ilvl w:val="0"/>
          <w:numId w:val="26"/>
        </w:numPr>
        <w:spacing w:before="60" w:beforeAutospacing="0" w:after="60" w:afterAutospacing="0" w:line="360" w:lineRule="auto"/>
        <w:jc w:val="both"/>
        <w:rPr>
          <w:rFonts w:ascii="Tahoma" w:hAnsi="Tahoma" w:cs="Tahoma"/>
          <w:b/>
          <w:bCs/>
          <w:sz w:val="22"/>
          <w:szCs w:val="22"/>
        </w:rPr>
      </w:pPr>
      <w:r w:rsidRPr="000B6BEE">
        <w:rPr>
          <w:rFonts w:ascii="Tahoma" w:hAnsi="Tahoma" w:cs="Tahoma"/>
          <w:sz w:val="22"/>
          <w:szCs w:val="22"/>
        </w:rPr>
        <w:t>Sharma, A. K., and Meenakshi Raman</w:t>
      </w:r>
      <w:r w:rsidRPr="000B6BEE">
        <w:rPr>
          <w:rFonts w:ascii="Tahoma" w:hAnsi="Tahoma" w:cs="Tahoma"/>
          <w:i/>
          <w:sz w:val="22"/>
          <w:szCs w:val="22"/>
        </w:rPr>
        <w:t xml:space="preserve">. </w:t>
      </w:r>
      <w:r w:rsidRPr="000B6BEE">
        <w:rPr>
          <w:rFonts w:ascii="Tahoma" w:hAnsi="Tahoma" w:cs="Tahoma"/>
          <w:sz w:val="22"/>
          <w:szCs w:val="22"/>
        </w:rPr>
        <w:t xml:space="preserve">2017. </w:t>
      </w:r>
      <w:r w:rsidRPr="000B6BEE">
        <w:rPr>
          <w:rStyle w:val="Emphasis"/>
          <w:rFonts w:ascii="Tahoma" w:eastAsiaTheme="majorEastAsia" w:hAnsi="Tahoma" w:cs="Tahoma"/>
          <w:i w:val="0"/>
          <w:sz w:val="22"/>
          <w:szCs w:val="22"/>
        </w:rPr>
        <w:t>Academic Writing and Professional Communication</w:t>
      </w:r>
      <w:r w:rsidRPr="000B6BEE">
        <w:rPr>
          <w:rFonts w:ascii="Tahoma" w:hAnsi="Tahoma" w:cs="Tahoma"/>
          <w:i/>
          <w:sz w:val="22"/>
          <w:szCs w:val="22"/>
        </w:rPr>
        <w:t>.</w:t>
      </w:r>
      <w:r w:rsidRPr="000B6BEE">
        <w:rPr>
          <w:rFonts w:ascii="Tahoma" w:hAnsi="Tahoma" w:cs="Tahoma"/>
          <w:sz w:val="22"/>
          <w:szCs w:val="22"/>
        </w:rPr>
        <w:t xml:space="preserve"> Oxford University Press. </w:t>
      </w:r>
      <w:r w:rsidRPr="000B6BEE">
        <w:rPr>
          <w:rStyle w:val="Strong"/>
          <w:rFonts w:ascii="Tahoma" w:eastAsiaTheme="majorEastAsia" w:hAnsi="Tahoma" w:cs="Tahoma"/>
          <w:b w:val="0"/>
          <w:bCs w:val="0"/>
          <w:sz w:val="22"/>
          <w:szCs w:val="22"/>
        </w:rPr>
        <w:t>350 pages</w:t>
      </w:r>
      <w:r w:rsidRPr="000B6BEE">
        <w:rPr>
          <w:rFonts w:ascii="Tahoma" w:hAnsi="Tahoma" w:cs="Tahoma"/>
          <w:b/>
          <w:bCs/>
          <w:sz w:val="22"/>
          <w:szCs w:val="22"/>
        </w:rPr>
        <w:t>.</w:t>
      </w:r>
    </w:p>
    <w:p w14:paraId="0F6DADB8" w14:textId="77777777" w:rsidR="00181548" w:rsidRPr="000B6BEE" w:rsidRDefault="00181548">
      <w:pPr>
        <w:pStyle w:val="ListParagraph"/>
        <w:numPr>
          <w:ilvl w:val="0"/>
          <w:numId w:val="26"/>
        </w:numPr>
        <w:spacing w:before="60" w:after="60" w:line="360" w:lineRule="auto"/>
        <w:contextualSpacing w:val="0"/>
        <w:jc w:val="both"/>
        <w:rPr>
          <w:rFonts w:ascii="Tahoma" w:eastAsia="Times New Roman" w:hAnsi="Tahoma" w:cs="Tahoma"/>
          <w:sz w:val="22"/>
          <w:szCs w:val="22"/>
          <w:lang w:eastAsia="en-IN"/>
        </w:rPr>
      </w:pPr>
      <w:r w:rsidRPr="000B6BEE">
        <w:rPr>
          <w:rFonts w:ascii="Tahoma" w:eastAsia="Times New Roman" w:hAnsi="Tahoma" w:cs="Tahoma"/>
          <w:sz w:val="22"/>
          <w:szCs w:val="22"/>
          <w:lang w:eastAsia="en-IN"/>
        </w:rPr>
        <w:t>Swan, Michael. Practical English Usage. 2016. 4th ed., Oxford University Press. 968 pages.</w:t>
      </w:r>
    </w:p>
    <w:p w14:paraId="7DAE3186" w14:textId="77777777" w:rsidR="00181548" w:rsidRPr="000B6BEE" w:rsidRDefault="00181548">
      <w:pPr>
        <w:pStyle w:val="NormalWeb"/>
        <w:numPr>
          <w:ilvl w:val="0"/>
          <w:numId w:val="26"/>
        </w:numPr>
        <w:spacing w:before="60" w:beforeAutospacing="0" w:after="60" w:afterAutospacing="0" w:line="360" w:lineRule="auto"/>
        <w:jc w:val="both"/>
        <w:rPr>
          <w:rFonts w:ascii="Tahoma" w:hAnsi="Tahoma" w:cs="Tahoma"/>
          <w:b/>
          <w:bCs/>
          <w:sz w:val="22"/>
          <w:szCs w:val="22"/>
        </w:rPr>
      </w:pPr>
      <w:r w:rsidRPr="000B6BEE">
        <w:rPr>
          <w:rFonts w:ascii="Tahoma" w:hAnsi="Tahoma" w:cs="Tahoma"/>
          <w:sz w:val="22"/>
          <w:szCs w:val="22"/>
        </w:rPr>
        <w:t xml:space="preserve">Sweeney, Simon. </w:t>
      </w:r>
      <w:r w:rsidRPr="000B6BEE">
        <w:rPr>
          <w:rStyle w:val="Emphasis"/>
          <w:rFonts w:ascii="Tahoma" w:eastAsiaTheme="majorEastAsia" w:hAnsi="Tahoma" w:cs="Tahoma"/>
          <w:i w:val="0"/>
          <w:sz w:val="22"/>
          <w:szCs w:val="22"/>
        </w:rPr>
        <w:t>English for Business Communication</w:t>
      </w:r>
      <w:r w:rsidRPr="000B6BEE">
        <w:rPr>
          <w:rFonts w:ascii="Tahoma" w:hAnsi="Tahoma" w:cs="Tahoma"/>
          <w:i/>
          <w:sz w:val="22"/>
          <w:szCs w:val="22"/>
        </w:rPr>
        <w:t xml:space="preserve">. </w:t>
      </w:r>
      <w:r w:rsidRPr="000B6BEE">
        <w:rPr>
          <w:rFonts w:ascii="Tahoma" w:hAnsi="Tahoma" w:cs="Tahoma"/>
          <w:sz w:val="22"/>
          <w:szCs w:val="22"/>
        </w:rPr>
        <w:t xml:space="preserve">2016. Cambridge University Press. </w:t>
      </w:r>
      <w:r w:rsidRPr="000B6BEE">
        <w:rPr>
          <w:rStyle w:val="Strong"/>
          <w:rFonts w:ascii="Tahoma" w:eastAsiaTheme="majorEastAsia" w:hAnsi="Tahoma" w:cs="Tahoma"/>
          <w:b w:val="0"/>
          <w:bCs w:val="0"/>
          <w:sz w:val="22"/>
          <w:szCs w:val="22"/>
        </w:rPr>
        <w:t>256 pages</w:t>
      </w:r>
      <w:r w:rsidRPr="000B6BEE">
        <w:rPr>
          <w:rFonts w:ascii="Tahoma" w:hAnsi="Tahoma" w:cs="Tahoma"/>
          <w:b/>
          <w:bCs/>
          <w:sz w:val="22"/>
          <w:szCs w:val="22"/>
        </w:rPr>
        <w:t>.</w:t>
      </w:r>
    </w:p>
    <w:p w14:paraId="1EAEDF09" w14:textId="77777777" w:rsidR="00181548" w:rsidRPr="000B6BEE" w:rsidRDefault="00181548">
      <w:pPr>
        <w:pStyle w:val="NormalWeb"/>
        <w:numPr>
          <w:ilvl w:val="0"/>
          <w:numId w:val="26"/>
        </w:numPr>
        <w:spacing w:before="60" w:beforeAutospacing="0" w:after="60" w:afterAutospacing="0" w:line="360" w:lineRule="auto"/>
        <w:jc w:val="both"/>
        <w:rPr>
          <w:rFonts w:ascii="Tahoma" w:hAnsi="Tahoma" w:cs="Tahoma"/>
          <w:b/>
          <w:bCs/>
          <w:sz w:val="22"/>
          <w:szCs w:val="22"/>
        </w:rPr>
      </w:pPr>
      <w:r w:rsidRPr="000B6BEE">
        <w:rPr>
          <w:rFonts w:ascii="Tahoma" w:hAnsi="Tahoma" w:cs="Tahoma"/>
          <w:sz w:val="22"/>
          <w:szCs w:val="22"/>
        </w:rPr>
        <w:t xml:space="preserve">Yadugiri, M. A. </w:t>
      </w:r>
      <w:r w:rsidRPr="000B6BEE">
        <w:rPr>
          <w:rStyle w:val="Emphasis"/>
          <w:rFonts w:ascii="Tahoma" w:eastAsiaTheme="majorEastAsia" w:hAnsi="Tahoma" w:cs="Tahoma"/>
          <w:i w:val="0"/>
          <w:sz w:val="22"/>
          <w:szCs w:val="22"/>
        </w:rPr>
        <w:t>Professional English</w:t>
      </w:r>
      <w:r w:rsidRPr="000B6BEE">
        <w:rPr>
          <w:rFonts w:ascii="Tahoma" w:hAnsi="Tahoma" w:cs="Tahoma"/>
          <w:i/>
          <w:sz w:val="22"/>
          <w:szCs w:val="22"/>
        </w:rPr>
        <w:t>.</w:t>
      </w:r>
      <w:r w:rsidRPr="000B6BEE">
        <w:rPr>
          <w:rFonts w:ascii="Tahoma" w:hAnsi="Tahoma" w:cs="Tahoma"/>
          <w:sz w:val="22"/>
          <w:szCs w:val="22"/>
        </w:rPr>
        <w:t xml:space="preserve"> 2017. Cambridge University Press. </w:t>
      </w:r>
      <w:r w:rsidRPr="000B6BEE">
        <w:rPr>
          <w:rStyle w:val="Strong"/>
          <w:rFonts w:ascii="Tahoma" w:eastAsiaTheme="majorEastAsia" w:hAnsi="Tahoma" w:cs="Tahoma"/>
          <w:b w:val="0"/>
          <w:bCs w:val="0"/>
          <w:sz w:val="22"/>
          <w:szCs w:val="22"/>
        </w:rPr>
        <w:t>280 pages</w:t>
      </w:r>
      <w:r w:rsidRPr="000B6BEE">
        <w:rPr>
          <w:rFonts w:ascii="Tahoma" w:hAnsi="Tahoma" w:cs="Tahoma"/>
          <w:b/>
          <w:bCs/>
          <w:sz w:val="22"/>
          <w:szCs w:val="22"/>
        </w:rPr>
        <w:t>.</w:t>
      </w:r>
    </w:p>
    <w:p w14:paraId="35AF31C3" w14:textId="60D958F0" w:rsidR="00181548" w:rsidRPr="000B6BEE" w:rsidRDefault="00472E1D" w:rsidP="00B12A3A">
      <w:pPr>
        <w:pStyle w:val="NormalWeb"/>
        <w:spacing w:before="60" w:beforeAutospacing="0" w:after="60" w:afterAutospacing="0" w:line="360" w:lineRule="auto"/>
        <w:rPr>
          <w:rFonts w:ascii="Tahoma" w:hAnsi="Tahoma" w:cs="Tahoma"/>
          <w:b/>
          <w:sz w:val="22"/>
          <w:szCs w:val="22"/>
        </w:rPr>
      </w:pPr>
      <w:r w:rsidRPr="000B6BEE">
        <w:rPr>
          <w:rFonts w:ascii="Tahoma" w:hAnsi="Tahoma" w:cs="Tahoma"/>
          <w:b/>
          <w:sz w:val="22"/>
          <w:szCs w:val="22"/>
        </w:rPr>
        <w:t>e-</w:t>
      </w:r>
      <w:r w:rsidR="00181548" w:rsidRPr="000B6BEE">
        <w:rPr>
          <w:rFonts w:ascii="Tahoma" w:hAnsi="Tahoma" w:cs="Tahoma"/>
          <w:b/>
          <w:sz w:val="22"/>
          <w:szCs w:val="22"/>
        </w:rPr>
        <w:t xml:space="preserve"> Resources</w:t>
      </w:r>
    </w:p>
    <w:p w14:paraId="1D14E959" w14:textId="77777777" w:rsidR="00181548" w:rsidRPr="000B6BEE" w:rsidRDefault="00181548">
      <w:pPr>
        <w:pStyle w:val="NormalWeb"/>
        <w:numPr>
          <w:ilvl w:val="0"/>
          <w:numId w:val="31"/>
        </w:numPr>
        <w:spacing w:before="60" w:beforeAutospacing="0" w:after="60" w:afterAutospacing="0" w:line="360" w:lineRule="auto"/>
        <w:rPr>
          <w:rFonts w:ascii="Tahoma" w:hAnsi="Tahoma" w:cs="Tahoma"/>
          <w:bCs/>
          <w:sz w:val="22"/>
          <w:szCs w:val="22"/>
        </w:rPr>
      </w:pPr>
      <w:hyperlink r:id="rId6" w:history="1">
        <w:r w:rsidRPr="000B6BEE">
          <w:rPr>
            <w:rStyle w:val="Hyperlink"/>
            <w:rFonts w:ascii="Tahoma" w:hAnsi="Tahoma" w:cs="Tahoma"/>
            <w:bCs/>
            <w:color w:val="auto"/>
            <w:sz w:val="22"/>
            <w:szCs w:val="22"/>
            <w:u w:val="none"/>
          </w:rPr>
          <w:t>https://www.coursera.org/specializations/improve-english</w:t>
        </w:r>
      </w:hyperlink>
    </w:p>
    <w:p w14:paraId="4648B733" w14:textId="77777777" w:rsidR="00181548" w:rsidRPr="000B6BEE" w:rsidRDefault="00181548">
      <w:pPr>
        <w:pStyle w:val="NormalWeb"/>
        <w:numPr>
          <w:ilvl w:val="0"/>
          <w:numId w:val="31"/>
        </w:numPr>
        <w:spacing w:before="60" w:beforeAutospacing="0" w:after="60" w:afterAutospacing="0" w:line="360" w:lineRule="auto"/>
        <w:rPr>
          <w:rFonts w:ascii="Tahoma" w:hAnsi="Tahoma" w:cs="Tahoma"/>
          <w:bCs/>
          <w:sz w:val="22"/>
          <w:szCs w:val="22"/>
        </w:rPr>
      </w:pPr>
      <w:hyperlink r:id="rId7" w:history="1">
        <w:r w:rsidRPr="000B6BEE">
          <w:rPr>
            <w:rStyle w:val="Hyperlink"/>
            <w:rFonts w:ascii="Tahoma" w:hAnsi="Tahoma" w:cs="Tahoma"/>
            <w:bCs/>
            <w:color w:val="auto"/>
            <w:sz w:val="22"/>
            <w:szCs w:val="22"/>
            <w:u w:val="none"/>
          </w:rPr>
          <w:t>https://www.skillindiadigital.gov.in/courses/detail/f5ebf053-3561-4ad4-9123-4d130e239173</w:t>
        </w:r>
      </w:hyperlink>
    </w:p>
    <w:p w14:paraId="6EA8FE62" w14:textId="77777777" w:rsidR="00181548" w:rsidRPr="000B6BEE" w:rsidRDefault="00181548">
      <w:pPr>
        <w:pStyle w:val="NormalWeb"/>
        <w:numPr>
          <w:ilvl w:val="0"/>
          <w:numId w:val="31"/>
        </w:numPr>
        <w:spacing w:before="60" w:beforeAutospacing="0" w:after="60" w:afterAutospacing="0" w:line="360" w:lineRule="auto"/>
        <w:rPr>
          <w:rFonts w:ascii="Tahoma" w:hAnsi="Tahoma" w:cs="Tahoma"/>
          <w:bCs/>
          <w:sz w:val="22"/>
          <w:szCs w:val="22"/>
        </w:rPr>
      </w:pPr>
      <w:hyperlink r:id="rId8" w:history="1">
        <w:r w:rsidRPr="000B6BEE">
          <w:rPr>
            <w:rStyle w:val="Hyperlink"/>
            <w:rFonts w:ascii="Tahoma" w:hAnsi="Tahoma" w:cs="Tahoma"/>
            <w:bCs/>
            <w:color w:val="auto"/>
            <w:sz w:val="22"/>
            <w:szCs w:val="22"/>
            <w:u w:val="none"/>
          </w:rPr>
          <w:t>https://www.cambridgeenglish.org/learning-english/</w:t>
        </w:r>
      </w:hyperlink>
    </w:p>
    <w:p w14:paraId="6433F427" w14:textId="77777777" w:rsidR="00181548" w:rsidRPr="000B6BEE" w:rsidRDefault="00181548">
      <w:pPr>
        <w:pStyle w:val="NormalWeb"/>
        <w:numPr>
          <w:ilvl w:val="0"/>
          <w:numId w:val="31"/>
        </w:numPr>
        <w:spacing w:before="60" w:beforeAutospacing="0" w:after="60" w:afterAutospacing="0" w:line="360" w:lineRule="auto"/>
        <w:rPr>
          <w:rFonts w:ascii="Tahoma" w:hAnsi="Tahoma" w:cs="Tahoma"/>
          <w:bCs/>
          <w:sz w:val="22"/>
          <w:szCs w:val="22"/>
        </w:rPr>
      </w:pPr>
      <w:r w:rsidRPr="000B6BEE">
        <w:rPr>
          <w:rFonts w:ascii="Tahoma" w:hAnsi="Tahoma" w:cs="Tahoma"/>
          <w:bCs/>
          <w:sz w:val="22"/>
          <w:szCs w:val="22"/>
        </w:rPr>
        <w:t>https://learnenglish.britishcouncil.org/business-english</w:t>
      </w:r>
    </w:p>
    <w:p w14:paraId="382A746E" w14:textId="77777777" w:rsidR="00181548" w:rsidRPr="000B6BEE" w:rsidRDefault="00181548" w:rsidP="00B12A3A">
      <w:pPr>
        <w:pStyle w:val="NormalWeb"/>
        <w:spacing w:before="60" w:beforeAutospacing="0" w:after="60" w:afterAutospacing="0" w:line="360" w:lineRule="auto"/>
        <w:jc w:val="both"/>
        <w:rPr>
          <w:rFonts w:ascii="Tahoma" w:hAnsi="Tahoma" w:cs="Tahoma"/>
          <w:b/>
          <w:sz w:val="22"/>
          <w:szCs w:val="22"/>
        </w:rPr>
      </w:pPr>
    </w:p>
    <w:p w14:paraId="4FC167E4" w14:textId="5ED3176A" w:rsidR="00181548" w:rsidRPr="000B6BEE" w:rsidRDefault="00181548" w:rsidP="00B12A3A">
      <w:pPr>
        <w:spacing w:before="60" w:after="60" w:line="360" w:lineRule="auto"/>
        <w:ind w:firstLine="720"/>
        <w:jc w:val="center"/>
        <w:rPr>
          <w:rFonts w:ascii="Tahoma" w:hAnsi="Tahoma" w:cs="Tahoma"/>
          <w:b/>
          <w:bCs/>
          <w:sz w:val="20"/>
          <w:szCs w:val="20"/>
        </w:rPr>
      </w:pPr>
      <w:r w:rsidRPr="000B6BEE">
        <w:rPr>
          <w:rFonts w:ascii="Tahoma" w:hAnsi="Tahoma" w:cs="Tahoma"/>
          <w:b/>
          <w:sz w:val="22"/>
          <w:szCs w:val="22"/>
        </w:rPr>
        <w:br w:type="page"/>
      </w:r>
      <w:r w:rsidRPr="000B6BEE">
        <w:rPr>
          <w:rFonts w:ascii="Tahoma" w:hAnsi="Tahoma" w:cs="Tahoma"/>
          <w:b/>
          <w:bCs/>
          <w:sz w:val="20"/>
          <w:szCs w:val="20"/>
        </w:rPr>
        <w:lastRenderedPageBreak/>
        <w:t>Skill Enhancement Courses (SEC) for First</w:t>
      </w:r>
      <w:r w:rsidR="001678D6">
        <w:rPr>
          <w:rFonts w:ascii="Tahoma" w:hAnsi="Tahoma" w:cs="Tahoma"/>
          <w:b/>
          <w:bCs/>
          <w:sz w:val="20"/>
          <w:szCs w:val="20"/>
        </w:rPr>
        <w:t xml:space="preserve">, </w:t>
      </w:r>
      <w:r w:rsidRPr="000B6BEE">
        <w:rPr>
          <w:rFonts w:ascii="Tahoma" w:hAnsi="Tahoma" w:cs="Tahoma"/>
          <w:b/>
          <w:bCs/>
          <w:sz w:val="20"/>
          <w:szCs w:val="20"/>
        </w:rPr>
        <w:t>Second</w:t>
      </w:r>
      <w:r w:rsidR="001678D6">
        <w:rPr>
          <w:rFonts w:ascii="Tahoma" w:hAnsi="Tahoma" w:cs="Tahoma"/>
          <w:b/>
          <w:bCs/>
          <w:sz w:val="20"/>
          <w:szCs w:val="20"/>
        </w:rPr>
        <w:t>, Third &amp; Fourth</w:t>
      </w:r>
      <w:r w:rsidRPr="000B6BEE">
        <w:rPr>
          <w:rFonts w:ascii="Tahoma" w:hAnsi="Tahoma" w:cs="Tahoma"/>
          <w:b/>
          <w:bCs/>
          <w:sz w:val="20"/>
          <w:szCs w:val="20"/>
        </w:rPr>
        <w:t xml:space="preserve"> Semester</w:t>
      </w:r>
    </w:p>
    <w:tbl>
      <w:tblPr>
        <w:tblStyle w:val="TableGrid"/>
        <w:tblW w:w="5000" w:type="pct"/>
        <w:tblLook w:val="04A0" w:firstRow="1" w:lastRow="0" w:firstColumn="1" w:lastColumn="0" w:noHBand="0" w:noVBand="1"/>
      </w:tblPr>
      <w:tblGrid>
        <w:gridCol w:w="703"/>
        <w:gridCol w:w="1277"/>
        <w:gridCol w:w="3118"/>
        <w:gridCol w:w="1134"/>
        <w:gridCol w:w="2784"/>
      </w:tblGrid>
      <w:tr w:rsidR="00181548" w:rsidRPr="000B6BEE" w14:paraId="4142FD9A" w14:textId="77777777" w:rsidTr="00CE6230">
        <w:tc>
          <w:tcPr>
            <w:tcW w:w="390" w:type="pct"/>
            <w:vAlign w:val="center"/>
          </w:tcPr>
          <w:p w14:paraId="38DFABF7" w14:textId="77777777" w:rsidR="00181548" w:rsidRPr="000B6BEE" w:rsidRDefault="00181548" w:rsidP="007D040B">
            <w:pPr>
              <w:spacing w:line="360" w:lineRule="auto"/>
              <w:jc w:val="center"/>
              <w:rPr>
                <w:rFonts w:ascii="Tahoma" w:hAnsi="Tahoma" w:cs="Tahoma"/>
                <w:b/>
                <w:bCs/>
                <w:sz w:val="20"/>
                <w:szCs w:val="20"/>
              </w:rPr>
            </w:pPr>
            <w:proofErr w:type="spellStart"/>
            <w:proofErr w:type="gramStart"/>
            <w:r w:rsidRPr="000B6BEE">
              <w:rPr>
                <w:rFonts w:ascii="Tahoma" w:hAnsi="Tahoma" w:cs="Tahoma"/>
                <w:b/>
                <w:bCs/>
                <w:sz w:val="20"/>
                <w:szCs w:val="20"/>
              </w:rPr>
              <w:t>S.No</w:t>
            </w:r>
            <w:proofErr w:type="spellEnd"/>
            <w:proofErr w:type="gramEnd"/>
          </w:p>
        </w:tc>
        <w:tc>
          <w:tcPr>
            <w:tcW w:w="708" w:type="pct"/>
            <w:vAlign w:val="center"/>
          </w:tcPr>
          <w:p w14:paraId="77D4E424" w14:textId="77777777" w:rsidR="00181548" w:rsidRPr="000B6BEE" w:rsidRDefault="00181548" w:rsidP="007D040B">
            <w:pPr>
              <w:spacing w:line="360" w:lineRule="auto"/>
              <w:jc w:val="center"/>
              <w:rPr>
                <w:rFonts w:ascii="Tahoma" w:hAnsi="Tahoma" w:cs="Tahoma"/>
                <w:b/>
                <w:bCs/>
                <w:sz w:val="20"/>
                <w:szCs w:val="20"/>
              </w:rPr>
            </w:pPr>
            <w:r w:rsidRPr="000B6BEE">
              <w:rPr>
                <w:rFonts w:ascii="Tahoma" w:hAnsi="Tahoma" w:cs="Tahoma"/>
                <w:b/>
                <w:bCs/>
                <w:sz w:val="20"/>
                <w:szCs w:val="20"/>
              </w:rPr>
              <w:t>Course Code</w:t>
            </w:r>
          </w:p>
        </w:tc>
        <w:tc>
          <w:tcPr>
            <w:tcW w:w="1729" w:type="pct"/>
            <w:vAlign w:val="center"/>
          </w:tcPr>
          <w:p w14:paraId="3D4128DF" w14:textId="77777777" w:rsidR="00181548" w:rsidRPr="000B6BEE" w:rsidRDefault="00181548" w:rsidP="007D040B">
            <w:pPr>
              <w:spacing w:line="360" w:lineRule="auto"/>
              <w:jc w:val="center"/>
              <w:rPr>
                <w:rFonts w:ascii="Tahoma" w:hAnsi="Tahoma" w:cs="Tahoma"/>
                <w:b/>
                <w:bCs/>
                <w:sz w:val="20"/>
                <w:szCs w:val="20"/>
              </w:rPr>
            </w:pPr>
            <w:r w:rsidRPr="000B6BEE">
              <w:rPr>
                <w:rFonts w:ascii="Tahoma" w:hAnsi="Tahoma" w:cs="Tahoma"/>
                <w:b/>
                <w:bCs/>
                <w:sz w:val="20"/>
                <w:szCs w:val="20"/>
              </w:rPr>
              <w:t>Course Title</w:t>
            </w:r>
          </w:p>
        </w:tc>
        <w:tc>
          <w:tcPr>
            <w:tcW w:w="629" w:type="pct"/>
            <w:vAlign w:val="center"/>
          </w:tcPr>
          <w:p w14:paraId="07C9CD27" w14:textId="77777777" w:rsidR="00181548" w:rsidRPr="000B6BEE" w:rsidRDefault="00181548" w:rsidP="007D040B">
            <w:pPr>
              <w:spacing w:line="360" w:lineRule="auto"/>
              <w:jc w:val="center"/>
              <w:rPr>
                <w:rFonts w:ascii="Tahoma" w:hAnsi="Tahoma" w:cs="Tahoma"/>
                <w:b/>
                <w:bCs/>
                <w:sz w:val="20"/>
                <w:szCs w:val="20"/>
              </w:rPr>
            </w:pPr>
            <w:r w:rsidRPr="000B6BEE">
              <w:rPr>
                <w:rFonts w:ascii="Tahoma" w:hAnsi="Tahoma" w:cs="Tahoma"/>
                <w:b/>
                <w:bCs/>
                <w:sz w:val="20"/>
                <w:szCs w:val="20"/>
              </w:rPr>
              <w:t>Credit Hours</w:t>
            </w:r>
          </w:p>
        </w:tc>
        <w:tc>
          <w:tcPr>
            <w:tcW w:w="1544" w:type="pct"/>
            <w:vAlign w:val="center"/>
          </w:tcPr>
          <w:p w14:paraId="63D01859" w14:textId="77777777" w:rsidR="00181548" w:rsidRPr="000B6BEE" w:rsidRDefault="00181548" w:rsidP="007D040B">
            <w:pPr>
              <w:spacing w:line="360" w:lineRule="auto"/>
              <w:jc w:val="center"/>
              <w:rPr>
                <w:rFonts w:ascii="Tahoma" w:hAnsi="Tahoma" w:cs="Tahoma"/>
                <w:b/>
                <w:bCs/>
                <w:sz w:val="20"/>
                <w:szCs w:val="20"/>
              </w:rPr>
            </w:pPr>
            <w:r w:rsidRPr="000B6BEE">
              <w:rPr>
                <w:rFonts w:ascii="Tahoma" w:hAnsi="Tahoma" w:cs="Tahoma"/>
                <w:b/>
                <w:bCs/>
                <w:sz w:val="20"/>
                <w:szCs w:val="20"/>
              </w:rPr>
              <w:t>Remarks</w:t>
            </w:r>
          </w:p>
        </w:tc>
      </w:tr>
      <w:tr w:rsidR="00CE6230" w:rsidRPr="000B6BEE" w14:paraId="4A1D7D5E" w14:textId="77777777" w:rsidTr="00CE6230">
        <w:tc>
          <w:tcPr>
            <w:tcW w:w="390" w:type="pct"/>
          </w:tcPr>
          <w:p w14:paraId="625FA53E" w14:textId="21F99EDA" w:rsidR="00CE6230" w:rsidRPr="000B6BEE" w:rsidRDefault="00CE6230" w:rsidP="007D040B">
            <w:pPr>
              <w:spacing w:line="360" w:lineRule="auto"/>
              <w:ind w:left="27"/>
              <w:jc w:val="center"/>
              <w:rPr>
                <w:rFonts w:ascii="Tahoma" w:hAnsi="Tahoma" w:cs="Tahoma"/>
                <w:b/>
                <w:bCs/>
                <w:sz w:val="20"/>
                <w:szCs w:val="20"/>
              </w:rPr>
            </w:pPr>
            <w:r w:rsidRPr="000B6BEE">
              <w:rPr>
                <w:rFonts w:ascii="Tahoma" w:hAnsi="Tahoma" w:cs="Tahoma"/>
                <w:sz w:val="20"/>
                <w:szCs w:val="20"/>
              </w:rPr>
              <w:t>1</w:t>
            </w:r>
          </w:p>
        </w:tc>
        <w:tc>
          <w:tcPr>
            <w:tcW w:w="708" w:type="pct"/>
          </w:tcPr>
          <w:p w14:paraId="0A53318A" w14:textId="35701731" w:rsidR="00CE6230" w:rsidRPr="000B6BEE" w:rsidRDefault="00CE6230" w:rsidP="007D040B">
            <w:pPr>
              <w:spacing w:line="360" w:lineRule="auto"/>
              <w:jc w:val="center"/>
              <w:rPr>
                <w:rFonts w:ascii="Tahoma" w:hAnsi="Tahoma" w:cs="Tahoma"/>
                <w:b/>
                <w:bCs/>
                <w:sz w:val="20"/>
                <w:szCs w:val="20"/>
              </w:rPr>
            </w:pPr>
            <w:r w:rsidRPr="000B6BEE">
              <w:rPr>
                <w:rFonts w:ascii="Tahoma" w:eastAsia="Times New Roman" w:hAnsi="Tahoma" w:cs="Tahoma"/>
                <w:color w:val="000000"/>
                <w:sz w:val="20"/>
                <w:szCs w:val="20"/>
                <w:lang w:eastAsia="en-IN" w:bidi="ta-IN"/>
              </w:rPr>
              <w:t>AEN 121</w:t>
            </w:r>
          </w:p>
        </w:tc>
        <w:tc>
          <w:tcPr>
            <w:tcW w:w="1729" w:type="pct"/>
          </w:tcPr>
          <w:p w14:paraId="34A031D5" w14:textId="28368C1E" w:rsidR="00CE6230" w:rsidRPr="000B6BEE" w:rsidRDefault="00CE6230" w:rsidP="007D040B">
            <w:pPr>
              <w:spacing w:line="360" w:lineRule="auto"/>
              <w:rPr>
                <w:rFonts w:ascii="Tahoma" w:hAnsi="Tahoma" w:cs="Tahoma"/>
                <w:b/>
                <w:bCs/>
                <w:sz w:val="20"/>
                <w:szCs w:val="20"/>
              </w:rPr>
            </w:pPr>
            <w:r w:rsidRPr="000B6BEE">
              <w:rPr>
                <w:rFonts w:ascii="Tahoma" w:eastAsia="Times New Roman" w:hAnsi="Tahoma" w:cs="Tahoma"/>
                <w:color w:val="000000"/>
                <w:sz w:val="20"/>
                <w:szCs w:val="20"/>
                <w:lang w:eastAsia="en-IN" w:bidi="ta-IN"/>
              </w:rPr>
              <w:t>Bee Keeping</w:t>
            </w:r>
          </w:p>
        </w:tc>
        <w:tc>
          <w:tcPr>
            <w:tcW w:w="629" w:type="pct"/>
          </w:tcPr>
          <w:p w14:paraId="00A482C9" w14:textId="4FAA2228"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2 (0+2)</w:t>
            </w:r>
          </w:p>
        </w:tc>
        <w:tc>
          <w:tcPr>
            <w:tcW w:w="1544" w:type="pct"/>
            <w:vMerge w:val="restart"/>
          </w:tcPr>
          <w:p w14:paraId="3AA8A805" w14:textId="77777777" w:rsidR="00CE6230" w:rsidRPr="000B6BEE" w:rsidRDefault="00CE6230" w:rsidP="007D040B">
            <w:pPr>
              <w:pStyle w:val="ListParagraph"/>
              <w:numPr>
                <w:ilvl w:val="0"/>
                <w:numId w:val="19"/>
              </w:numPr>
              <w:spacing w:line="360" w:lineRule="auto"/>
              <w:contextualSpacing w:val="0"/>
              <w:jc w:val="both"/>
              <w:rPr>
                <w:rFonts w:ascii="Tahoma" w:hAnsi="Tahoma" w:cs="Tahoma"/>
                <w:sz w:val="20"/>
                <w:szCs w:val="20"/>
              </w:rPr>
            </w:pPr>
            <w:r w:rsidRPr="000B6BEE">
              <w:rPr>
                <w:rFonts w:ascii="Tahoma" w:hAnsi="Tahoma" w:cs="Tahoma"/>
                <w:sz w:val="20"/>
                <w:szCs w:val="20"/>
              </w:rPr>
              <w:t xml:space="preserve">Students can select any one course based on their interest or the course will be allotted based on the +2 Aggregate marks </w:t>
            </w:r>
          </w:p>
          <w:p w14:paraId="7342AE17" w14:textId="77777777" w:rsidR="00CE6230" w:rsidRPr="000B6BEE" w:rsidRDefault="00CE6230" w:rsidP="007D040B">
            <w:pPr>
              <w:pStyle w:val="ListParagraph"/>
              <w:spacing w:line="360" w:lineRule="auto"/>
              <w:ind w:left="360"/>
              <w:contextualSpacing w:val="0"/>
              <w:jc w:val="both"/>
              <w:rPr>
                <w:rFonts w:ascii="Tahoma" w:hAnsi="Tahoma" w:cs="Tahoma"/>
                <w:sz w:val="20"/>
                <w:szCs w:val="20"/>
              </w:rPr>
            </w:pPr>
          </w:p>
          <w:p w14:paraId="601DA63C" w14:textId="77777777" w:rsidR="00CE6230" w:rsidRPr="000B6BEE" w:rsidRDefault="00CE6230" w:rsidP="007D040B">
            <w:pPr>
              <w:pStyle w:val="ListParagraph"/>
              <w:numPr>
                <w:ilvl w:val="0"/>
                <w:numId w:val="19"/>
              </w:numPr>
              <w:spacing w:line="360" w:lineRule="auto"/>
              <w:ind w:left="357" w:hanging="357"/>
              <w:contextualSpacing w:val="0"/>
              <w:jc w:val="both"/>
              <w:rPr>
                <w:rFonts w:ascii="Tahoma" w:hAnsi="Tahoma" w:cs="Tahoma"/>
                <w:sz w:val="20"/>
                <w:szCs w:val="20"/>
              </w:rPr>
            </w:pPr>
            <w:r w:rsidRPr="000B6BEE">
              <w:rPr>
                <w:rFonts w:ascii="Tahoma" w:hAnsi="Tahoma" w:cs="Tahoma"/>
                <w:sz w:val="20"/>
                <w:szCs w:val="20"/>
              </w:rPr>
              <w:t>Minimum number of students required to offer a course will be 20 and maximum number per course will be 40 students</w:t>
            </w:r>
          </w:p>
          <w:p w14:paraId="6C7F2BA1" w14:textId="77777777" w:rsidR="00CE6230" w:rsidRPr="000B6BEE" w:rsidRDefault="00CE6230" w:rsidP="007D040B">
            <w:pPr>
              <w:pStyle w:val="ListParagraph"/>
              <w:spacing w:line="360" w:lineRule="auto"/>
              <w:contextualSpacing w:val="0"/>
              <w:rPr>
                <w:rFonts w:ascii="Tahoma" w:hAnsi="Tahoma" w:cs="Tahoma"/>
                <w:sz w:val="20"/>
                <w:szCs w:val="20"/>
              </w:rPr>
            </w:pPr>
          </w:p>
          <w:p w14:paraId="423A1AA8" w14:textId="65B9A58A" w:rsidR="00CE6230" w:rsidRPr="000B6BEE" w:rsidRDefault="00CE6230" w:rsidP="007D040B">
            <w:pPr>
              <w:pStyle w:val="ListParagraph"/>
              <w:numPr>
                <w:ilvl w:val="0"/>
                <w:numId w:val="19"/>
              </w:numPr>
              <w:spacing w:line="360" w:lineRule="auto"/>
              <w:ind w:left="357" w:hanging="357"/>
              <w:jc w:val="both"/>
              <w:rPr>
                <w:rFonts w:ascii="Tahoma" w:hAnsi="Tahoma" w:cs="Tahoma"/>
                <w:sz w:val="20"/>
                <w:szCs w:val="20"/>
              </w:rPr>
            </w:pPr>
            <w:r w:rsidRPr="000B6BEE">
              <w:rPr>
                <w:rFonts w:ascii="Tahoma" w:hAnsi="Tahoma" w:cs="Tahoma"/>
                <w:sz w:val="20"/>
                <w:szCs w:val="20"/>
              </w:rPr>
              <w:t>Maximum of four SEC courses may be taken from any department, subject to a limit of one SEC course per department in each semester.</w:t>
            </w:r>
          </w:p>
        </w:tc>
      </w:tr>
      <w:tr w:rsidR="00CE6230" w:rsidRPr="000B6BEE" w14:paraId="73D8CC9C" w14:textId="77777777" w:rsidTr="00CE6230">
        <w:tc>
          <w:tcPr>
            <w:tcW w:w="390" w:type="pct"/>
          </w:tcPr>
          <w:p w14:paraId="78BF0C0C" w14:textId="004FE678" w:rsidR="00CE6230" w:rsidRPr="000B6BEE" w:rsidRDefault="00CE6230" w:rsidP="007D040B">
            <w:pPr>
              <w:spacing w:line="360" w:lineRule="auto"/>
              <w:ind w:left="27"/>
              <w:jc w:val="center"/>
              <w:rPr>
                <w:rFonts w:ascii="Tahoma" w:hAnsi="Tahoma" w:cs="Tahoma"/>
                <w:b/>
                <w:bCs/>
                <w:sz w:val="20"/>
                <w:szCs w:val="20"/>
              </w:rPr>
            </w:pPr>
            <w:r w:rsidRPr="000B6BEE">
              <w:rPr>
                <w:rFonts w:ascii="Tahoma" w:hAnsi="Tahoma" w:cs="Tahoma"/>
                <w:sz w:val="20"/>
                <w:szCs w:val="20"/>
              </w:rPr>
              <w:t>2</w:t>
            </w:r>
          </w:p>
        </w:tc>
        <w:tc>
          <w:tcPr>
            <w:tcW w:w="708" w:type="pct"/>
          </w:tcPr>
          <w:p w14:paraId="543E2796" w14:textId="4CED2868" w:rsidR="00CE6230" w:rsidRPr="000B6BEE" w:rsidRDefault="00CE6230" w:rsidP="007D040B">
            <w:pPr>
              <w:spacing w:line="360" w:lineRule="auto"/>
              <w:jc w:val="center"/>
              <w:rPr>
                <w:rFonts w:ascii="Tahoma" w:hAnsi="Tahoma" w:cs="Tahoma"/>
                <w:b/>
                <w:bCs/>
                <w:sz w:val="20"/>
                <w:szCs w:val="20"/>
              </w:rPr>
            </w:pPr>
            <w:r w:rsidRPr="000B6BEE">
              <w:rPr>
                <w:rFonts w:ascii="Tahoma" w:eastAsia="Times New Roman" w:hAnsi="Tahoma" w:cs="Tahoma"/>
                <w:color w:val="000000"/>
                <w:sz w:val="20"/>
                <w:szCs w:val="20"/>
                <w:lang w:eastAsia="en-IN" w:bidi="ta-IN"/>
              </w:rPr>
              <w:t>AEN 122</w:t>
            </w:r>
          </w:p>
        </w:tc>
        <w:tc>
          <w:tcPr>
            <w:tcW w:w="1729" w:type="pct"/>
          </w:tcPr>
          <w:p w14:paraId="6F818FD0" w14:textId="4133E962" w:rsidR="00CE6230" w:rsidRPr="000B6BEE" w:rsidRDefault="00CE6230" w:rsidP="007D040B">
            <w:pPr>
              <w:spacing w:line="360" w:lineRule="auto"/>
              <w:rPr>
                <w:rFonts w:ascii="Tahoma" w:hAnsi="Tahoma" w:cs="Tahoma"/>
                <w:b/>
                <w:bCs/>
                <w:sz w:val="20"/>
                <w:szCs w:val="20"/>
              </w:rPr>
            </w:pPr>
            <w:r w:rsidRPr="000B6BEE">
              <w:rPr>
                <w:rFonts w:ascii="Tahoma" w:eastAsia="Times New Roman" w:hAnsi="Tahoma" w:cs="Tahoma"/>
                <w:color w:val="000000"/>
                <w:sz w:val="20"/>
                <w:szCs w:val="20"/>
                <w:lang w:eastAsia="en-IN" w:bidi="ta-IN"/>
              </w:rPr>
              <w:t>Commercial Sericulture</w:t>
            </w:r>
          </w:p>
        </w:tc>
        <w:tc>
          <w:tcPr>
            <w:tcW w:w="629" w:type="pct"/>
          </w:tcPr>
          <w:p w14:paraId="58771519" w14:textId="7F8D3900"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2 (0+2)</w:t>
            </w:r>
          </w:p>
        </w:tc>
        <w:tc>
          <w:tcPr>
            <w:tcW w:w="1544" w:type="pct"/>
            <w:vMerge/>
          </w:tcPr>
          <w:p w14:paraId="6B7147B5" w14:textId="144C36C1" w:rsidR="00CE6230" w:rsidRPr="000B6BEE" w:rsidRDefault="00CE6230" w:rsidP="007D040B">
            <w:pPr>
              <w:pStyle w:val="ListParagraph"/>
              <w:numPr>
                <w:ilvl w:val="0"/>
                <w:numId w:val="19"/>
              </w:numPr>
              <w:spacing w:line="360" w:lineRule="auto"/>
              <w:ind w:left="357" w:hanging="357"/>
              <w:jc w:val="both"/>
              <w:rPr>
                <w:rFonts w:ascii="Tahoma" w:hAnsi="Tahoma" w:cs="Tahoma"/>
                <w:sz w:val="20"/>
                <w:szCs w:val="20"/>
              </w:rPr>
            </w:pPr>
          </w:p>
        </w:tc>
      </w:tr>
      <w:tr w:rsidR="00CE6230" w:rsidRPr="000B6BEE" w14:paraId="2A15BE1C" w14:textId="77777777" w:rsidTr="00CE6230">
        <w:tc>
          <w:tcPr>
            <w:tcW w:w="390" w:type="pct"/>
          </w:tcPr>
          <w:p w14:paraId="45DF46C9" w14:textId="144931D5" w:rsidR="00CE6230" w:rsidRPr="000B6BEE" w:rsidRDefault="00CE6230" w:rsidP="007D040B">
            <w:pPr>
              <w:spacing w:line="360" w:lineRule="auto"/>
              <w:ind w:left="27"/>
              <w:jc w:val="center"/>
              <w:rPr>
                <w:rFonts w:ascii="Tahoma" w:hAnsi="Tahoma" w:cs="Tahoma"/>
                <w:sz w:val="20"/>
                <w:szCs w:val="20"/>
              </w:rPr>
            </w:pPr>
            <w:r w:rsidRPr="000B6BEE">
              <w:rPr>
                <w:rFonts w:ascii="Tahoma" w:hAnsi="Tahoma" w:cs="Tahoma"/>
                <w:sz w:val="20"/>
                <w:szCs w:val="20"/>
              </w:rPr>
              <w:t>3</w:t>
            </w:r>
          </w:p>
        </w:tc>
        <w:tc>
          <w:tcPr>
            <w:tcW w:w="708" w:type="pct"/>
          </w:tcPr>
          <w:p w14:paraId="21AB5C5F" w14:textId="67D0C47C"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AGR 121</w:t>
            </w:r>
          </w:p>
        </w:tc>
        <w:tc>
          <w:tcPr>
            <w:tcW w:w="1729" w:type="pct"/>
          </w:tcPr>
          <w:p w14:paraId="460369B3" w14:textId="4F0EC341" w:rsidR="00CE6230" w:rsidRPr="000B6BEE" w:rsidRDefault="00CE6230" w:rsidP="007D040B">
            <w:pPr>
              <w:spacing w:line="360" w:lineRule="auto"/>
              <w:rPr>
                <w:rFonts w:ascii="Tahoma" w:hAnsi="Tahoma" w:cs="Tahoma"/>
                <w:sz w:val="20"/>
                <w:szCs w:val="20"/>
              </w:rPr>
            </w:pPr>
            <w:r w:rsidRPr="000B6BEE">
              <w:rPr>
                <w:rFonts w:ascii="Tahoma" w:eastAsia="Times New Roman" w:hAnsi="Tahoma" w:cs="Tahoma"/>
                <w:color w:val="000000"/>
                <w:sz w:val="20"/>
                <w:szCs w:val="20"/>
                <w:lang w:eastAsia="en-IN" w:bidi="ta-IN"/>
              </w:rPr>
              <w:t>Organic inputs preparation techniques</w:t>
            </w:r>
          </w:p>
        </w:tc>
        <w:tc>
          <w:tcPr>
            <w:tcW w:w="629" w:type="pct"/>
          </w:tcPr>
          <w:p w14:paraId="0BFAD2EB" w14:textId="04657846"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2 (0+2)</w:t>
            </w:r>
          </w:p>
        </w:tc>
        <w:tc>
          <w:tcPr>
            <w:tcW w:w="1544" w:type="pct"/>
            <w:vMerge/>
          </w:tcPr>
          <w:p w14:paraId="162F27C7" w14:textId="74658542" w:rsidR="00CE6230" w:rsidRPr="000B6BEE" w:rsidRDefault="00CE6230" w:rsidP="007D040B">
            <w:pPr>
              <w:pStyle w:val="ListParagraph"/>
              <w:numPr>
                <w:ilvl w:val="0"/>
                <w:numId w:val="19"/>
              </w:numPr>
              <w:spacing w:line="360" w:lineRule="auto"/>
              <w:ind w:left="357" w:hanging="357"/>
              <w:contextualSpacing w:val="0"/>
              <w:jc w:val="both"/>
              <w:rPr>
                <w:rFonts w:ascii="Tahoma" w:hAnsi="Tahoma" w:cs="Tahoma"/>
                <w:sz w:val="20"/>
                <w:szCs w:val="20"/>
              </w:rPr>
            </w:pPr>
          </w:p>
        </w:tc>
      </w:tr>
      <w:tr w:rsidR="00CE6230" w:rsidRPr="000B6BEE" w14:paraId="4E57F6FA" w14:textId="77777777" w:rsidTr="00CE6230">
        <w:tc>
          <w:tcPr>
            <w:tcW w:w="390" w:type="pct"/>
          </w:tcPr>
          <w:p w14:paraId="1F2AF038" w14:textId="5709809C" w:rsidR="00CE6230" w:rsidRPr="000B6BEE" w:rsidRDefault="00CE6230" w:rsidP="007D040B">
            <w:pPr>
              <w:spacing w:line="360" w:lineRule="auto"/>
              <w:ind w:left="27"/>
              <w:jc w:val="center"/>
              <w:rPr>
                <w:rFonts w:ascii="Tahoma" w:hAnsi="Tahoma" w:cs="Tahoma"/>
                <w:sz w:val="20"/>
                <w:szCs w:val="20"/>
              </w:rPr>
            </w:pPr>
            <w:r w:rsidRPr="000B6BEE">
              <w:rPr>
                <w:rFonts w:ascii="Tahoma" w:hAnsi="Tahoma" w:cs="Tahoma"/>
                <w:sz w:val="20"/>
                <w:szCs w:val="20"/>
              </w:rPr>
              <w:t>4</w:t>
            </w:r>
          </w:p>
        </w:tc>
        <w:tc>
          <w:tcPr>
            <w:tcW w:w="708" w:type="pct"/>
          </w:tcPr>
          <w:p w14:paraId="4D4E6916" w14:textId="43C3B8DF" w:rsidR="00CE6230" w:rsidRPr="000B6BEE" w:rsidRDefault="00CE6230" w:rsidP="007D040B">
            <w:pPr>
              <w:spacing w:line="360" w:lineRule="auto"/>
              <w:jc w:val="center"/>
              <w:rPr>
                <w:rFonts w:ascii="Tahoma" w:eastAsia="Times New Roman" w:hAnsi="Tahoma" w:cs="Tahoma"/>
                <w:color w:val="000000"/>
                <w:sz w:val="20"/>
                <w:szCs w:val="20"/>
                <w:lang w:eastAsia="en-IN" w:bidi="ta-IN"/>
              </w:rPr>
            </w:pPr>
            <w:r w:rsidRPr="000B6BEE">
              <w:rPr>
                <w:rFonts w:ascii="Tahoma" w:eastAsia="Times New Roman" w:hAnsi="Tahoma" w:cs="Tahoma"/>
                <w:color w:val="000000"/>
                <w:sz w:val="20"/>
                <w:szCs w:val="20"/>
                <w:lang w:eastAsia="en-IN" w:bidi="ta-IN"/>
              </w:rPr>
              <w:t>SAC 121</w:t>
            </w:r>
          </w:p>
        </w:tc>
        <w:tc>
          <w:tcPr>
            <w:tcW w:w="1729" w:type="pct"/>
          </w:tcPr>
          <w:p w14:paraId="54225B8A" w14:textId="469819A1" w:rsidR="00CE6230" w:rsidRPr="000B6BEE" w:rsidRDefault="00CE6230" w:rsidP="007D040B">
            <w:pPr>
              <w:spacing w:line="360" w:lineRule="auto"/>
              <w:rPr>
                <w:rFonts w:ascii="Tahoma" w:eastAsia="Times New Roman" w:hAnsi="Tahoma" w:cs="Tahoma"/>
                <w:color w:val="000000"/>
                <w:sz w:val="20"/>
                <w:szCs w:val="20"/>
                <w:lang w:eastAsia="en-IN" w:bidi="ta-IN"/>
              </w:rPr>
            </w:pPr>
            <w:r w:rsidRPr="000B6BEE">
              <w:rPr>
                <w:rFonts w:ascii="Tahoma" w:eastAsia="Times New Roman" w:hAnsi="Tahoma" w:cs="Tahoma"/>
                <w:color w:val="000000"/>
                <w:sz w:val="20"/>
                <w:szCs w:val="20"/>
                <w:lang w:eastAsia="en-IN" w:bidi="ta-IN"/>
              </w:rPr>
              <w:t>Soil, Plant and Water Testing</w:t>
            </w:r>
          </w:p>
        </w:tc>
        <w:tc>
          <w:tcPr>
            <w:tcW w:w="629" w:type="pct"/>
          </w:tcPr>
          <w:p w14:paraId="451EA236" w14:textId="541C0E6D" w:rsidR="00CE6230" w:rsidRPr="000B6BEE" w:rsidRDefault="00CE6230" w:rsidP="007D040B">
            <w:pPr>
              <w:spacing w:line="360" w:lineRule="auto"/>
              <w:jc w:val="center"/>
              <w:rPr>
                <w:rFonts w:ascii="Tahoma" w:eastAsia="Times New Roman" w:hAnsi="Tahoma" w:cs="Tahoma"/>
                <w:color w:val="000000"/>
                <w:sz w:val="20"/>
                <w:szCs w:val="20"/>
                <w:lang w:eastAsia="en-IN" w:bidi="ta-IN"/>
              </w:rPr>
            </w:pPr>
            <w:r w:rsidRPr="000B6BEE">
              <w:rPr>
                <w:rFonts w:ascii="Tahoma" w:eastAsia="Times New Roman" w:hAnsi="Tahoma" w:cs="Tahoma"/>
                <w:color w:val="000000"/>
                <w:sz w:val="20"/>
                <w:szCs w:val="20"/>
                <w:lang w:eastAsia="en-IN" w:bidi="ta-IN"/>
              </w:rPr>
              <w:t>2 (0+2)</w:t>
            </w:r>
          </w:p>
        </w:tc>
        <w:tc>
          <w:tcPr>
            <w:tcW w:w="1544" w:type="pct"/>
            <w:vMerge/>
          </w:tcPr>
          <w:p w14:paraId="4341CCBB" w14:textId="77777777" w:rsidR="00CE6230" w:rsidRPr="000B6BEE" w:rsidRDefault="00CE6230" w:rsidP="007D040B">
            <w:pPr>
              <w:pStyle w:val="ListParagraph"/>
              <w:numPr>
                <w:ilvl w:val="0"/>
                <w:numId w:val="19"/>
              </w:numPr>
              <w:spacing w:line="360" w:lineRule="auto"/>
              <w:contextualSpacing w:val="0"/>
              <w:rPr>
                <w:rFonts w:ascii="Tahoma" w:hAnsi="Tahoma" w:cs="Tahoma"/>
                <w:sz w:val="20"/>
                <w:szCs w:val="20"/>
              </w:rPr>
            </w:pPr>
          </w:p>
        </w:tc>
      </w:tr>
      <w:tr w:rsidR="00CE6230" w:rsidRPr="000B6BEE" w14:paraId="1FA974B3" w14:textId="77777777" w:rsidTr="00CE6230">
        <w:tc>
          <w:tcPr>
            <w:tcW w:w="390" w:type="pct"/>
          </w:tcPr>
          <w:p w14:paraId="1FAAB4E1" w14:textId="2297CCC7" w:rsidR="00CE6230" w:rsidRPr="000B6BEE" w:rsidRDefault="00CE6230" w:rsidP="007D040B">
            <w:pPr>
              <w:pStyle w:val="ListParagraph"/>
              <w:spacing w:line="360" w:lineRule="auto"/>
              <w:ind w:left="27"/>
              <w:contextualSpacing w:val="0"/>
              <w:jc w:val="center"/>
              <w:rPr>
                <w:rFonts w:ascii="Tahoma" w:hAnsi="Tahoma" w:cs="Tahoma"/>
                <w:sz w:val="20"/>
                <w:szCs w:val="20"/>
              </w:rPr>
            </w:pPr>
            <w:r w:rsidRPr="000B6BEE">
              <w:rPr>
                <w:rFonts w:ascii="Tahoma" w:hAnsi="Tahoma" w:cs="Tahoma"/>
                <w:sz w:val="20"/>
                <w:szCs w:val="20"/>
              </w:rPr>
              <w:t>5</w:t>
            </w:r>
          </w:p>
        </w:tc>
        <w:tc>
          <w:tcPr>
            <w:tcW w:w="708" w:type="pct"/>
          </w:tcPr>
          <w:p w14:paraId="72E9F054" w14:textId="53625CBD"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FSN 121</w:t>
            </w:r>
          </w:p>
        </w:tc>
        <w:tc>
          <w:tcPr>
            <w:tcW w:w="1729" w:type="pct"/>
          </w:tcPr>
          <w:p w14:paraId="13B5C97E" w14:textId="7F8CA323" w:rsidR="00CE6230" w:rsidRPr="000B6BEE" w:rsidRDefault="00CE6230" w:rsidP="007D040B">
            <w:pPr>
              <w:spacing w:line="360" w:lineRule="auto"/>
              <w:rPr>
                <w:rFonts w:ascii="Tahoma" w:hAnsi="Tahoma" w:cs="Tahoma"/>
                <w:sz w:val="20"/>
                <w:szCs w:val="20"/>
              </w:rPr>
            </w:pPr>
            <w:r w:rsidRPr="000B6BEE">
              <w:rPr>
                <w:rFonts w:ascii="Tahoma" w:eastAsia="Times New Roman" w:hAnsi="Tahoma" w:cs="Tahoma"/>
                <w:color w:val="000000"/>
                <w:sz w:val="20"/>
                <w:szCs w:val="20"/>
                <w:lang w:eastAsia="en-IN" w:bidi="ta-IN"/>
              </w:rPr>
              <w:t>Bakery Technology</w:t>
            </w:r>
          </w:p>
        </w:tc>
        <w:tc>
          <w:tcPr>
            <w:tcW w:w="629" w:type="pct"/>
          </w:tcPr>
          <w:p w14:paraId="3FFFADBB" w14:textId="515B65CF"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2 (0+2)</w:t>
            </w:r>
          </w:p>
        </w:tc>
        <w:tc>
          <w:tcPr>
            <w:tcW w:w="1544" w:type="pct"/>
            <w:vMerge/>
          </w:tcPr>
          <w:p w14:paraId="4EB8B94C" w14:textId="77777777" w:rsidR="00CE6230" w:rsidRPr="000B6BEE" w:rsidRDefault="00CE6230" w:rsidP="007D040B">
            <w:pPr>
              <w:pStyle w:val="ListParagraph"/>
              <w:spacing w:line="360" w:lineRule="auto"/>
              <w:ind w:left="360"/>
              <w:contextualSpacing w:val="0"/>
              <w:rPr>
                <w:rFonts w:ascii="Tahoma" w:hAnsi="Tahoma" w:cs="Tahoma"/>
                <w:sz w:val="20"/>
                <w:szCs w:val="20"/>
              </w:rPr>
            </w:pPr>
          </w:p>
        </w:tc>
      </w:tr>
      <w:tr w:rsidR="00CE6230" w:rsidRPr="000B6BEE" w14:paraId="768D09FA" w14:textId="77777777" w:rsidTr="00CE6230">
        <w:tc>
          <w:tcPr>
            <w:tcW w:w="390" w:type="pct"/>
          </w:tcPr>
          <w:p w14:paraId="42EEB392" w14:textId="3497ADC2" w:rsidR="00CE6230" w:rsidRPr="000B6BEE" w:rsidRDefault="00CE6230" w:rsidP="007D040B">
            <w:pPr>
              <w:pStyle w:val="ListParagraph"/>
              <w:spacing w:line="360" w:lineRule="auto"/>
              <w:ind w:left="27"/>
              <w:contextualSpacing w:val="0"/>
              <w:jc w:val="center"/>
              <w:rPr>
                <w:rFonts w:ascii="Tahoma" w:hAnsi="Tahoma" w:cs="Tahoma"/>
                <w:sz w:val="20"/>
                <w:szCs w:val="20"/>
              </w:rPr>
            </w:pPr>
            <w:r w:rsidRPr="000B6BEE">
              <w:rPr>
                <w:rFonts w:ascii="Tahoma" w:hAnsi="Tahoma" w:cs="Tahoma"/>
                <w:sz w:val="20"/>
                <w:szCs w:val="20"/>
              </w:rPr>
              <w:t>6</w:t>
            </w:r>
          </w:p>
        </w:tc>
        <w:tc>
          <w:tcPr>
            <w:tcW w:w="708" w:type="pct"/>
          </w:tcPr>
          <w:p w14:paraId="5A6BB8E3" w14:textId="3A5D85D9"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FSN 122</w:t>
            </w:r>
          </w:p>
        </w:tc>
        <w:tc>
          <w:tcPr>
            <w:tcW w:w="1729" w:type="pct"/>
          </w:tcPr>
          <w:p w14:paraId="71A0B5ED" w14:textId="30E4B2E5" w:rsidR="00CE6230" w:rsidRPr="000B6BEE" w:rsidRDefault="00CE6230" w:rsidP="007D040B">
            <w:pPr>
              <w:spacing w:line="360" w:lineRule="auto"/>
              <w:rPr>
                <w:rFonts w:ascii="Tahoma" w:hAnsi="Tahoma" w:cs="Tahoma"/>
                <w:sz w:val="20"/>
                <w:szCs w:val="20"/>
              </w:rPr>
            </w:pPr>
            <w:r w:rsidRPr="000B6BEE">
              <w:rPr>
                <w:rFonts w:ascii="Tahoma" w:eastAsia="Times New Roman" w:hAnsi="Tahoma" w:cs="Tahoma"/>
                <w:color w:val="000000"/>
                <w:sz w:val="20"/>
                <w:szCs w:val="20"/>
                <w:lang w:eastAsia="en-IN" w:bidi="ta-IN"/>
              </w:rPr>
              <w:t>Processing and Value-addition of Fruits and Vegetable Products</w:t>
            </w:r>
          </w:p>
        </w:tc>
        <w:tc>
          <w:tcPr>
            <w:tcW w:w="629" w:type="pct"/>
          </w:tcPr>
          <w:p w14:paraId="3D7040A8" w14:textId="50AFC598"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2 (0+2)</w:t>
            </w:r>
          </w:p>
        </w:tc>
        <w:tc>
          <w:tcPr>
            <w:tcW w:w="1544" w:type="pct"/>
            <w:vMerge/>
          </w:tcPr>
          <w:p w14:paraId="166D34BE" w14:textId="77777777" w:rsidR="00CE6230" w:rsidRPr="000B6BEE" w:rsidRDefault="00CE6230" w:rsidP="007D040B">
            <w:pPr>
              <w:spacing w:line="360" w:lineRule="auto"/>
              <w:rPr>
                <w:rFonts w:ascii="Tahoma" w:hAnsi="Tahoma" w:cs="Tahoma"/>
                <w:sz w:val="20"/>
                <w:szCs w:val="20"/>
              </w:rPr>
            </w:pPr>
          </w:p>
        </w:tc>
      </w:tr>
      <w:tr w:rsidR="00CE6230" w:rsidRPr="000B6BEE" w14:paraId="22152EAE" w14:textId="77777777" w:rsidTr="00CE6230">
        <w:tc>
          <w:tcPr>
            <w:tcW w:w="390" w:type="pct"/>
          </w:tcPr>
          <w:p w14:paraId="1BC4BB6D" w14:textId="39F1BF8C" w:rsidR="00CE6230" w:rsidRPr="000B6BEE" w:rsidRDefault="00CE6230" w:rsidP="007D040B">
            <w:pPr>
              <w:pStyle w:val="ListParagraph"/>
              <w:spacing w:line="360" w:lineRule="auto"/>
              <w:ind w:left="27"/>
              <w:contextualSpacing w:val="0"/>
              <w:jc w:val="center"/>
              <w:rPr>
                <w:rFonts w:ascii="Tahoma" w:hAnsi="Tahoma" w:cs="Tahoma"/>
                <w:sz w:val="20"/>
                <w:szCs w:val="20"/>
              </w:rPr>
            </w:pPr>
            <w:r w:rsidRPr="000B6BEE">
              <w:rPr>
                <w:rFonts w:ascii="Tahoma" w:hAnsi="Tahoma" w:cs="Tahoma"/>
                <w:sz w:val="20"/>
                <w:szCs w:val="20"/>
              </w:rPr>
              <w:t>7</w:t>
            </w:r>
          </w:p>
        </w:tc>
        <w:tc>
          <w:tcPr>
            <w:tcW w:w="708" w:type="pct"/>
          </w:tcPr>
          <w:p w14:paraId="655704F6" w14:textId="023C4039"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HOR 121</w:t>
            </w:r>
          </w:p>
        </w:tc>
        <w:tc>
          <w:tcPr>
            <w:tcW w:w="1729" w:type="pct"/>
          </w:tcPr>
          <w:p w14:paraId="56662C54" w14:textId="5C7882AD" w:rsidR="00CE6230" w:rsidRPr="000B6BEE" w:rsidRDefault="00CE6230" w:rsidP="007D040B">
            <w:pPr>
              <w:spacing w:line="360" w:lineRule="auto"/>
              <w:rPr>
                <w:rFonts w:ascii="Tahoma" w:hAnsi="Tahoma" w:cs="Tahoma"/>
                <w:sz w:val="20"/>
                <w:szCs w:val="20"/>
              </w:rPr>
            </w:pPr>
            <w:r w:rsidRPr="000B6BEE">
              <w:rPr>
                <w:rFonts w:ascii="Tahoma" w:eastAsia="Times New Roman" w:hAnsi="Tahoma" w:cs="Tahoma"/>
                <w:color w:val="000000"/>
                <w:sz w:val="20"/>
                <w:szCs w:val="20"/>
                <w:lang w:eastAsia="en-IN" w:bidi="ta-IN"/>
              </w:rPr>
              <w:t>Nursery Production in Horticulture Crops</w:t>
            </w:r>
          </w:p>
        </w:tc>
        <w:tc>
          <w:tcPr>
            <w:tcW w:w="629" w:type="pct"/>
          </w:tcPr>
          <w:p w14:paraId="28BF7FFD" w14:textId="163A1AFE"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2 (0+2)</w:t>
            </w:r>
          </w:p>
        </w:tc>
        <w:tc>
          <w:tcPr>
            <w:tcW w:w="1544" w:type="pct"/>
            <w:vMerge/>
          </w:tcPr>
          <w:p w14:paraId="559DCED9" w14:textId="77777777" w:rsidR="00CE6230" w:rsidRPr="000B6BEE" w:rsidRDefault="00CE6230" w:rsidP="007D040B">
            <w:pPr>
              <w:spacing w:line="360" w:lineRule="auto"/>
              <w:rPr>
                <w:rFonts w:ascii="Tahoma" w:hAnsi="Tahoma" w:cs="Tahoma"/>
                <w:sz w:val="20"/>
                <w:szCs w:val="20"/>
              </w:rPr>
            </w:pPr>
          </w:p>
        </w:tc>
      </w:tr>
      <w:tr w:rsidR="00CE6230" w:rsidRPr="000B6BEE" w14:paraId="3190E0D6" w14:textId="77777777" w:rsidTr="00CE6230">
        <w:tc>
          <w:tcPr>
            <w:tcW w:w="390" w:type="pct"/>
          </w:tcPr>
          <w:p w14:paraId="21AC8681" w14:textId="0A4E300F" w:rsidR="00CE6230" w:rsidRPr="000B6BEE" w:rsidRDefault="00CE6230" w:rsidP="007D040B">
            <w:pPr>
              <w:pStyle w:val="ListParagraph"/>
              <w:spacing w:line="360" w:lineRule="auto"/>
              <w:ind w:left="27"/>
              <w:contextualSpacing w:val="0"/>
              <w:jc w:val="center"/>
              <w:rPr>
                <w:rFonts w:ascii="Tahoma" w:hAnsi="Tahoma" w:cs="Tahoma"/>
                <w:sz w:val="20"/>
                <w:szCs w:val="20"/>
              </w:rPr>
            </w:pPr>
            <w:r w:rsidRPr="000B6BEE">
              <w:rPr>
                <w:rFonts w:ascii="Tahoma" w:hAnsi="Tahoma" w:cs="Tahoma"/>
                <w:sz w:val="20"/>
                <w:szCs w:val="20"/>
              </w:rPr>
              <w:t>8</w:t>
            </w:r>
          </w:p>
        </w:tc>
        <w:tc>
          <w:tcPr>
            <w:tcW w:w="708" w:type="pct"/>
          </w:tcPr>
          <w:p w14:paraId="72B0CCAA" w14:textId="4E2A3B38"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HOR 122</w:t>
            </w:r>
          </w:p>
        </w:tc>
        <w:tc>
          <w:tcPr>
            <w:tcW w:w="1729" w:type="pct"/>
          </w:tcPr>
          <w:p w14:paraId="03A892BE" w14:textId="452EAEFB" w:rsidR="00CE6230" w:rsidRPr="000B6BEE" w:rsidRDefault="00CE6230" w:rsidP="007D040B">
            <w:pPr>
              <w:spacing w:line="360" w:lineRule="auto"/>
              <w:rPr>
                <w:rFonts w:ascii="Tahoma" w:hAnsi="Tahoma" w:cs="Tahoma"/>
                <w:sz w:val="20"/>
                <w:szCs w:val="20"/>
              </w:rPr>
            </w:pPr>
            <w:r w:rsidRPr="000B6BEE">
              <w:rPr>
                <w:rFonts w:ascii="Tahoma" w:eastAsia="Times New Roman" w:hAnsi="Tahoma" w:cs="Tahoma"/>
                <w:color w:val="000000"/>
                <w:sz w:val="20"/>
                <w:szCs w:val="20"/>
                <w:lang w:eastAsia="en-IN" w:bidi="ta-IN"/>
              </w:rPr>
              <w:t>Orchard Floor Management</w:t>
            </w:r>
          </w:p>
        </w:tc>
        <w:tc>
          <w:tcPr>
            <w:tcW w:w="629" w:type="pct"/>
          </w:tcPr>
          <w:p w14:paraId="75123599" w14:textId="2AFBB2A5"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2 (0+2)</w:t>
            </w:r>
          </w:p>
        </w:tc>
        <w:tc>
          <w:tcPr>
            <w:tcW w:w="1544" w:type="pct"/>
            <w:vMerge/>
          </w:tcPr>
          <w:p w14:paraId="569F1FB9" w14:textId="77777777" w:rsidR="00CE6230" w:rsidRPr="000B6BEE" w:rsidRDefault="00CE6230" w:rsidP="007D040B">
            <w:pPr>
              <w:spacing w:line="360" w:lineRule="auto"/>
              <w:rPr>
                <w:rFonts w:ascii="Tahoma" w:hAnsi="Tahoma" w:cs="Tahoma"/>
                <w:sz w:val="20"/>
                <w:szCs w:val="20"/>
              </w:rPr>
            </w:pPr>
          </w:p>
        </w:tc>
      </w:tr>
      <w:tr w:rsidR="00CE6230" w:rsidRPr="000B6BEE" w14:paraId="30C9C5CF" w14:textId="77777777" w:rsidTr="00CE6230">
        <w:tc>
          <w:tcPr>
            <w:tcW w:w="390" w:type="pct"/>
          </w:tcPr>
          <w:p w14:paraId="1E0E4969" w14:textId="74966CE3" w:rsidR="00CE6230" w:rsidRPr="000B6BEE" w:rsidRDefault="00CE6230" w:rsidP="007D040B">
            <w:pPr>
              <w:pStyle w:val="ListParagraph"/>
              <w:spacing w:line="360" w:lineRule="auto"/>
              <w:ind w:left="27"/>
              <w:contextualSpacing w:val="0"/>
              <w:jc w:val="center"/>
              <w:rPr>
                <w:rFonts w:ascii="Tahoma" w:hAnsi="Tahoma" w:cs="Tahoma"/>
                <w:sz w:val="20"/>
                <w:szCs w:val="20"/>
              </w:rPr>
            </w:pPr>
            <w:r w:rsidRPr="000B6BEE">
              <w:rPr>
                <w:rFonts w:ascii="Tahoma" w:hAnsi="Tahoma" w:cs="Tahoma"/>
                <w:sz w:val="20"/>
                <w:szCs w:val="20"/>
              </w:rPr>
              <w:t>9</w:t>
            </w:r>
          </w:p>
        </w:tc>
        <w:tc>
          <w:tcPr>
            <w:tcW w:w="708" w:type="pct"/>
          </w:tcPr>
          <w:p w14:paraId="2523088E" w14:textId="15012728"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HOR 123</w:t>
            </w:r>
          </w:p>
        </w:tc>
        <w:tc>
          <w:tcPr>
            <w:tcW w:w="1729" w:type="pct"/>
          </w:tcPr>
          <w:p w14:paraId="4C0BE708" w14:textId="6847DA62" w:rsidR="00CE6230" w:rsidRPr="000B6BEE" w:rsidRDefault="00CE6230" w:rsidP="007D040B">
            <w:pPr>
              <w:spacing w:line="360" w:lineRule="auto"/>
              <w:rPr>
                <w:rFonts w:ascii="Tahoma" w:hAnsi="Tahoma" w:cs="Tahoma"/>
                <w:sz w:val="20"/>
                <w:szCs w:val="20"/>
              </w:rPr>
            </w:pPr>
            <w:r w:rsidRPr="000B6BEE">
              <w:rPr>
                <w:rFonts w:ascii="Tahoma" w:eastAsia="Times New Roman" w:hAnsi="Tahoma" w:cs="Tahoma"/>
                <w:color w:val="000000"/>
                <w:sz w:val="20"/>
                <w:szCs w:val="20"/>
                <w:lang w:eastAsia="en-IN" w:bidi="ta-IN"/>
              </w:rPr>
              <w:t>Landscape Gardening</w:t>
            </w:r>
          </w:p>
        </w:tc>
        <w:tc>
          <w:tcPr>
            <w:tcW w:w="629" w:type="pct"/>
          </w:tcPr>
          <w:p w14:paraId="7FAB07A0" w14:textId="2791CBED"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2 (0+2)</w:t>
            </w:r>
          </w:p>
        </w:tc>
        <w:tc>
          <w:tcPr>
            <w:tcW w:w="1544" w:type="pct"/>
            <w:vMerge/>
          </w:tcPr>
          <w:p w14:paraId="5F5090A4" w14:textId="77777777" w:rsidR="00CE6230" w:rsidRPr="000B6BEE" w:rsidRDefault="00CE6230" w:rsidP="007D040B">
            <w:pPr>
              <w:spacing w:line="360" w:lineRule="auto"/>
              <w:rPr>
                <w:rFonts w:ascii="Tahoma" w:hAnsi="Tahoma" w:cs="Tahoma"/>
                <w:sz w:val="20"/>
                <w:szCs w:val="20"/>
              </w:rPr>
            </w:pPr>
          </w:p>
        </w:tc>
      </w:tr>
      <w:tr w:rsidR="00CE6230" w:rsidRPr="000B6BEE" w14:paraId="5F1B68F0" w14:textId="77777777" w:rsidTr="00CE6230">
        <w:tc>
          <w:tcPr>
            <w:tcW w:w="390" w:type="pct"/>
          </w:tcPr>
          <w:p w14:paraId="47B6750F" w14:textId="49DC3E92" w:rsidR="00CE6230" w:rsidRPr="000B6BEE" w:rsidRDefault="00CE6230" w:rsidP="007D040B">
            <w:pPr>
              <w:pStyle w:val="ListParagraph"/>
              <w:spacing w:line="360" w:lineRule="auto"/>
              <w:ind w:left="27"/>
              <w:contextualSpacing w:val="0"/>
              <w:jc w:val="center"/>
              <w:rPr>
                <w:rFonts w:ascii="Tahoma" w:hAnsi="Tahoma" w:cs="Tahoma"/>
                <w:sz w:val="20"/>
                <w:szCs w:val="20"/>
              </w:rPr>
            </w:pPr>
            <w:r w:rsidRPr="000B6BEE">
              <w:rPr>
                <w:rFonts w:ascii="Tahoma" w:hAnsi="Tahoma" w:cs="Tahoma"/>
                <w:sz w:val="20"/>
                <w:szCs w:val="20"/>
              </w:rPr>
              <w:t>10</w:t>
            </w:r>
          </w:p>
        </w:tc>
        <w:tc>
          <w:tcPr>
            <w:tcW w:w="708" w:type="pct"/>
          </w:tcPr>
          <w:p w14:paraId="3DB598A4" w14:textId="1F491346"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 xml:space="preserve">ARM 121 </w:t>
            </w:r>
          </w:p>
        </w:tc>
        <w:tc>
          <w:tcPr>
            <w:tcW w:w="1729" w:type="pct"/>
          </w:tcPr>
          <w:p w14:paraId="7AAD9D66" w14:textId="5175258B" w:rsidR="00CE6230" w:rsidRPr="000B6BEE" w:rsidRDefault="00CE6230" w:rsidP="007D040B">
            <w:pPr>
              <w:spacing w:line="360" w:lineRule="auto"/>
              <w:rPr>
                <w:rFonts w:ascii="Tahoma" w:hAnsi="Tahoma" w:cs="Tahoma"/>
                <w:sz w:val="20"/>
                <w:szCs w:val="20"/>
              </w:rPr>
            </w:pPr>
            <w:r w:rsidRPr="000B6BEE">
              <w:rPr>
                <w:rFonts w:ascii="Tahoma" w:eastAsia="Times New Roman" w:hAnsi="Tahoma" w:cs="Tahoma"/>
                <w:color w:val="000000"/>
                <w:sz w:val="20"/>
                <w:szCs w:val="20"/>
                <w:lang w:eastAsia="en-IN" w:bidi="ta-IN"/>
              </w:rPr>
              <w:t>Entrepreneurial Skills for Agribusiness</w:t>
            </w:r>
          </w:p>
        </w:tc>
        <w:tc>
          <w:tcPr>
            <w:tcW w:w="629" w:type="pct"/>
          </w:tcPr>
          <w:p w14:paraId="717C3961" w14:textId="162E196B"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2 (0+2)</w:t>
            </w:r>
          </w:p>
        </w:tc>
        <w:tc>
          <w:tcPr>
            <w:tcW w:w="1544" w:type="pct"/>
            <w:vMerge/>
          </w:tcPr>
          <w:p w14:paraId="45B22AA9" w14:textId="77777777" w:rsidR="00CE6230" w:rsidRPr="000B6BEE" w:rsidRDefault="00CE6230" w:rsidP="007D040B">
            <w:pPr>
              <w:spacing w:line="360" w:lineRule="auto"/>
              <w:rPr>
                <w:rFonts w:ascii="Tahoma" w:hAnsi="Tahoma" w:cs="Tahoma"/>
                <w:sz w:val="20"/>
                <w:szCs w:val="20"/>
              </w:rPr>
            </w:pPr>
          </w:p>
        </w:tc>
      </w:tr>
      <w:tr w:rsidR="00CE6230" w:rsidRPr="000B6BEE" w14:paraId="773E9821" w14:textId="77777777" w:rsidTr="00CE6230">
        <w:tc>
          <w:tcPr>
            <w:tcW w:w="390" w:type="pct"/>
          </w:tcPr>
          <w:p w14:paraId="3995AD55" w14:textId="2159357E" w:rsidR="00CE6230" w:rsidRPr="000B6BEE" w:rsidRDefault="00CE6230" w:rsidP="007D040B">
            <w:pPr>
              <w:pStyle w:val="ListParagraph"/>
              <w:spacing w:line="360" w:lineRule="auto"/>
              <w:ind w:left="27"/>
              <w:contextualSpacing w:val="0"/>
              <w:jc w:val="center"/>
              <w:rPr>
                <w:rFonts w:ascii="Tahoma" w:hAnsi="Tahoma" w:cs="Tahoma"/>
                <w:sz w:val="20"/>
                <w:szCs w:val="20"/>
              </w:rPr>
            </w:pPr>
            <w:r w:rsidRPr="000B6BEE">
              <w:rPr>
                <w:rFonts w:ascii="Tahoma" w:hAnsi="Tahoma" w:cs="Tahoma"/>
                <w:sz w:val="20"/>
                <w:szCs w:val="20"/>
              </w:rPr>
              <w:t>11</w:t>
            </w:r>
          </w:p>
        </w:tc>
        <w:tc>
          <w:tcPr>
            <w:tcW w:w="708" w:type="pct"/>
          </w:tcPr>
          <w:p w14:paraId="3E27702B" w14:textId="0191E223"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GPB 121</w:t>
            </w:r>
          </w:p>
        </w:tc>
        <w:tc>
          <w:tcPr>
            <w:tcW w:w="1729" w:type="pct"/>
          </w:tcPr>
          <w:p w14:paraId="0A06F6BE" w14:textId="549CF809" w:rsidR="00CE6230" w:rsidRPr="000B6BEE" w:rsidRDefault="00CE6230" w:rsidP="007D040B">
            <w:pPr>
              <w:spacing w:line="360" w:lineRule="auto"/>
              <w:rPr>
                <w:rFonts w:ascii="Tahoma" w:hAnsi="Tahoma" w:cs="Tahoma"/>
                <w:sz w:val="20"/>
                <w:szCs w:val="20"/>
              </w:rPr>
            </w:pPr>
            <w:r w:rsidRPr="000B6BEE">
              <w:rPr>
                <w:rFonts w:ascii="Tahoma" w:eastAsia="Times New Roman" w:hAnsi="Tahoma" w:cs="Tahoma"/>
                <w:color w:val="000000"/>
                <w:sz w:val="20"/>
                <w:szCs w:val="20"/>
                <w:lang w:eastAsia="en-IN" w:bidi="ta-IN"/>
              </w:rPr>
              <w:t>General morphology and Pollination techniques in Agricultural crops</w:t>
            </w:r>
          </w:p>
        </w:tc>
        <w:tc>
          <w:tcPr>
            <w:tcW w:w="629" w:type="pct"/>
          </w:tcPr>
          <w:p w14:paraId="483497B0" w14:textId="24E44844"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2 (0+2)</w:t>
            </w:r>
          </w:p>
        </w:tc>
        <w:tc>
          <w:tcPr>
            <w:tcW w:w="1544" w:type="pct"/>
            <w:vMerge/>
          </w:tcPr>
          <w:p w14:paraId="24AC0B6A" w14:textId="77777777" w:rsidR="00CE6230" w:rsidRPr="000B6BEE" w:rsidRDefault="00CE6230" w:rsidP="007D040B">
            <w:pPr>
              <w:spacing w:line="360" w:lineRule="auto"/>
              <w:rPr>
                <w:rFonts w:ascii="Tahoma" w:hAnsi="Tahoma" w:cs="Tahoma"/>
                <w:sz w:val="20"/>
                <w:szCs w:val="20"/>
              </w:rPr>
            </w:pPr>
          </w:p>
        </w:tc>
      </w:tr>
      <w:tr w:rsidR="00CE6230" w:rsidRPr="000B6BEE" w14:paraId="124FDB58" w14:textId="77777777" w:rsidTr="00CE6230">
        <w:tc>
          <w:tcPr>
            <w:tcW w:w="390" w:type="pct"/>
          </w:tcPr>
          <w:p w14:paraId="375F13CA" w14:textId="7665DD11" w:rsidR="00CE6230" w:rsidRPr="000B6BEE" w:rsidRDefault="00CE6230" w:rsidP="007D040B">
            <w:pPr>
              <w:pStyle w:val="ListParagraph"/>
              <w:spacing w:line="360" w:lineRule="auto"/>
              <w:ind w:left="27"/>
              <w:contextualSpacing w:val="0"/>
              <w:jc w:val="center"/>
              <w:rPr>
                <w:rFonts w:ascii="Tahoma" w:hAnsi="Tahoma" w:cs="Tahoma"/>
                <w:sz w:val="20"/>
                <w:szCs w:val="20"/>
              </w:rPr>
            </w:pPr>
            <w:r w:rsidRPr="000B6BEE">
              <w:rPr>
                <w:rFonts w:ascii="Tahoma" w:hAnsi="Tahoma" w:cs="Tahoma"/>
                <w:sz w:val="20"/>
                <w:szCs w:val="20"/>
              </w:rPr>
              <w:t>12</w:t>
            </w:r>
          </w:p>
        </w:tc>
        <w:tc>
          <w:tcPr>
            <w:tcW w:w="708" w:type="pct"/>
          </w:tcPr>
          <w:p w14:paraId="5586F224" w14:textId="64B51338"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SST 121</w:t>
            </w:r>
          </w:p>
        </w:tc>
        <w:tc>
          <w:tcPr>
            <w:tcW w:w="1729" w:type="pct"/>
          </w:tcPr>
          <w:p w14:paraId="35042D0A" w14:textId="11AF463B" w:rsidR="00CE6230" w:rsidRPr="000B6BEE" w:rsidRDefault="00CE6230" w:rsidP="007D040B">
            <w:pPr>
              <w:spacing w:line="360" w:lineRule="auto"/>
              <w:rPr>
                <w:rFonts w:ascii="Tahoma" w:hAnsi="Tahoma" w:cs="Tahoma"/>
                <w:sz w:val="20"/>
                <w:szCs w:val="20"/>
              </w:rPr>
            </w:pPr>
            <w:r w:rsidRPr="000B6BEE">
              <w:rPr>
                <w:rFonts w:ascii="Tahoma" w:eastAsia="Times New Roman" w:hAnsi="Tahoma" w:cs="Tahoma"/>
                <w:color w:val="000000"/>
                <w:sz w:val="20"/>
                <w:szCs w:val="20"/>
                <w:lang w:eastAsia="en-IN" w:bidi="ta-IN"/>
              </w:rPr>
              <w:t>Seed production technology</w:t>
            </w:r>
          </w:p>
        </w:tc>
        <w:tc>
          <w:tcPr>
            <w:tcW w:w="629" w:type="pct"/>
          </w:tcPr>
          <w:p w14:paraId="7C40A9ED" w14:textId="0C25F4B8"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2 (0+2)</w:t>
            </w:r>
          </w:p>
        </w:tc>
        <w:tc>
          <w:tcPr>
            <w:tcW w:w="1544" w:type="pct"/>
            <w:vMerge/>
          </w:tcPr>
          <w:p w14:paraId="57C3EC5F" w14:textId="77777777" w:rsidR="00CE6230" w:rsidRPr="000B6BEE" w:rsidRDefault="00CE6230" w:rsidP="007D040B">
            <w:pPr>
              <w:spacing w:line="360" w:lineRule="auto"/>
              <w:rPr>
                <w:rFonts w:ascii="Tahoma" w:hAnsi="Tahoma" w:cs="Tahoma"/>
                <w:sz w:val="20"/>
                <w:szCs w:val="20"/>
              </w:rPr>
            </w:pPr>
          </w:p>
        </w:tc>
      </w:tr>
      <w:tr w:rsidR="00CE6230" w:rsidRPr="000B6BEE" w14:paraId="0303C593" w14:textId="77777777" w:rsidTr="00CE6230">
        <w:tc>
          <w:tcPr>
            <w:tcW w:w="390" w:type="pct"/>
          </w:tcPr>
          <w:p w14:paraId="1C9E88DA" w14:textId="3CDEBB27" w:rsidR="00CE6230" w:rsidRPr="000B6BEE" w:rsidRDefault="00CE6230" w:rsidP="007D040B">
            <w:pPr>
              <w:pStyle w:val="ListParagraph"/>
              <w:spacing w:line="360" w:lineRule="auto"/>
              <w:ind w:left="27"/>
              <w:contextualSpacing w:val="0"/>
              <w:jc w:val="center"/>
              <w:rPr>
                <w:rFonts w:ascii="Tahoma" w:hAnsi="Tahoma" w:cs="Tahoma"/>
                <w:sz w:val="20"/>
                <w:szCs w:val="20"/>
              </w:rPr>
            </w:pPr>
            <w:r w:rsidRPr="000B6BEE">
              <w:rPr>
                <w:rFonts w:ascii="Tahoma" w:hAnsi="Tahoma" w:cs="Tahoma"/>
                <w:sz w:val="20"/>
                <w:szCs w:val="20"/>
              </w:rPr>
              <w:t>13</w:t>
            </w:r>
          </w:p>
        </w:tc>
        <w:tc>
          <w:tcPr>
            <w:tcW w:w="708" w:type="pct"/>
          </w:tcPr>
          <w:p w14:paraId="08F4CA6C" w14:textId="2729DB8F"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AMP 121</w:t>
            </w:r>
          </w:p>
        </w:tc>
        <w:tc>
          <w:tcPr>
            <w:tcW w:w="1729" w:type="pct"/>
          </w:tcPr>
          <w:p w14:paraId="32063FB1" w14:textId="0BD8D6F1" w:rsidR="00CE6230" w:rsidRPr="000B6BEE" w:rsidRDefault="00CE6230" w:rsidP="007D040B">
            <w:pPr>
              <w:spacing w:line="360" w:lineRule="auto"/>
              <w:rPr>
                <w:rFonts w:ascii="Tahoma" w:hAnsi="Tahoma" w:cs="Tahoma"/>
                <w:sz w:val="20"/>
                <w:szCs w:val="20"/>
              </w:rPr>
            </w:pPr>
            <w:r w:rsidRPr="000B6BEE">
              <w:rPr>
                <w:rFonts w:ascii="Tahoma" w:eastAsia="Times New Roman" w:hAnsi="Tahoma" w:cs="Tahoma"/>
                <w:color w:val="000000"/>
                <w:sz w:val="20"/>
                <w:szCs w:val="20"/>
                <w:lang w:eastAsia="en-IN" w:bidi="ta-IN"/>
              </w:rPr>
              <w:t>Broiler Production</w:t>
            </w:r>
          </w:p>
        </w:tc>
        <w:tc>
          <w:tcPr>
            <w:tcW w:w="629" w:type="pct"/>
          </w:tcPr>
          <w:p w14:paraId="34C63474" w14:textId="18BA94CC"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2 (0+2)</w:t>
            </w:r>
          </w:p>
        </w:tc>
        <w:tc>
          <w:tcPr>
            <w:tcW w:w="1544" w:type="pct"/>
            <w:vMerge/>
          </w:tcPr>
          <w:p w14:paraId="32D72719" w14:textId="77777777" w:rsidR="00CE6230" w:rsidRPr="000B6BEE" w:rsidRDefault="00CE6230" w:rsidP="007D040B">
            <w:pPr>
              <w:spacing w:line="360" w:lineRule="auto"/>
              <w:rPr>
                <w:rFonts w:ascii="Tahoma" w:hAnsi="Tahoma" w:cs="Tahoma"/>
                <w:sz w:val="20"/>
                <w:szCs w:val="20"/>
              </w:rPr>
            </w:pPr>
          </w:p>
        </w:tc>
      </w:tr>
      <w:tr w:rsidR="00CE6230" w:rsidRPr="000B6BEE" w14:paraId="68499BF0" w14:textId="77777777" w:rsidTr="00CE6230">
        <w:tc>
          <w:tcPr>
            <w:tcW w:w="390" w:type="pct"/>
          </w:tcPr>
          <w:p w14:paraId="42BF4390" w14:textId="47BEA940" w:rsidR="00CE6230" w:rsidRPr="000B6BEE" w:rsidRDefault="00CE6230" w:rsidP="007D040B">
            <w:pPr>
              <w:pStyle w:val="ListParagraph"/>
              <w:spacing w:line="360" w:lineRule="auto"/>
              <w:ind w:left="27"/>
              <w:contextualSpacing w:val="0"/>
              <w:jc w:val="center"/>
              <w:rPr>
                <w:rFonts w:ascii="Tahoma" w:hAnsi="Tahoma" w:cs="Tahoma"/>
                <w:sz w:val="20"/>
                <w:szCs w:val="20"/>
              </w:rPr>
            </w:pPr>
            <w:r w:rsidRPr="000B6BEE">
              <w:rPr>
                <w:rFonts w:ascii="Tahoma" w:hAnsi="Tahoma" w:cs="Tahoma"/>
                <w:sz w:val="20"/>
                <w:szCs w:val="20"/>
              </w:rPr>
              <w:t>14</w:t>
            </w:r>
          </w:p>
        </w:tc>
        <w:tc>
          <w:tcPr>
            <w:tcW w:w="708" w:type="pct"/>
          </w:tcPr>
          <w:p w14:paraId="3E8FB6C5" w14:textId="48EB2742"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PAT 121</w:t>
            </w:r>
          </w:p>
        </w:tc>
        <w:tc>
          <w:tcPr>
            <w:tcW w:w="1729" w:type="pct"/>
          </w:tcPr>
          <w:p w14:paraId="2A636AAD" w14:textId="004DDDF5" w:rsidR="00CE6230" w:rsidRPr="000B6BEE" w:rsidRDefault="00CE6230" w:rsidP="007D040B">
            <w:pPr>
              <w:spacing w:line="360" w:lineRule="auto"/>
              <w:rPr>
                <w:rFonts w:ascii="Tahoma" w:hAnsi="Tahoma" w:cs="Tahoma"/>
                <w:sz w:val="20"/>
                <w:szCs w:val="20"/>
              </w:rPr>
            </w:pPr>
            <w:r w:rsidRPr="000B6BEE">
              <w:rPr>
                <w:rFonts w:ascii="Tahoma" w:eastAsia="Times New Roman" w:hAnsi="Tahoma" w:cs="Tahoma"/>
                <w:color w:val="000000"/>
                <w:sz w:val="20"/>
                <w:szCs w:val="20"/>
                <w:lang w:eastAsia="en-IN" w:bidi="ta-IN"/>
              </w:rPr>
              <w:t>Commercial Mushroom Production</w:t>
            </w:r>
          </w:p>
        </w:tc>
        <w:tc>
          <w:tcPr>
            <w:tcW w:w="629" w:type="pct"/>
          </w:tcPr>
          <w:p w14:paraId="430030C9" w14:textId="46489E5A"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2 (0+2)</w:t>
            </w:r>
          </w:p>
        </w:tc>
        <w:tc>
          <w:tcPr>
            <w:tcW w:w="1544" w:type="pct"/>
            <w:vMerge/>
          </w:tcPr>
          <w:p w14:paraId="795C62DC" w14:textId="77777777" w:rsidR="00CE6230" w:rsidRPr="000B6BEE" w:rsidRDefault="00CE6230" w:rsidP="007D040B">
            <w:pPr>
              <w:spacing w:line="360" w:lineRule="auto"/>
              <w:rPr>
                <w:rFonts w:ascii="Tahoma" w:hAnsi="Tahoma" w:cs="Tahoma"/>
                <w:sz w:val="20"/>
                <w:szCs w:val="20"/>
              </w:rPr>
            </w:pPr>
          </w:p>
        </w:tc>
      </w:tr>
      <w:tr w:rsidR="00CE6230" w:rsidRPr="000B6BEE" w14:paraId="1F5FC7D3" w14:textId="77777777" w:rsidTr="00CE6230">
        <w:tc>
          <w:tcPr>
            <w:tcW w:w="390" w:type="pct"/>
          </w:tcPr>
          <w:p w14:paraId="6AF03681" w14:textId="786FCD2B" w:rsidR="00CE6230" w:rsidRPr="000B6BEE" w:rsidRDefault="00CE6230" w:rsidP="007D040B">
            <w:pPr>
              <w:pStyle w:val="ListParagraph"/>
              <w:spacing w:line="360" w:lineRule="auto"/>
              <w:ind w:left="27"/>
              <w:contextualSpacing w:val="0"/>
              <w:jc w:val="center"/>
              <w:rPr>
                <w:rFonts w:ascii="Tahoma" w:hAnsi="Tahoma" w:cs="Tahoma"/>
                <w:sz w:val="20"/>
                <w:szCs w:val="20"/>
              </w:rPr>
            </w:pPr>
            <w:r w:rsidRPr="000B6BEE">
              <w:rPr>
                <w:rFonts w:ascii="Tahoma" w:hAnsi="Tahoma" w:cs="Tahoma"/>
                <w:sz w:val="20"/>
                <w:szCs w:val="20"/>
              </w:rPr>
              <w:t>15</w:t>
            </w:r>
          </w:p>
        </w:tc>
        <w:tc>
          <w:tcPr>
            <w:tcW w:w="708" w:type="pct"/>
          </w:tcPr>
          <w:p w14:paraId="1C67D76B" w14:textId="6AEFABD3"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COM 124</w:t>
            </w:r>
          </w:p>
        </w:tc>
        <w:tc>
          <w:tcPr>
            <w:tcW w:w="1729" w:type="pct"/>
          </w:tcPr>
          <w:p w14:paraId="56BFF4B8" w14:textId="079FB0AC" w:rsidR="00CE6230" w:rsidRPr="000B6BEE" w:rsidRDefault="00CE6230" w:rsidP="007D040B">
            <w:pPr>
              <w:spacing w:line="360" w:lineRule="auto"/>
              <w:rPr>
                <w:rFonts w:ascii="Tahoma" w:hAnsi="Tahoma" w:cs="Tahoma"/>
                <w:sz w:val="20"/>
                <w:szCs w:val="20"/>
              </w:rPr>
            </w:pPr>
            <w:r w:rsidRPr="000B6BEE">
              <w:rPr>
                <w:rFonts w:ascii="Tahoma" w:eastAsia="Times New Roman" w:hAnsi="Tahoma" w:cs="Tahoma"/>
                <w:color w:val="000000"/>
                <w:sz w:val="20"/>
                <w:szCs w:val="20"/>
                <w:lang w:eastAsia="en-IN" w:bidi="ta-IN"/>
              </w:rPr>
              <w:t>Database Management and its Application in Agriculture</w:t>
            </w:r>
          </w:p>
        </w:tc>
        <w:tc>
          <w:tcPr>
            <w:tcW w:w="629" w:type="pct"/>
          </w:tcPr>
          <w:p w14:paraId="1D1C1050" w14:textId="14496312" w:rsidR="00CE6230" w:rsidRPr="000B6BEE" w:rsidRDefault="00CE6230" w:rsidP="007D040B">
            <w:pPr>
              <w:spacing w:line="360" w:lineRule="auto"/>
              <w:jc w:val="center"/>
              <w:rPr>
                <w:rFonts w:ascii="Tahoma" w:hAnsi="Tahoma" w:cs="Tahoma"/>
                <w:sz w:val="20"/>
                <w:szCs w:val="20"/>
              </w:rPr>
            </w:pPr>
            <w:r w:rsidRPr="000B6BEE">
              <w:rPr>
                <w:rFonts w:ascii="Tahoma" w:eastAsia="Times New Roman" w:hAnsi="Tahoma" w:cs="Tahoma"/>
                <w:color w:val="000000"/>
                <w:sz w:val="20"/>
                <w:szCs w:val="20"/>
                <w:lang w:eastAsia="en-IN" w:bidi="ta-IN"/>
              </w:rPr>
              <w:t>2 (0+2)</w:t>
            </w:r>
          </w:p>
        </w:tc>
        <w:tc>
          <w:tcPr>
            <w:tcW w:w="1544" w:type="pct"/>
            <w:vMerge/>
          </w:tcPr>
          <w:p w14:paraId="58AA7BE4" w14:textId="77777777" w:rsidR="00CE6230" w:rsidRPr="000B6BEE" w:rsidRDefault="00CE6230" w:rsidP="007D040B">
            <w:pPr>
              <w:spacing w:line="360" w:lineRule="auto"/>
              <w:rPr>
                <w:rFonts w:ascii="Tahoma" w:hAnsi="Tahoma" w:cs="Tahoma"/>
                <w:sz w:val="20"/>
                <w:szCs w:val="20"/>
              </w:rPr>
            </w:pPr>
          </w:p>
        </w:tc>
      </w:tr>
      <w:tr w:rsidR="005C2DDE" w:rsidRPr="000B6BEE" w14:paraId="290DF0C0" w14:textId="77777777" w:rsidTr="007D040B">
        <w:trPr>
          <w:trHeight w:val="453"/>
        </w:trPr>
        <w:tc>
          <w:tcPr>
            <w:tcW w:w="390" w:type="pct"/>
          </w:tcPr>
          <w:p w14:paraId="4CFD10E6" w14:textId="41B07263" w:rsidR="005C2DDE" w:rsidRDefault="005C2DDE" w:rsidP="007D040B">
            <w:pPr>
              <w:pStyle w:val="ListParagraph"/>
              <w:spacing w:line="360" w:lineRule="auto"/>
              <w:ind w:left="27"/>
              <w:contextualSpacing w:val="0"/>
              <w:jc w:val="center"/>
              <w:rPr>
                <w:rFonts w:ascii="Tahoma" w:hAnsi="Tahoma" w:cs="Tahoma"/>
                <w:sz w:val="20"/>
                <w:szCs w:val="20"/>
              </w:rPr>
            </w:pPr>
            <w:r>
              <w:rPr>
                <w:rFonts w:ascii="Tahoma" w:hAnsi="Tahoma" w:cs="Tahoma"/>
                <w:sz w:val="20"/>
                <w:szCs w:val="20"/>
              </w:rPr>
              <w:t>16</w:t>
            </w:r>
          </w:p>
        </w:tc>
        <w:tc>
          <w:tcPr>
            <w:tcW w:w="708" w:type="pct"/>
          </w:tcPr>
          <w:p w14:paraId="237E2B70" w14:textId="324EFC1F" w:rsidR="005C2DDE" w:rsidRDefault="005C2DDE" w:rsidP="007D040B">
            <w:pPr>
              <w:spacing w:line="360" w:lineRule="auto"/>
              <w:jc w:val="center"/>
              <w:rPr>
                <w:sz w:val="21"/>
              </w:rPr>
            </w:pPr>
            <w:r>
              <w:rPr>
                <w:sz w:val="21"/>
              </w:rPr>
              <w:t xml:space="preserve">  </w:t>
            </w:r>
            <w:r w:rsidRPr="00E732B1">
              <w:rPr>
                <w:rFonts w:ascii="Tahoma" w:eastAsia="Tahoma" w:hAnsi="Tahoma" w:cs="Tahoma"/>
                <w:sz w:val="21"/>
              </w:rPr>
              <w:t>CRP 121</w:t>
            </w:r>
          </w:p>
        </w:tc>
        <w:tc>
          <w:tcPr>
            <w:tcW w:w="1729" w:type="pct"/>
          </w:tcPr>
          <w:p w14:paraId="3A552009" w14:textId="185009DB" w:rsidR="005C2DDE" w:rsidRPr="00F96243" w:rsidRDefault="005C2DDE" w:rsidP="007D040B">
            <w:pPr>
              <w:spacing w:line="360" w:lineRule="auto"/>
              <w:rPr>
                <w:rFonts w:ascii="Tahoma" w:eastAsia="Times New Roman" w:hAnsi="Tahoma" w:cs="Tahoma"/>
                <w:color w:val="000000"/>
                <w:sz w:val="20"/>
                <w:szCs w:val="20"/>
                <w:lang w:eastAsia="en-IN" w:bidi="ta-IN"/>
              </w:rPr>
            </w:pPr>
            <w:r w:rsidRPr="00F96243">
              <w:rPr>
                <w:rFonts w:ascii="Tahoma" w:eastAsia="Times New Roman" w:hAnsi="Tahoma" w:cs="Tahoma"/>
                <w:color w:val="000000"/>
                <w:sz w:val="20"/>
                <w:szCs w:val="20"/>
                <w:lang w:eastAsia="en-IN" w:bidi="ta-IN"/>
              </w:rPr>
              <w:t>Diagnosis and Mitigation of Physiological Disorders in Crops</w:t>
            </w:r>
          </w:p>
        </w:tc>
        <w:tc>
          <w:tcPr>
            <w:tcW w:w="629" w:type="pct"/>
          </w:tcPr>
          <w:p w14:paraId="6EBAC385" w14:textId="124F0D20" w:rsidR="005C2DDE" w:rsidRPr="004E3B67" w:rsidRDefault="005C2DDE" w:rsidP="007D040B">
            <w:pPr>
              <w:spacing w:line="360" w:lineRule="auto"/>
              <w:rPr>
                <w:rFonts w:ascii="Tahoma" w:eastAsia="Times New Roman" w:hAnsi="Tahoma" w:cs="Tahoma"/>
                <w:color w:val="000000"/>
                <w:sz w:val="20"/>
                <w:szCs w:val="20"/>
                <w:lang w:eastAsia="en-IN" w:bidi="ta-IN"/>
              </w:rPr>
            </w:pPr>
            <w:r w:rsidRPr="004E3B67">
              <w:rPr>
                <w:rFonts w:ascii="Tahoma" w:eastAsia="Times New Roman" w:hAnsi="Tahoma" w:cs="Tahoma"/>
                <w:color w:val="000000"/>
                <w:sz w:val="20"/>
                <w:szCs w:val="20"/>
                <w:lang w:eastAsia="en-IN" w:bidi="ta-IN"/>
              </w:rPr>
              <w:t xml:space="preserve">   2</w:t>
            </w:r>
            <w:r w:rsidR="004E3B67">
              <w:rPr>
                <w:rFonts w:ascii="Tahoma" w:eastAsia="Times New Roman" w:hAnsi="Tahoma" w:cs="Tahoma"/>
                <w:color w:val="000000"/>
                <w:sz w:val="20"/>
                <w:szCs w:val="20"/>
                <w:lang w:eastAsia="en-IN" w:bidi="ta-IN"/>
              </w:rPr>
              <w:t xml:space="preserve"> </w:t>
            </w:r>
            <w:r w:rsidRPr="004E3B67">
              <w:rPr>
                <w:rFonts w:ascii="Tahoma" w:eastAsia="Times New Roman" w:hAnsi="Tahoma" w:cs="Tahoma"/>
                <w:color w:val="000000"/>
                <w:sz w:val="20"/>
                <w:szCs w:val="20"/>
                <w:lang w:eastAsia="en-IN" w:bidi="ta-IN"/>
              </w:rPr>
              <w:t>(0+2)</w:t>
            </w:r>
          </w:p>
        </w:tc>
        <w:tc>
          <w:tcPr>
            <w:tcW w:w="1544" w:type="pct"/>
            <w:vMerge/>
          </w:tcPr>
          <w:p w14:paraId="0DEBC5BF" w14:textId="77777777" w:rsidR="005C2DDE" w:rsidRPr="000B6BEE" w:rsidRDefault="005C2DDE" w:rsidP="007D040B">
            <w:pPr>
              <w:spacing w:line="360" w:lineRule="auto"/>
              <w:rPr>
                <w:rFonts w:ascii="Tahoma" w:hAnsi="Tahoma" w:cs="Tahoma"/>
                <w:sz w:val="20"/>
                <w:szCs w:val="20"/>
              </w:rPr>
            </w:pPr>
          </w:p>
        </w:tc>
      </w:tr>
      <w:tr w:rsidR="005C2DDE" w:rsidRPr="000B6BEE" w14:paraId="1723F735" w14:textId="77777777" w:rsidTr="004E3B67">
        <w:trPr>
          <w:trHeight w:val="393"/>
        </w:trPr>
        <w:tc>
          <w:tcPr>
            <w:tcW w:w="390" w:type="pct"/>
          </w:tcPr>
          <w:p w14:paraId="33F6FE80" w14:textId="17BEB4BD" w:rsidR="005C2DDE" w:rsidRDefault="005C2DDE" w:rsidP="007D040B">
            <w:pPr>
              <w:pStyle w:val="ListParagraph"/>
              <w:spacing w:line="360" w:lineRule="auto"/>
              <w:ind w:left="27"/>
              <w:contextualSpacing w:val="0"/>
              <w:jc w:val="center"/>
              <w:rPr>
                <w:rFonts w:ascii="Tahoma" w:hAnsi="Tahoma" w:cs="Tahoma"/>
                <w:sz w:val="20"/>
                <w:szCs w:val="20"/>
              </w:rPr>
            </w:pPr>
            <w:r>
              <w:rPr>
                <w:rFonts w:ascii="Tahoma" w:hAnsi="Tahoma" w:cs="Tahoma"/>
                <w:sz w:val="20"/>
                <w:szCs w:val="20"/>
              </w:rPr>
              <w:t>17</w:t>
            </w:r>
          </w:p>
        </w:tc>
        <w:tc>
          <w:tcPr>
            <w:tcW w:w="708" w:type="pct"/>
          </w:tcPr>
          <w:p w14:paraId="258E4859" w14:textId="790D205C" w:rsidR="005C2DDE" w:rsidRDefault="005C2DDE" w:rsidP="007D040B">
            <w:pPr>
              <w:spacing w:line="360" w:lineRule="auto"/>
              <w:jc w:val="center"/>
              <w:rPr>
                <w:sz w:val="21"/>
              </w:rPr>
            </w:pPr>
            <w:r w:rsidRPr="005C2DDE">
              <w:rPr>
                <w:sz w:val="21"/>
              </w:rPr>
              <w:t>AGM 121</w:t>
            </w:r>
          </w:p>
        </w:tc>
        <w:tc>
          <w:tcPr>
            <w:tcW w:w="1729" w:type="pct"/>
          </w:tcPr>
          <w:p w14:paraId="5E7A3B9F" w14:textId="66E71BB2" w:rsidR="005C2DDE" w:rsidRPr="005C2DDE" w:rsidRDefault="005C2DDE" w:rsidP="007D040B">
            <w:pPr>
              <w:spacing w:line="360" w:lineRule="auto"/>
              <w:outlineLvl w:val="1"/>
              <w:rPr>
                <w:sz w:val="21"/>
              </w:rPr>
            </w:pPr>
            <w:r w:rsidRPr="005C2DDE">
              <w:rPr>
                <w:sz w:val="21"/>
              </w:rPr>
              <w:t xml:space="preserve">Microbial products </w:t>
            </w:r>
          </w:p>
        </w:tc>
        <w:tc>
          <w:tcPr>
            <w:tcW w:w="629" w:type="pct"/>
          </w:tcPr>
          <w:p w14:paraId="124E32EF" w14:textId="0FF8608F" w:rsidR="005C2DDE" w:rsidRPr="004E3B67" w:rsidRDefault="004E3B67" w:rsidP="007D040B">
            <w:pPr>
              <w:spacing w:line="360" w:lineRule="auto"/>
              <w:jc w:val="center"/>
              <w:rPr>
                <w:rFonts w:ascii="Tahoma" w:eastAsia="Times New Roman" w:hAnsi="Tahoma" w:cs="Tahoma"/>
                <w:color w:val="000000"/>
                <w:sz w:val="20"/>
                <w:szCs w:val="20"/>
                <w:lang w:eastAsia="en-IN" w:bidi="ta-IN"/>
              </w:rPr>
            </w:pPr>
            <w:r>
              <w:rPr>
                <w:rFonts w:ascii="Tahoma" w:eastAsia="Times New Roman" w:hAnsi="Tahoma" w:cs="Tahoma"/>
                <w:color w:val="000000"/>
                <w:sz w:val="20"/>
                <w:szCs w:val="20"/>
                <w:lang w:eastAsia="en-IN" w:bidi="ta-IN"/>
              </w:rPr>
              <w:t xml:space="preserve">2 </w:t>
            </w:r>
            <w:r w:rsidR="005C2DDE" w:rsidRPr="004E3B67">
              <w:rPr>
                <w:rFonts w:ascii="Tahoma" w:eastAsia="Times New Roman" w:hAnsi="Tahoma" w:cs="Tahoma"/>
                <w:color w:val="000000"/>
                <w:sz w:val="20"/>
                <w:szCs w:val="20"/>
                <w:lang w:eastAsia="en-IN" w:bidi="ta-IN"/>
              </w:rPr>
              <w:t>(0+2)</w:t>
            </w:r>
          </w:p>
        </w:tc>
        <w:tc>
          <w:tcPr>
            <w:tcW w:w="1544" w:type="pct"/>
            <w:vMerge/>
          </w:tcPr>
          <w:p w14:paraId="5D04AB14" w14:textId="77777777" w:rsidR="005C2DDE" w:rsidRPr="000B6BEE" w:rsidRDefault="005C2DDE" w:rsidP="007D040B">
            <w:pPr>
              <w:spacing w:line="360" w:lineRule="auto"/>
              <w:rPr>
                <w:rFonts w:ascii="Tahoma" w:hAnsi="Tahoma" w:cs="Tahoma"/>
                <w:sz w:val="20"/>
                <w:szCs w:val="20"/>
              </w:rPr>
            </w:pPr>
          </w:p>
        </w:tc>
      </w:tr>
      <w:tr w:rsidR="005C2DDE" w:rsidRPr="000B6BEE" w14:paraId="3937C6A7" w14:textId="77777777" w:rsidTr="007D040B">
        <w:trPr>
          <w:trHeight w:val="554"/>
        </w:trPr>
        <w:tc>
          <w:tcPr>
            <w:tcW w:w="390" w:type="pct"/>
          </w:tcPr>
          <w:p w14:paraId="7B3C9031" w14:textId="4FAD38C5" w:rsidR="005C2DDE" w:rsidRPr="000B6BEE" w:rsidRDefault="004E3B67" w:rsidP="007D040B">
            <w:pPr>
              <w:pStyle w:val="ListParagraph"/>
              <w:spacing w:line="360" w:lineRule="auto"/>
              <w:ind w:left="27"/>
              <w:contextualSpacing w:val="0"/>
              <w:jc w:val="center"/>
              <w:rPr>
                <w:rFonts w:ascii="Tahoma" w:hAnsi="Tahoma" w:cs="Tahoma"/>
                <w:sz w:val="20"/>
                <w:szCs w:val="20"/>
              </w:rPr>
            </w:pPr>
            <w:r>
              <w:rPr>
                <w:rFonts w:ascii="Tahoma" w:hAnsi="Tahoma" w:cs="Tahoma"/>
                <w:sz w:val="20"/>
                <w:szCs w:val="20"/>
              </w:rPr>
              <w:t>18</w:t>
            </w:r>
          </w:p>
        </w:tc>
        <w:tc>
          <w:tcPr>
            <w:tcW w:w="708" w:type="pct"/>
          </w:tcPr>
          <w:p w14:paraId="5D74A391" w14:textId="2B26DE50" w:rsidR="005C2DDE" w:rsidRPr="004E3B67" w:rsidRDefault="004E3B67" w:rsidP="007D040B">
            <w:pPr>
              <w:spacing w:line="360" w:lineRule="auto"/>
              <w:jc w:val="center"/>
              <w:rPr>
                <w:sz w:val="21"/>
              </w:rPr>
            </w:pPr>
            <w:r w:rsidRPr="004E3B67">
              <w:rPr>
                <w:sz w:val="21"/>
              </w:rPr>
              <w:t>ENS 121</w:t>
            </w:r>
          </w:p>
        </w:tc>
        <w:tc>
          <w:tcPr>
            <w:tcW w:w="1729" w:type="pct"/>
          </w:tcPr>
          <w:p w14:paraId="5EB3DDCC" w14:textId="55EB180A" w:rsidR="005C2DDE" w:rsidRPr="004E3B67" w:rsidRDefault="004E3B67" w:rsidP="007D040B">
            <w:pPr>
              <w:spacing w:line="360" w:lineRule="auto"/>
              <w:rPr>
                <w:sz w:val="21"/>
              </w:rPr>
            </w:pPr>
            <w:r w:rsidRPr="004E3B67">
              <w:rPr>
                <w:sz w:val="21"/>
              </w:rPr>
              <w:t xml:space="preserve">Value added production technologies for waste utilization </w:t>
            </w:r>
          </w:p>
        </w:tc>
        <w:tc>
          <w:tcPr>
            <w:tcW w:w="629" w:type="pct"/>
          </w:tcPr>
          <w:p w14:paraId="3706294D" w14:textId="469D0ED6" w:rsidR="004E3B67" w:rsidRPr="004E3B67" w:rsidRDefault="004E3B67" w:rsidP="007D040B">
            <w:pPr>
              <w:spacing w:line="360" w:lineRule="auto"/>
              <w:jc w:val="center"/>
              <w:rPr>
                <w:rFonts w:ascii="Tahoma" w:eastAsia="Times New Roman" w:hAnsi="Tahoma" w:cs="Tahoma"/>
                <w:color w:val="000000"/>
                <w:sz w:val="20"/>
                <w:szCs w:val="20"/>
                <w:lang w:eastAsia="en-IN" w:bidi="ta-IN"/>
              </w:rPr>
            </w:pPr>
            <w:r>
              <w:rPr>
                <w:rFonts w:ascii="Tahoma" w:eastAsia="Times New Roman" w:hAnsi="Tahoma" w:cs="Tahoma"/>
                <w:color w:val="000000"/>
                <w:sz w:val="20"/>
                <w:szCs w:val="20"/>
                <w:lang w:eastAsia="en-IN" w:bidi="ta-IN"/>
              </w:rPr>
              <w:t xml:space="preserve">2 </w:t>
            </w:r>
            <w:r w:rsidRPr="004E3B67">
              <w:rPr>
                <w:rFonts w:ascii="Tahoma" w:eastAsia="Times New Roman" w:hAnsi="Tahoma" w:cs="Tahoma"/>
                <w:color w:val="000000"/>
                <w:sz w:val="20"/>
                <w:szCs w:val="20"/>
                <w:lang w:eastAsia="en-IN" w:bidi="ta-IN"/>
              </w:rPr>
              <w:t>(0+2)</w:t>
            </w:r>
          </w:p>
          <w:p w14:paraId="3550B912" w14:textId="3A13787B" w:rsidR="005C2DDE" w:rsidRPr="004E3B67" w:rsidRDefault="005C2DDE" w:rsidP="007D040B">
            <w:pPr>
              <w:spacing w:line="360" w:lineRule="auto"/>
              <w:jc w:val="center"/>
              <w:rPr>
                <w:rFonts w:ascii="Tahoma" w:eastAsia="Times New Roman" w:hAnsi="Tahoma" w:cs="Tahoma"/>
                <w:color w:val="000000"/>
                <w:sz w:val="20"/>
                <w:szCs w:val="20"/>
                <w:lang w:eastAsia="en-IN" w:bidi="ta-IN"/>
              </w:rPr>
            </w:pPr>
          </w:p>
        </w:tc>
        <w:tc>
          <w:tcPr>
            <w:tcW w:w="1544" w:type="pct"/>
            <w:vMerge/>
          </w:tcPr>
          <w:p w14:paraId="74D8B8D5" w14:textId="77777777" w:rsidR="005C2DDE" w:rsidRPr="000B6BEE" w:rsidRDefault="005C2DDE" w:rsidP="007D040B">
            <w:pPr>
              <w:spacing w:line="360" w:lineRule="auto"/>
              <w:rPr>
                <w:rFonts w:ascii="Tahoma" w:hAnsi="Tahoma" w:cs="Tahoma"/>
                <w:sz w:val="20"/>
                <w:szCs w:val="20"/>
              </w:rPr>
            </w:pPr>
          </w:p>
        </w:tc>
      </w:tr>
    </w:tbl>
    <w:p w14:paraId="0D3463C0" w14:textId="77777777" w:rsidR="00181548" w:rsidRPr="000B6BEE" w:rsidRDefault="00181548" w:rsidP="00B12A3A">
      <w:pPr>
        <w:spacing w:before="60" w:after="60" w:line="360" w:lineRule="auto"/>
        <w:jc w:val="both"/>
        <w:rPr>
          <w:rFonts w:ascii="Tahoma" w:hAnsi="Tahoma" w:cs="Tahoma"/>
          <w:sz w:val="20"/>
          <w:szCs w:val="20"/>
        </w:rPr>
      </w:pPr>
    </w:p>
    <w:p w14:paraId="12327679" w14:textId="77777777" w:rsidR="000B6BEE" w:rsidRDefault="000B6BEE" w:rsidP="00B12A3A">
      <w:pPr>
        <w:spacing w:before="60" w:after="60" w:line="360" w:lineRule="auto"/>
        <w:jc w:val="center"/>
        <w:rPr>
          <w:rFonts w:ascii="Times New Roman" w:hAnsi="Times New Roman" w:cs="Times New Roman"/>
          <w:b/>
          <w:sz w:val="26"/>
          <w:szCs w:val="26"/>
        </w:rPr>
      </w:pPr>
    </w:p>
    <w:p w14:paraId="6E5F4B23" w14:textId="77777777" w:rsidR="00026097" w:rsidRDefault="00026097" w:rsidP="00B12A3A">
      <w:pPr>
        <w:spacing w:before="60" w:after="60" w:line="360" w:lineRule="auto"/>
        <w:jc w:val="center"/>
        <w:rPr>
          <w:rFonts w:ascii="Times New Roman" w:hAnsi="Times New Roman" w:cs="Times New Roman"/>
          <w:b/>
          <w:sz w:val="26"/>
          <w:szCs w:val="26"/>
        </w:rPr>
      </w:pPr>
    </w:p>
    <w:p w14:paraId="1A3BDFE7" w14:textId="77777777" w:rsidR="00026097" w:rsidRDefault="00026097" w:rsidP="00B12A3A">
      <w:pPr>
        <w:spacing w:before="60" w:after="60" w:line="360" w:lineRule="auto"/>
        <w:jc w:val="center"/>
        <w:rPr>
          <w:rFonts w:ascii="Times New Roman" w:hAnsi="Times New Roman" w:cs="Times New Roman"/>
          <w:b/>
          <w:sz w:val="26"/>
          <w:szCs w:val="26"/>
        </w:rPr>
      </w:pPr>
    </w:p>
    <w:p w14:paraId="04111463" w14:textId="77777777" w:rsidR="00CE6230" w:rsidRDefault="00CE6230" w:rsidP="00B12A3A">
      <w:pPr>
        <w:spacing w:before="60" w:after="60" w:line="360" w:lineRule="auto"/>
        <w:jc w:val="center"/>
        <w:rPr>
          <w:rFonts w:ascii="Times New Roman" w:hAnsi="Times New Roman" w:cs="Times New Roman"/>
          <w:b/>
          <w:sz w:val="26"/>
          <w:szCs w:val="26"/>
        </w:rPr>
      </w:pPr>
    </w:p>
    <w:p w14:paraId="4E6ECE9D" w14:textId="5E55873F" w:rsidR="00181548" w:rsidRPr="007465F2" w:rsidRDefault="00181548" w:rsidP="00B12A3A">
      <w:pPr>
        <w:spacing w:before="60" w:after="60" w:line="360" w:lineRule="auto"/>
        <w:jc w:val="center"/>
        <w:rPr>
          <w:rFonts w:ascii="Tahoma" w:hAnsi="Tahoma" w:cs="Tahoma"/>
          <w:b/>
        </w:rPr>
      </w:pPr>
      <w:r w:rsidRPr="007465F2">
        <w:rPr>
          <w:rFonts w:ascii="Tahoma" w:hAnsi="Tahoma" w:cs="Tahoma"/>
          <w:b/>
        </w:rPr>
        <w:lastRenderedPageBreak/>
        <w:t>AEN 121 Bee Keeping (0+2)</w:t>
      </w:r>
    </w:p>
    <w:p w14:paraId="0BF938D3" w14:textId="54BF79A2" w:rsidR="00181548" w:rsidRPr="000B6BEE" w:rsidRDefault="00181548" w:rsidP="008853E2">
      <w:pPr>
        <w:spacing w:after="0" w:line="360" w:lineRule="auto"/>
        <w:rPr>
          <w:rFonts w:ascii="Tahoma" w:hAnsi="Tahoma" w:cs="Tahoma"/>
          <w:b/>
          <w:bCs/>
          <w:sz w:val="22"/>
          <w:szCs w:val="22"/>
        </w:rPr>
      </w:pPr>
      <w:r w:rsidRPr="000B6BEE">
        <w:rPr>
          <w:rFonts w:ascii="Tahoma" w:hAnsi="Tahoma" w:cs="Tahoma"/>
          <w:b/>
          <w:bCs/>
          <w:sz w:val="22"/>
          <w:szCs w:val="22"/>
        </w:rPr>
        <w:t>Practical</w:t>
      </w:r>
      <w:r w:rsidR="00475886" w:rsidRPr="000B6BEE">
        <w:rPr>
          <w:rFonts w:ascii="Tahoma" w:hAnsi="Tahoma" w:cs="Tahoma"/>
          <w:b/>
          <w:bCs/>
          <w:sz w:val="22"/>
          <w:szCs w:val="22"/>
        </w:rPr>
        <w:t>s</w:t>
      </w:r>
    </w:p>
    <w:p w14:paraId="7305BDAE" w14:textId="7437199C" w:rsidR="00181548" w:rsidRPr="000B6BEE" w:rsidRDefault="00181548" w:rsidP="008853E2">
      <w:pPr>
        <w:spacing w:after="0" w:line="360" w:lineRule="auto"/>
        <w:rPr>
          <w:rFonts w:ascii="Tahoma" w:hAnsi="Tahoma" w:cs="Tahoma"/>
          <w:b/>
          <w:bCs/>
          <w:sz w:val="22"/>
          <w:szCs w:val="22"/>
        </w:rPr>
      </w:pPr>
      <w:r w:rsidRPr="000B6BEE">
        <w:rPr>
          <w:rFonts w:ascii="Tahoma" w:hAnsi="Tahoma" w:cs="Tahoma"/>
          <w:b/>
          <w:bCs/>
          <w:sz w:val="22"/>
          <w:szCs w:val="22"/>
        </w:rPr>
        <w:t>U</w:t>
      </w:r>
      <w:r w:rsidR="007C6CA4">
        <w:rPr>
          <w:rFonts w:ascii="Tahoma" w:hAnsi="Tahoma" w:cs="Tahoma"/>
          <w:b/>
          <w:bCs/>
          <w:sz w:val="22"/>
          <w:szCs w:val="22"/>
        </w:rPr>
        <w:t>nit</w:t>
      </w:r>
      <w:r w:rsidRPr="000B6BEE">
        <w:rPr>
          <w:rFonts w:ascii="Tahoma" w:hAnsi="Tahoma" w:cs="Tahoma"/>
          <w:b/>
          <w:bCs/>
          <w:sz w:val="22"/>
          <w:szCs w:val="22"/>
        </w:rPr>
        <w:t xml:space="preserve"> I:  Bee species, castes and social life</w:t>
      </w:r>
    </w:p>
    <w:p w14:paraId="3E4AC3E8" w14:textId="77777777" w:rsidR="00181548" w:rsidRPr="000B6BEE" w:rsidRDefault="00181548" w:rsidP="008853E2">
      <w:pPr>
        <w:spacing w:after="0" w:line="360" w:lineRule="auto"/>
        <w:rPr>
          <w:rFonts w:ascii="Tahoma" w:hAnsi="Tahoma" w:cs="Tahoma"/>
          <w:sz w:val="22"/>
          <w:szCs w:val="22"/>
        </w:rPr>
      </w:pPr>
      <w:r w:rsidRPr="000B6BEE">
        <w:rPr>
          <w:rFonts w:ascii="Tahoma" w:hAnsi="Tahoma" w:cs="Tahoma"/>
          <w:bCs/>
          <w:sz w:val="22"/>
          <w:szCs w:val="22"/>
        </w:rPr>
        <w:t xml:space="preserve">Honeybee species, castes and biology; morphology and structural adaptations; </w:t>
      </w:r>
      <w:r w:rsidRPr="000B6BEE">
        <w:rPr>
          <w:rFonts w:ascii="Tahoma" w:hAnsi="Tahoma" w:cs="Tahoma"/>
          <w:sz w:val="22"/>
          <w:szCs w:val="22"/>
        </w:rPr>
        <w:t xml:space="preserve">behaviour; communication; colony organization; pollen and nectar pasturage crops; </w:t>
      </w:r>
      <w:r w:rsidRPr="000B6BEE">
        <w:rPr>
          <w:rFonts w:ascii="Tahoma" w:hAnsi="Tahoma" w:cs="Tahoma"/>
          <w:bCs/>
          <w:sz w:val="22"/>
          <w:szCs w:val="22"/>
        </w:rPr>
        <w:t xml:space="preserve">role of </w:t>
      </w:r>
      <w:proofErr w:type="gramStart"/>
      <w:r w:rsidRPr="000B6BEE">
        <w:rPr>
          <w:rFonts w:ascii="Tahoma" w:hAnsi="Tahoma" w:cs="Tahoma"/>
          <w:bCs/>
          <w:sz w:val="22"/>
          <w:szCs w:val="22"/>
        </w:rPr>
        <w:t>honey bees</w:t>
      </w:r>
      <w:proofErr w:type="gramEnd"/>
      <w:r w:rsidRPr="000B6BEE">
        <w:rPr>
          <w:rFonts w:ascii="Tahoma" w:hAnsi="Tahoma" w:cs="Tahoma"/>
          <w:bCs/>
          <w:sz w:val="22"/>
          <w:szCs w:val="22"/>
        </w:rPr>
        <w:t xml:space="preserve"> in crop pollination</w:t>
      </w:r>
    </w:p>
    <w:p w14:paraId="554A7352" w14:textId="73C0176C" w:rsidR="00181548" w:rsidRPr="000B6BEE" w:rsidRDefault="00181548" w:rsidP="008853E2">
      <w:pPr>
        <w:spacing w:after="0" w:line="360" w:lineRule="auto"/>
        <w:jc w:val="both"/>
        <w:rPr>
          <w:rFonts w:ascii="Tahoma" w:hAnsi="Tahoma" w:cs="Tahoma"/>
          <w:sz w:val="22"/>
          <w:szCs w:val="22"/>
        </w:rPr>
      </w:pPr>
      <w:r w:rsidRPr="000B6BEE">
        <w:rPr>
          <w:rFonts w:ascii="Tahoma" w:hAnsi="Tahoma" w:cs="Tahoma"/>
          <w:b/>
          <w:sz w:val="22"/>
          <w:szCs w:val="22"/>
        </w:rPr>
        <w:t xml:space="preserve"> </w:t>
      </w:r>
      <w:r w:rsidRPr="000B6BEE">
        <w:rPr>
          <w:rFonts w:ascii="Tahoma" w:hAnsi="Tahoma" w:cs="Tahoma"/>
          <w:b/>
          <w:bCs/>
          <w:sz w:val="22"/>
          <w:szCs w:val="22"/>
        </w:rPr>
        <w:t>U</w:t>
      </w:r>
      <w:r w:rsidR="007C6CA4">
        <w:rPr>
          <w:rFonts w:ascii="Tahoma" w:hAnsi="Tahoma" w:cs="Tahoma"/>
          <w:b/>
          <w:bCs/>
          <w:sz w:val="22"/>
          <w:szCs w:val="22"/>
        </w:rPr>
        <w:t>nit</w:t>
      </w:r>
      <w:r w:rsidRPr="000B6BEE">
        <w:rPr>
          <w:rFonts w:ascii="Tahoma" w:hAnsi="Tahoma" w:cs="Tahoma"/>
          <w:b/>
          <w:bCs/>
          <w:sz w:val="22"/>
          <w:szCs w:val="22"/>
        </w:rPr>
        <w:t xml:space="preserve"> </w:t>
      </w:r>
      <w:r w:rsidRPr="000B6BEE">
        <w:rPr>
          <w:rFonts w:ascii="Tahoma" w:hAnsi="Tahoma" w:cs="Tahoma"/>
          <w:b/>
          <w:sz w:val="22"/>
          <w:szCs w:val="22"/>
        </w:rPr>
        <w:t>II: Bee Keeping equipment’s and apiary establishment</w:t>
      </w:r>
    </w:p>
    <w:p w14:paraId="2436FB0A" w14:textId="77777777" w:rsidR="00181548" w:rsidRPr="000B6BEE" w:rsidRDefault="00181548" w:rsidP="008853E2">
      <w:pPr>
        <w:spacing w:after="0" w:line="360" w:lineRule="auto"/>
        <w:jc w:val="both"/>
        <w:rPr>
          <w:rFonts w:ascii="Tahoma" w:hAnsi="Tahoma" w:cs="Tahoma"/>
          <w:b/>
          <w:bCs/>
          <w:sz w:val="22"/>
          <w:szCs w:val="22"/>
        </w:rPr>
      </w:pPr>
      <w:r w:rsidRPr="000B6BEE">
        <w:rPr>
          <w:rFonts w:ascii="Tahoma" w:hAnsi="Tahoma" w:cs="Tahoma"/>
          <w:sz w:val="22"/>
          <w:szCs w:val="22"/>
        </w:rPr>
        <w:t xml:space="preserve"> Bee hives and bee keeping appliances; comb foundation mill; visit to bee keeping equipment manufacturing unit; site selection and establishment of </w:t>
      </w:r>
      <w:proofErr w:type="gramStart"/>
      <w:r w:rsidRPr="000B6BEE">
        <w:rPr>
          <w:rFonts w:ascii="Tahoma" w:hAnsi="Tahoma" w:cs="Tahoma"/>
          <w:sz w:val="22"/>
          <w:szCs w:val="22"/>
        </w:rPr>
        <w:t>a</w:t>
      </w:r>
      <w:proofErr w:type="gramEnd"/>
      <w:r w:rsidRPr="000B6BEE">
        <w:rPr>
          <w:rFonts w:ascii="Tahoma" w:hAnsi="Tahoma" w:cs="Tahoma"/>
          <w:sz w:val="22"/>
          <w:szCs w:val="22"/>
        </w:rPr>
        <w:t xml:space="preserve"> Apiary; hive inspection and maintenance of hive records; </w:t>
      </w:r>
      <w:proofErr w:type="spellStart"/>
      <w:r w:rsidRPr="000B6BEE">
        <w:rPr>
          <w:rFonts w:ascii="Tahoma" w:hAnsi="Tahoma" w:cs="Tahoma"/>
          <w:bCs/>
          <w:sz w:val="22"/>
          <w:szCs w:val="22"/>
        </w:rPr>
        <w:t>Meliponiculture</w:t>
      </w:r>
      <w:proofErr w:type="spellEnd"/>
      <w:r w:rsidRPr="000B6BEE">
        <w:rPr>
          <w:rFonts w:ascii="Tahoma" w:hAnsi="Tahoma" w:cs="Tahoma"/>
          <w:bCs/>
          <w:sz w:val="22"/>
          <w:szCs w:val="22"/>
        </w:rPr>
        <w:t>; hiving Indian bee and stingless bee feral colony</w:t>
      </w:r>
    </w:p>
    <w:p w14:paraId="6C4977D6" w14:textId="06BAA24D" w:rsidR="00181548" w:rsidRPr="000B6BEE" w:rsidRDefault="00181548" w:rsidP="008853E2">
      <w:pPr>
        <w:spacing w:after="0" w:line="360" w:lineRule="auto"/>
        <w:jc w:val="both"/>
        <w:rPr>
          <w:rFonts w:ascii="Tahoma" w:hAnsi="Tahoma" w:cs="Tahoma"/>
          <w:b/>
          <w:sz w:val="22"/>
          <w:szCs w:val="22"/>
        </w:rPr>
      </w:pPr>
      <w:r w:rsidRPr="000B6BEE">
        <w:rPr>
          <w:rFonts w:ascii="Tahoma" w:hAnsi="Tahoma" w:cs="Tahoma"/>
          <w:b/>
          <w:bCs/>
          <w:sz w:val="22"/>
          <w:szCs w:val="22"/>
        </w:rPr>
        <w:t>U</w:t>
      </w:r>
      <w:r w:rsidR="007C6CA4">
        <w:rPr>
          <w:rFonts w:ascii="Tahoma" w:hAnsi="Tahoma" w:cs="Tahoma"/>
          <w:b/>
          <w:bCs/>
          <w:sz w:val="22"/>
          <w:szCs w:val="22"/>
        </w:rPr>
        <w:t>nit</w:t>
      </w:r>
      <w:r w:rsidRPr="000B6BEE">
        <w:rPr>
          <w:rFonts w:ascii="Tahoma" w:hAnsi="Tahoma" w:cs="Tahoma"/>
          <w:b/>
          <w:bCs/>
          <w:sz w:val="22"/>
          <w:szCs w:val="22"/>
        </w:rPr>
        <w:t xml:space="preserve"> </w:t>
      </w:r>
      <w:r w:rsidRPr="000B6BEE">
        <w:rPr>
          <w:rFonts w:ascii="Tahoma" w:hAnsi="Tahoma" w:cs="Tahoma"/>
          <w:b/>
          <w:sz w:val="22"/>
          <w:szCs w:val="22"/>
        </w:rPr>
        <w:t>III: Apiary maintenance</w:t>
      </w:r>
    </w:p>
    <w:p w14:paraId="59873857" w14:textId="77777777" w:rsidR="00181548" w:rsidRPr="000B6BEE" w:rsidRDefault="00181548" w:rsidP="008853E2">
      <w:pPr>
        <w:spacing w:after="0" w:line="360" w:lineRule="auto"/>
        <w:jc w:val="both"/>
        <w:rPr>
          <w:rFonts w:ascii="Tahoma" w:hAnsi="Tahoma" w:cs="Tahoma"/>
          <w:sz w:val="22"/>
          <w:szCs w:val="22"/>
        </w:rPr>
      </w:pPr>
      <w:r w:rsidRPr="000B6BEE">
        <w:rPr>
          <w:rFonts w:ascii="Tahoma" w:hAnsi="Tahoma" w:cs="Tahoma"/>
          <w:bCs/>
          <w:sz w:val="22"/>
          <w:szCs w:val="22"/>
        </w:rPr>
        <w:t xml:space="preserve">Dividing and uniting of </w:t>
      </w:r>
      <w:proofErr w:type="gramStart"/>
      <w:r w:rsidRPr="000B6BEE">
        <w:rPr>
          <w:rFonts w:ascii="Tahoma" w:hAnsi="Tahoma" w:cs="Tahoma"/>
          <w:bCs/>
          <w:sz w:val="22"/>
          <w:szCs w:val="22"/>
        </w:rPr>
        <w:t>honey bee</w:t>
      </w:r>
      <w:proofErr w:type="gramEnd"/>
      <w:r w:rsidRPr="000B6BEE">
        <w:rPr>
          <w:rFonts w:ascii="Tahoma" w:hAnsi="Tahoma" w:cs="Tahoma"/>
          <w:bCs/>
          <w:sz w:val="22"/>
          <w:szCs w:val="22"/>
        </w:rPr>
        <w:t xml:space="preserve"> colonies; artificial feeding of nectar and pollen; seasonal management; management of swarming, absconding and laying workers; pests and diseases of </w:t>
      </w:r>
      <w:proofErr w:type="gramStart"/>
      <w:r w:rsidRPr="000B6BEE">
        <w:rPr>
          <w:rFonts w:ascii="Tahoma" w:hAnsi="Tahoma" w:cs="Tahoma"/>
          <w:bCs/>
          <w:sz w:val="22"/>
          <w:szCs w:val="22"/>
        </w:rPr>
        <w:t>honey bees</w:t>
      </w:r>
      <w:proofErr w:type="gramEnd"/>
      <w:r w:rsidRPr="000B6BEE">
        <w:rPr>
          <w:rFonts w:ascii="Tahoma" w:hAnsi="Tahoma" w:cs="Tahoma"/>
          <w:bCs/>
          <w:sz w:val="22"/>
          <w:szCs w:val="22"/>
        </w:rPr>
        <w:t xml:space="preserve"> and their management; </w:t>
      </w:r>
      <w:r w:rsidRPr="000B6BEE">
        <w:rPr>
          <w:rFonts w:ascii="Tahoma" w:hAnsi="Tahoma" w:cs="Tahoma"/>
          <w:sz w:val="22"/>
          <w:szCs w:val="22"/>
        </w:rPr>
        <w:t>protecting bees from pesticides, migratory bee keeping,</w:t>
      </w:r>
    </w:p>
    <w:p w14:paraId="33893527" w14:textId="79BD8679" w:rsidR="00181548" w:rsidRPr="000B6BEE" w:rsidRDefault="00181548" w:rsidP="008853E2">
      <w:pPr>
        <w:spacing w:after="0" w:line="360" w:lineRule="auto"/>
        <w:jc w:val="both"/>
        <w:rPr>
          <w:rFonts w:ascii="Tahoma" w:hAnsi="Tahoma" w:cs="Tahoma"/>
          <w:b/>
          <w:sz w:val="22"/>
          <w:szCs w:val="22"/>
        </w:rPr>
      </w:pPr>
      <w:r w:rsidRPr="000B6BEE">
        <w:rPr>
          <w:rFonts w:ascii="Tahoma" w:hAnsi="Tahoma" w:cs="Tahoma"/>
          <w:b/>
          <w:bCs/>
          <w:sz w:val="22"/>
          <w:szCs w:val="22"/>
        </w:rPr>
        <w:t>U</w:t>
      </w:r>
      <w:r w:rsidR="007C6CA4">
        <w:rPr>
          <w:rFonts w:ascii="Tahoma" w:hAnsi="Tahoma" w:cs="Tahoma"/>
          <w:b/>
          <w:bCs/>
          <w:sz w:val="22"/>
          <w:szCs w:val="22"/>
        </w:rPr>
        <w:t xml:space="preserve">nit </w:t>
      </w:r>
      <w:r w:rsidRPr="000B6BEE">
        <w:rPr>
          <w:rFonts w:ascii="Tahoma" w:hAnsi="Tahoma" w:cs="Tahoma"/>
          <w:b/>
          <w:sz w:val="22"/>
          <w:szCs w:val="22"/>
        </w:rPr>
        <w:t>IV:  Bee products</w:t>
      </w:r>
    </w:p>
    <w:p w14:paraId="31C8E0F3" w14:textId="77777777" w:rsidR="00181548" w:rsidRPr="000B6BEE" w:rsidRDefault="00181548" w:rsidP="008853E2">
      <w:pPr>
        <w:spacing w:after="0" w:line="360" w:lineRule="auto"/>
        <w:jc w:val="both"/>
        <w:rPr>
          <w:rFonts w:ascii="Tahoma" w:hAnsi="Tahoma" w:cs="Tahoma"/>
          <w:sz w:val="22"/>
          <w:szCs w:val="22"/>
        </w:rPr>
      </w:pPr>
      <w:r w:rsidRPr="000B6BEE">
        <w:rPr>
          <w:rFonts w:ascii="Tahoma" w:hAnsi="Tahoma" w:cs="Tahoma"/>
          <w:sz w:val="22"/>
          <w:szCs w:val="22"/>
        </w:rPr>
        <w:t xml:space="preserve">Honey extraction, processing, purity testing and value addition, mass queen rearing, collection of pollen, bee venom and other bee products and their uses. </w:t>
      </w:r>
    </w:p>
    <w:p w14:paraId="026AA492" w14:textId="20B836CD" w:rsidR="00181548" w:rsidRPr="000B6BEE" w:rsidRDefault="00181548" w:rsidP="008853E2">
      <w:pPr>
        <w:spacing w:after="0" w:line="360" w:lineRule="auto"/>
        <w:jc w:val="both"/>
        <w:rPr>
          <w:rFonts w:ascii="Tahoma" w:hAnsi="Tahoma" w:cs="Tahoma"/>
          <w:b/>
          <w:sz w:val="22"/>
          <w:szCs w:val="22"/>
        </w:rPr>
      </w:pPr>
      <w:proofErr w:type="gramStart"/>
      <w:r w:rsidRPr="000B6BEE">
        <w:rPr>
          <w:rFonts w:ascii="Tahoma" w:hAnsi="Tahoma" w:cs="Tahoma"/>
          <w:b/>
          <w:bCs/>
          <w:sz w:val="22"/>
          <w:szCs w:val="22"/>
        </w:rPr>
        <w:t>U</w:t>
      </w:r>
      <w:r w:rsidR="007C6CA4">
        <w:rPr>
          <w:rFonts w:ascii="Tahoma" w:hAnsi="Tahoma" w:cs="Tahoma"/>
          <w:b/>
          <w:bCs/>
          <w:sz w:val="22"/>
          <w:szCs w:val="22"/>
        </w:rPr>
        <w:t xml:space="preserve">nit </w:t>
      </w:r>
      <w:r w:rsidRPr="000B6BEE">
        <w:rPr>
          <w:rFonts w:ascii="Tahoma" w:hAnsi="Tahoma" w:cs="Tahoma"/>
          <w:b/>
          <w:bCs/>
          <w:sz w:val="22"/>
          <w:szCs w:val="22"/>
        </w:rPr>
        <w:t xml:space="preserve"> </w:t>
      </w:r>
      <w:r w:rsidRPr="000B6BEE">
        <w:rPr>
          <w:rFonts w:ascii="Tahoma" w:hAnsi="Tahoma" w:cs="Tahoma"/>
          <w:b/>
          <w:sz w:val="22"/>
          <w:szCs w:val="22"/>
        </w:rPr>
        <w:t>V</w:t>
      </w:r>
      <w:proofErr w:type="gramEnd"/>
      <w:r w:rsidRPr="000B6BEE">
        <w:rPr>
          <w:rFonts w:ascii="Tahoma" w:hAnsi="Tahoma" w:cs="Tahoma"/>
          <w:b/>
          <w:sz w:val="22"/>
          <w:szCs w:val="22"/>
        </w:rPr>
        <w:t>: Bankable project</w:t>
      </w:r>
    </w:p>
    <w:p w14:paraId="503823CB" w14:textId="77777777" w:rsidR="00181548" w:rsidRPr="000B6BEE" w:rsidRDefault="00181548" w:rsidP="008853E2">
      <w:pPr>
        <w:spacing w:after="0" w:line="360" w:lineRule="auto"/>
        <w:jc w:val="both"/>
        <w:rPr>
          <w:rFonts w:ascii="Tahoma" w:hAnsi="Tahoma" w:cs="Tahoma"/>
          <w:color w:val="000000"/>
          <w:sz w:val="22"/>
          <w:szCs w:val="22"/>
        </w:rPr>
      </w:pPr>
      <w:r w:rsidRPr="000B6BEE">
        <w:rPr>
          <w:rFonts w:ascii="Tahoma" w:hAnsi="Tahoma" w:cs="Tahoma"/>
          <w:sz w:val="22"/>
          <w:szCs w:val="22"/>
        </w:rPr>
        <w:t xml:space="preserve">Visit to Honey FPOs; </w:t>
      </w:r>
      <w:r w:rsidRPr="000B6BEE">
        <w:rPr>
          <w:rFonts w:ascii="Tahoma" w:hAnsi="Tahoma" w:cs="Tahoma"/>
          <w:color w:val="000000"/>
          <w:sz w:val="22"/>
          <w:szCs w:val="22"/>
        </w:rPr>
        <w:t>Preparation of bee keeping projects for bank funding and its economics</w:t>
      </w:r>
    </w:p>
    <w:p w14:paraId="14C209C7" w14:textId="77777777" w:rsidR="00181548" w:rsidRPr="000B6BEE" w:rsidRDefault="00181548" w:rsidP="00B12A3A">
      <w:pPr>
        <w:spacing w:before="60" w:after="60" w:line="360" w:lineRule="auto"/>
        <w:rPr>
          <w:rFonts w:ascii="Tahoma" w:hAnsi="Tahoma" w:cs="Tahoma"/>
          <w:b/>
          <w:bCs/>
          <w:sz w:val="22"/>
          <w:szCs w:val="22"/>
        </w:rPr>
      </w:pPr>
      <w:r w:rsidRPr="000B6BEE">
        <w:rPr>
          <w:rFonts w:ascii="Tahoma" w:hAnsi="Tahoma" w:cs="Tahoma"/>
          <w:b/>
          <w:bCs/>
          <w:sz w:val="22"/>
          <w:szCs w:val="22"/>
        </w:rPr>
        <w:t xml:space="preserve">Practical Schedule </w:t>
      </w:r>
    </w:p>
    <w:tbl>
      <w:tblPr>
        <w:tblW w:w="4991" w:type="pct"/>
        <w:tblLook w:val="04A0" w:firstRow="1" w:lastRow="0" w:firstColumn="1" w:lastColumn="0" w:noHBand="0" w:noVBand="1"/>
      </w:tblPr>
      <w:tblGrid>
        <w:gridCol w:w="605"/>
        <w:gridCol w:w="8405"/>
      </w:tblGrid>
      <w:tr w:rsidR="00181548" w:rsidRPr="000B6BEE" w14:paraId="05D67AA7" w14:textId="77777777" w:rsidTr="000B62FE">
        <w:trPr>
          <w:trHeight w:val="373"/>
        </w:trPr>
        <w:tc>
          <w:tcPr>
            <w:tcW w:w="336" w:type="pct"/>
            <w:hideMark/>
          </w:tcPr>
          <w:p w14:paraId="72FDD867"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1.</w:t>
            </w:r>
          </w:p>
        </w:tc>
        <w:tc>
          <w:tcPr>
            <w:tcW w:w="4664" w:type="pct"/>
            <w:hideMark/>
          </w:tcPr>
          <w:p w14:paraId="0F63E1B4" w14:textId="77777777" w:rsidR="00181548" w:rsidRPr="000B6BEE" w:rsidRDefault="00181548" w:rsidP="008853E2">
            <w:pPr>
              <w:spacing w:after="0" w:line="360" w:lineRule="auto"/>
              <w:jc w:val="both"/>
              <w:rPr>
                <w:rFonts w:ascii="Tahoma" w:hAnsi="Tahoma" w:cs="Tahoma"/>
                <w:bCs/>
                <w:sz w:val="22"/>
                <w:szCs w:val="22"/>
                <w:lang w:bidi="ta-IN"/>
              </w:rPr>
            </w:pPr>
            <w:r w:rsidRPr="000B6BEE">
              <w:rPr>
                <w:rFonts w:ascii="Tahoma" w:hAnsi="Tahoma" w:cs="Tahoma"/>
                <w:bCs/>
                <w:sz w:val="22"/>
                <w:szCs w:val="22"/>
              </w:rPr>
              <w:t xml:space="preserve">Identification of </w:t>
            </w:r>
            <w:proofErr w:type="gramStart"/>
            <w:r w:rsidRPr="000B6BEE">
              <w:rPr>
                <w:rFonts w:ascii="Tahoma" w:hAnsi="Tahoma" w:cs="Tahoma"/>
                <w:bCs/>
                <w:sz w:val="22"/>
                <w:szCs w:val="22"/>
              </w:rPr>
              <w:t>Honey Bee</w:t>
            </w:r>
            <w:proofErr w:type="gramEnd"/>
            <w:r w:rsidRPr="000B6BEE">
              <w:rPr>
                <w:rFonts w:ascii="Tahoma" w:hAnsi="Tahoma" w:cs="Tahoma"/>
                <w:bCs/>
                <w:sz w:val="22"/>
                <w:szCs w:val="22"/>
              </w:rPr>
              <w:t xml:space="preserve"> Species, Bee castes and Biology</w:t>
            </w:r>
          </w:p>
        </w:tc>
      </w:tr>
      <w:tr w:rsidR="00181548" w:rsidRPr="000B6BEE" w14:paraId="02D2EA5C" w14:textId="77777777" w:rsidTr="000B62FE">
        <w:tc>
          <w:tcPr>
            <w:tcW w:w="336" w:type="pct"/>
            <w:hideMark/>
          </w:tcPr>
          <w:p w14:paraId="102C1E5B"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2.</w:t>
            </w:r>
          </w:p>
        </w:tc>
        <w:tc>
          <w:tcPr>
            <w:tcW w:w="4664" w:type="pct"/>
            <w:hideMark/>
          </w:tcPr>
          <w:p w14:paraId="079539B1" w14:textId="77777777" w:rsidR="00181548" w:rsidRPr="000B6BEE" w:rsidRDefault="00181548" w:rsidP="008853E2">
            <w:pPr>
              <w:spacing w:after="0" w:line="360" w:lineRule="auto"/>
              <w:jc w:val="both"/>
              <w:rPr>
                <w:rFonts w:ascii="Tahoma" w:hAnsi="Tahoma" w:cs="Tahoma"/>
                <w:bCs/>
                <w:sz w:val="22"/>
                <w:szCs w:val="22"/>
                <w:lang w:bidi="ta-IN"/>
              </w:rPr>
            </w:pPr>
            <w:proofErr w:type="gramStart"/>
            <w:r w:rsidRPr="000B6BEE">
              <w:rPr>
                <w:rFonts w:ascii="Tahoma" w:hAnsi="Tahoma" w:cs="Tahoma"/>
                <w:bCs/>
                <w:sz w:val="22"/>
                <w:szCs w:val="22"/>
              </w:rPr>
              <w:t>Honey bee</w:t>
            </w:r>
            <w:proofErr w:type="gramEnd"/>
            <w:r w:rsidRPr="000B6BEE">
              <w:rPr>
                <w:rFonts w:ascii="Tahoma" w:hAnsi="Tahoma" w:cs="Tahoma"/>
                <w:bCs/>
                <w:sz w:val="22"/>
                <w:szCs w:val="22"/>
              </w:rPr>
              <w:t xml:space="preserve"> morphology and structural adaptations</w:t>
            </w:r>
          </w:p>
        </w:tc>
      </w:tr>
      <w:tr w:rsidR="00181548" w:rsidRPr="000B6BEE" w14:paraId="0E45F89B" w14:textId="77777777" w:rsidTr="000B62FE">
        <w:tc>
          <w:tcPr>
            <w:tcW w:w="336" w:type="pct"/>
            <w:hideMark/>
          </w:tcPr>
          <w:p w14:paraId="70758198"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3.</w:t>
            </w:r>
          </w:p>
        </w:tc>
        <w:tc>
          <w:tcPr>
            <w:tcW w:w="4664" w:type="pct"/>
            <w:hideMark/>
          </w:tcPr>
          <w:p w14:paraId="66F98A92"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sz w:val="22"/>
                <w:szCs w:val="22"/>
              </w:rPr>
              <w:t>Bee Behaviour</w:t>
            </w:r>
          </w:p>
        </w:tc>
      </w:tr>
      <w:tr w:rsidR="00181548" w:rsidRPr="000B6BEE" w14:paraId="0FD93F06" w14:textId="77777777" w:rsidTr="000B62FE">
        <w:tc>
          <w:tcPr>
            <w:tcW w:w="336" w:type="pct"/>
            <w:hideMark/>
          </w:tcPr>
          <w:p w14:paraId="2D5F0590"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4.</w:t>
            </w:r>
          </w:p>
        </w:tc>
        <w:tc>
          <w:tcPr>
            <w:tcW w:w="4664" w:type="pct"/>
            <w:hideMark/>
          </w:tcPr>
          <w:p w14:paraId="31652215"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sz w:val="22"/>
                <w:szCs w:val="22"/>
              </w:rPr>
              <w:t>Bee communication – dance and pheromones</w:t>
            </w:r>
          </w:p>
        </w:tc>
      </w:tr>
      <w:tr w:rsidR="00181548" w:rsidRPr="000B6BEE" w14:paraId="44FF235E" w14:textId="77777777" w:rsidTr="000B62FE">
        <w:tc>
          <w:tcPr>
            <w:tcW w:w="336" w:type="pct"/>
            <w:hideMark/>
          </w:tcPr>
          <w:p w14:paraId="1C536FEC"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5.</w:t>
            </w:r>
          </w:p>
        </w:tc>
        <w:tc>
          <w:tcPr>
            <w:tcW w:w="4664" w:type="pct"/>
            <w:hideMark/>
          </w:tcPr>
          <w:p w14:paraId="47F960B0"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sz w:val="22"/>
                <w:szCs w:val="22"/>
              </w:rPr>
              <w:t xml:space="preserve">Colony Organization in </w:t>
            </w:r>
            <w:proofErr w:type="gramStart"/>
            <w:r w:rsidRPr="000B6BEE">
              <w:rPr>
                <w:rFonts w:ascii="Tahoma" w:hAnsi="Tahoma" w:cs="Tahoma"/>
                <w:sz w:val="22"/>
                <w:szCs w:val="22"/>
              </w:rPr>
              <w:t>Honey Bees</w:t>
            </w:r>
            <w:proofErr w:type="gramEnd"/>
          </w:p>
        </w:tc>
      </w:tr>
      <w:tr w:rsidR="00181548" w:rsidRPr="000B6BEE" w14:paraId="34794E71" w14:textId="77777777" w:rsidTr="000B62FE">
        <w:tc>
          <w:tcPr>
            <w:tcW w:w="336" w:type="pct"/>
            <w:hideMark/>
          </w:tcPr>
          <w:p w14:paraId="0AFCA86A"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6.</w:t>
            </w:r>
          </w:p>
        </w:tc>
        <w:tc>
          <w:tcPr>
            <w:tcW w:w="4664" w:type="pct"/>
            <w:hideMark/>
          </w:tcPr>
          <w:p w14:paraId="19D5A721"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sz w:val="22"/>
                <w:szCs w:val="22"/>
              </w:rPr>
              <w:t>Pollen and nectar pasturage crops in bee keeping</w:t>
            </w:r>
          </w:p>
        </w:tc>
      </w:tr>
      <w:tr w:rsidR="00181548" w:rsidRPr="000B6BEE" w14:paraId="30715073" w14:textId="77777777" w:rsidTr="000B62FE">
        <w:tc>
          <w:tcPr>
            <w:tcW w:w="336" w:type="pct"/>
            <w:hideMark/>
          </w:tcPr>
          <w:p w14:paraId="2CC31A65"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7.</w:t>
            </w:r>
          </w:p>
        </w:tc>
        <w:tc>
          <w:tcPr>
            <w:tcW w:w="4664" w:type="pct"/>
            <w:hideMark/>
          </w:tcPr>
          <w:p w14:paraId="53D86A42"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sz w:val="22"/>
                <w:szCs w:val="22"/>
              </w:rPr>
              <w:t>Preparation of floral calendar</w:t>
            </w:r>
          </w:p>
        </w:tc>
      </w:tr>
      <w:tr w:rsidR="00181548" w:rsidRPr="000B6BEE" w14:paraId="03AF4FB3" w14:textId="77777777" w:rsidTr="000B62FE">
        <w:tc>
          <w:tcPr>
            <w:tcW w:w="336" w:type="pct"/>
            <w:hideMark/>
          </w:tcPr>
          <w:p w14:paraId="062829E4"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8.</w:t>
            </w:r>
          </w:p>
        </w:tc>
        <w:tc>
          <w:tcPr>
            <w:tcW w:w="4664" w:type="pct"/>
            <w:hideMark/>
          </w:tcPr>
          <w:p w14:paraId="4DDBC8B3"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bCs/>
                <w:sz w:val="22"/>
                <w:szCs w:val="22"/>
              </w:rPr>
              <w:t xml:space="preserve">Role of </w:t>
            </w:r>
            <w:proofErr w:type="gramStart"/>
            <w:r w:rsidRPr="000B6BEE">
              <w:rPr>
                <w:rFonts w:ascii="Tahoma" w:hAnsi="Tahoma" w:cs="Tahoma"/>
                <w:bCs/>
                <w:sz w:val="22"/>
                <w:szCs w:val="22"/>
              </w:rPr>
              <w:t>Honey Bees</w:t>
            </w:r>
            <w:proofErr w:type="gramEnd"/>
            <w:r w:rsidRPr="000B6BEE">
              <w:rPr>
                <w:rFonts w:ascii="Tahoma" w:hAnsi="Tahoma" w:cs="Tahoma"/>
                <w:bCs/>
                <w:sz w:val="22"/>
                <w:szCs w:val="22"/>
              </w:rPr>
              <w:t xml:space="preserve"> in Crop Pollination</w:t>
            </w:r>
          </w:p>
        </w:tc>
      </w:tr>
      <w:tr w:rsidR="00181548" w:rsidRPr="000B6BEE" w14:paraId="5A4FB5F2" w14:textId="77777777" w:rsidTr="000B62FE">
        <w:tc>
          <w:tcPr>
            <w:tcW w:w="336" w:type="pct"/>
            <w:hideMark/>
          </w:tcPr>
          <w:p w14:paraId="7791433E"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9.</w:t>
            </w:r>
          </w:p>
        </w:tc>
        <w:tc>
          <w:tcPr>
            <w:tcW w:w="4664" w:type="pct"/>
            <w:hideMark/>
          </w:tcPr>
          <w:p w14:paraId="1ACD8ABA"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sz w:val="22"/>
                <w:szCs w:val="22"/>
              </w:rPr>
              <w:t>Bee Hives and bee keeping appliances</w:t>
            </w:r>
          </w:p>
        </w:tc>
      </w:tr>
      <w:tr w:rsidR="00181548" w:rsidRPr="000B6BEE" w14:paraId="4FA4E744" w14:textId="77777777" w:rsidTr="000B62FE">
        <w:tc>
          <w:tcPr>
            <w:tcW w:w="336" w:type="pct"/>
            <w:hideMark/>
          </w:tcPr>
          <w:p w14:paraId="3F03DD7B"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10.</w:t>
            </w:r>
          </w:p>
        </w:tc>
        <w:tc>
          <w:tcPr>
            <w:tcW w:w="4664" w:type="pct"/>
            <w:hideMark/>
          </w:tcPr>
          <w:p w14:paraId="125485FD"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bCs/>
                <w:sz w:val="22"/>
                <w:szCs w:val="22"/>
              </w:rPr>
              <w:t>Production Protocol of Comb Foundation Sheet in Comb Foundation Mill</w:t>
            </w:r>
          </w:p>
        </w:tc>
      </w:tr>
      <w:tr w:rsidR="00181548" w:rsidRPr="000B6BEE" w14:paraId="24EA7846" w14:textId="77777777" w:rsidTr="000B62FE">
        <w:tc>
          <w:tcPr>
            <w:tcW w:w="336" w:type="pct"/>
            <w:hideMark/>
          </w:tcPr>
          <w:p w14:paraId="044909ED"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11.</w:t>
            </w:r>
          </w:p>
        </w:tc>
        <w:tc>
          <w:tcPr>
            <w:tcW w:w="4664" w:type="pct"/>
            <w:hideMark/>
          </w:tcPr>
          <w:p w14:paraId="010E83FF"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sz w:val="22"/>
                <w:szCs w:val="22"/>
              </w:rPr>
              <w:t>Visit to bee keeping equipment manufacturing unit</w:t>
            </w:r>
          </w:p>
        </w:tc>
      </w:tr>
      <w:tr w:rsidR="00181548" w:rsidRPr="000B6BEE" w14:paraId="0713AD6E" w14:textId="77777777" w:rsidTr="000B62FE">
        <w:tc>
          <w:tcPr>
            <w:tcW w:w="336" w:type="pct"/>
            <w:hideMark/>
          </w:tcPr>
          <w:p w14:paraId="5214D678"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12.</w:t>
            </w:r>
          </w:p>
        </w:tc>
        <w:tc>
          <w:tcPr>
            <w:tcW w:w="4664" w:type="pct"/>
            <w:hideMark/>
          </w:tcPr>
          <w:p w14:paraId="0474920D"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sz w:val="22"/>
                <w:szCs w:val="22"/>
              </w:rPr>
              <w:t xml:space="preserve">Site selection and establishment of </w:t>
            </w:r>
            <w:proofErr w:type="gramStart"/>
            <w:r w:rsidRPr="000B6BEE">
              <w:rPr>
                <w:rFonts w:ascii="Tahoma" w:hAnsi="Tahoma" w:cs="Tahoma"/>
                <w:sz w:val="22"/>
                <w:szCs w:val="22"/>
              </w:rPr>
              <w:t>a</w:t>
            </w:r>
            <w:proofErr w:type="gramEnd"/>
            <w:r w:rsidRPr="000B6BEE">
              <w:rPr>
                <w:rFonts w:ascii="Tahoma" w:hAnsi="Tahoma" w:cs="Tahoma"/>
                <w:sz w:val="22"/>
                <w:szCs w:val="22"/>
              </w:rPr>
              <w:t xml:space="preserve"> Apiary</w:t>
            </w:r>
          </w:p>
        </w:tc>
      </w:tr>
      <w:tr w:rsidR="00181548" w:rsidRPr="000B6BEE" w14:paraId="7F38ED17" w14:textId="77777777" w:rsidTr="000B62FE">
        <w:tc>
          <w:tcPr>
            <w:tcW w:w="336" w:type="pct"/>
            <w:hideMark/>
          </w:tcPr>
          <w:p w14:paraId="18F10AFD"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13.</w:t>
            </w:r>
          </w:p>
        </w:tc>
        <w:tc>
          <w:tcPr>
            <w:tcW w:w="4664" w:type="pct"/>
            <w:hideMark/>
          </w:tcPr>
          <w:p w14:paraId="723F3DF6"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sz w:val="22"/>
                <w:szCs w:val="22"/>
              </w:rPr>
              <w:t>Hive inspection and maintenance of hive records</w:t>
            </w:r>
          </w:p>
        </w:tc>
      </w:tr>
      <w:tr w:rsidR="00181548" w:rsidRPr="000B6BEE" w14:paraId="2EB13146" w14:textId="77777777" w:rsidTr="000B62FE">
        <w:tc>
          <w:tcPr>
            <w:tcW w:w="336" w:type="pct"/>
            <w:hideMark/>
          </w:tcPr>
          <w:p w14:paraId="45EC8CC2"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14.</w:t>
            </w:r>
          </w:p>
        </w:tc>
        <w:tc>
          <w:tcPr>
            <w:tcW w:w="4664" w:type="pct"/>
            <w:hideMark/>
          </w:tcPr>
          <w:p w14:paraId="1EE0BCA1" w14:textId="77777777" w:rsidR="00181548" w:rsidRPr="000B6BEE" w:rsidRDefault="00181548" w:rsidP="008853E2">
            <w:pPr>
              <w:spacing w:after="0" w:line="360" w:lineRule="auto"/>
              <w:jc w:val="both"/>
              <w:rPr>
                <w:rFonts w:ascii="Tahoma" w:hAnsi="Tahoma" w:cs="Tahoma"/>
                <w:bCs/>
                <w:sz w:val="22"/>
                <w:szCs w:val="22"/>
                <w:lang w:bidi="ta-IN"/>
              </w:rPr>
            </w:pPr>
            <w:r w:rsidRPr="000B6BEE">
              <w:rPr>
                <w:rFonts w:ascii="Tahoma" w:hAnsi="Tahoma" w:cs="Tahoma"/>
                <w:bCs/>
                <w:sz w:val="22"/>
                <w:szCs w:val="22"/>
              </w:rPr>
              <w:t>Hiving Indian bee feral colony</w:t>
            </w:r>
          </w:p>
        </w:tc>
      </w:tr>
      <w:tr w:rsidR="00181548" w:rsidRPr="000B6BEE" w14:paraId="070D3244" w14:textId="77777777" w:rsidTr="000B62FE">
        <w:tc>
          <w:tcPr>
            <w:tcW w:w="336" w:type="pct"/>
            <w:hideMark/>
          </w:tcPr>
          <w:p w14:paraId="5EBC1A87"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lastRenderedPageBreak/>
              <w:t>15.</w:t>
            </w:r>
          </w:p>
        </w:tc>
        <w:tc>
          <w:tcPr>
            <w:tcW w:w="4664" w:type="pct"/>
            <w:hideMark/>
          </w:tcPr>
          <w:p w14:paraId="71528D8C" w14:textId="77777777" w:rsidR="00181548" w:rsidRPr="000B6BEE" w:rsidRDefault="00181548" w:rsidP="008853E2">
            <w:pPr>
              <w:spacing w:after="0" w:line="360" w:lineRule="auto"/>
              <w:jc w:val="both"/>
              <w:rPr>
                <w:rFonts w:ascii="Tahoma" w:hAnsi="Tahoma" w:cs="Tahoma"/>
                <w:bCs/>
                <w:sz w:val="22"/>
                <w:szCs w:val="22"/>
                <w:lang w:bidi="ta-IN"/>
              </w:rPr>
            </w:pPr>
            <w:proofErr w:type="spellStart"/>
            <w:r w:rsidRPr="000B6BEE">
              <w:rPr>
                <w:rFonts w:ascii="Tahoma" w:hAnsi="Tahoma" w:cs="Tahoma"/>
                <w:bCs/>
                <w:sz w:val="22"/>
                <w:szCs w:val="22"/>
              </w:rPr>
              <w:t>Meliponiculture</w:t>
            </w:r>
            <w:proofErr w:type="spellEnd"/>
          </w:p>
        </w:tc>
      </w:tr>
      <w:tr w:rsidR="00181548" w:rsidRPr="000B6BEE" w14:paraId="126AA4F1" w14:textId="77777777" w:rsidTr="000B62FE">
        <w:tc>
          <w:tcPr>
            <w:tcW w:w="336" w:type="pct"/>
            <w:hideMark/>
          </w:tcPr>
          <w:p w14:paraId="204E1EAA"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16.</w:t>
            </w:r>
          </w:p>
        </w:tc>
        <w:tc>
          <w:tcPr>
            <w:tcW w:w="4664" w:type="pct"/>
            <w:hideMark/>
          </w:tcPr>
          <w:p w14:paraId="6FFB2FEE" w14:textId="77777777" w:rsidR="00181548" w:rsidRPr="000B6BEE" w:rsidRDefault="00181548" w:rsidP="008853E2">
            <w:pPr>
              <w:spacing w:after="0" w:line="360" w:lineRule="auto"/>
              <w:jc w:val="both"/>
              <w:rPr>
                <w:rFonts w:ascii="Tahoma" w:hAnsi="Tahoma" w:cs="Tahoma"/>
                <w:bCs/>
                <w:sz w:val="22"/>
                <w:szCs w:val="22"/>
                <w:lang w:bidi="ta-IN"/>
              </w:rPr>
            </w:pPr>
            <w:r w:rsidRPr="000B6BEE">
              <w:rPr>
                <w:rFonts w:ascii="Tahoma" w:hAnsi="Tahoma" w:cs="Tahoma"/>
                <w:bCs/>
                <w:sz w:val="22"/>
                <w:szCs w:val="22"/>
              </w:rPr>
              <w:t>Hiving Stingless bee feral colony</w:t>
            </w:r>
          </w:p>
        </w:tc>
      </w:tr>
      <w:tr w:rsidR="00181548" w:rsidRPr="000B6BEE" w14:paraId="0F74C6E7" w14:textId="77777777" w:rsidTr="000B62FE">
        <w:tc>
          <w:tcPr>
            <w:tcW w:w="336" w:type="pct"/>
            <w:hideMark/>
          </w:tcPr>
          <w:p w14:paraId="20465F2F"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17.</w:t>
            </w:r>
          </w:p>
        </w:tc>
        <w:tc>
          <w:tcPr>
            <w:tcW w:w="4664" w:type="pct"/>
            <w:hideMark/>
          </w:tcPr>
          <w:p w14:paraId="46BE594D" w14:textId="5B3881E0" w:rsidR="00181548" w:rsidRPr="000B6BEE" w:rsidRDefault="00CC255D" w:rsidP="008853E2">
            <w:pPr>
              <w:spacing w:after="0" w:line="360" w:lineRule="auto"/>
              <w:jc w:val="both"/>
              <w:rPr>
                <w:rFonts w:ascii="Tahoma" w:hAnsi="Tahoma" w:cs="Tahoma"/>
                <w:bCs/>
                <w:sz w:val="22"/>
                <w:szCs w:val="22"/>
                <w:lang w:bidi="ta-IN"/>
              </w:rPr>
            </w:pPr>
            <w:r w:rsidRPr="000B6BEE">
              <w:rPr>
                <w:rFonts w:ascii="Tahoma" w:hAnsi="Tahoma" w:cs="Tahoma"/>
                <w:bCs/>
                <w:sz w:val="22"/>
                <w:szCs w:val="22"/>
              </w:rPr>
              <w:t>Artificial feeding of nectar and pollen during dearth period</w:t>
            </w:r>
          </w:p>
        </w:tc>
      </w:tr>
      <w:tr w:rsidR="00181548" w:rsidRPr="000B6BEE" w14:paraId="53523DC8" w14:textId="77777777" w:rsidTr="000B62FE">
        <w:tc>
          <w:tcPr>
            <w:tcW w:w="336" w:type="pct"/>
            <w:hideMark/>
          </w:tcPr>
          <w:p w14:paraId="0DFF3CED"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18.</w:t>
            </w:r>
          </w:p>
        </w:tc>
        <w:tc>
          <w:tcPr>
            <w:tcW w:w="4664" w:type="pct"/>
            <w:hideMark/>
          </w:tcPr>
          <w:p w14:paraId="13D0FBA2" w14:textId="4C7EF80E" w:rsidR="00181548" w:rsidRPr="000B6BEE" w:rsidRDefault="00CC255D" w:rsidP="008853E2">
            <w:pPr>
              <w:spacing w:after="0" w:line="360" w:lineRule="auto"/>
              <w:jc w:val="both"/>
              <w:rPr>
                <w:rFonts w:ascii="Tahoma" w:hAnsi="Tahoma" w:cs="Tahoma"/>
                <w:b/>
                <w:sz w:val="22"/>
                <w:szCs w:val="22"/>
              </w:rPr>
            </w:pPr>
            <w:r w:rsidRPr="000B6BEE">
              <w:rPr>
                <w:rFonts w:ascii="Tahoma" w:hAnsi="Tahoma" w:cs="Tahoma"/>
                <w:b/>
                <w:sz w:val="22"/>
                <w:szCs w:val="22"/>
              </w:rPr>
              <w:t>Mid Semester Examination</w:t>
            </w:r>
          </w:p>
        </w:tc>
      </w:tr>
      <w:tr w:rsidR="00181548" w:rsidRPr="000B6BEE" w14:paraId="2BAF3199" w14:textId="77777777" w:rsidTr="000B62FE">
        <w:tc>
          <w:tcPr>
            <w:tcW w:w="336" w:type="pct"/>
            <w:hideMark/>
          </w:tcPr>
          <w:p w14:paraId="151909E2"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19.</w:t>
            </w:r>
          </w:p>
        </w:tc>
        <w:tc>
          <w:tcPr>
            <w:tcW w:w="4664" w:type="pct"/>
            <w:hideMark/>
          </w:tcPr>
          <w:p w14:paraId="7C9CEFFA" w14:textId="77777777" w:rsidR="00181548" w:rsidRPr="000B6BEE" w:rsidRDefault="00181548" w:rsidP="008853E2">
            <w:pPr>
              <w:spacing w:after="0" w:line="360" w:lineRule="auto"/>
              <w:jc w:val="both"/>
              <w:rPr>
                <w:rFonts w:ascii="Tahoma" w:hAnsi="Tahoma" w:cs="Tahoma"/>
                <w:bCs/>
                <w:sz w:val="22"/>
                <w:szCs w:val="22"/>
                <w:lang w:bidi="ta-IN"/>
              </w:rPr>
            </w:pPr>
            <w:r w:rsidRPr="000B6BEE">
              <w:rPr>
                <w:rFonts w:ascii="Tahoma" w:hAnsi="Tahoma" w:cs="Tahoma"/>
                <w:bCs/>
                <w:sz w:val="22"/>
                <w:szCs w:val="22"/>
              </w:rPr>
              <w:t xml:space="preserve">Dividing and Uniting of </w:t>
            </w:r>
            <w:proofErr w:type="gramStart"/>
            <w:r w:rsidRPr="000B6BEE">
              <w:rPr>
                <w:rFonts w:ascii="Tahoma" w:hAnsi="Tahoma" w:cs="Tahoma"/>
                <w:bCs/>
                <w:sz w:val="22"/>
                <w:szCs w:val="22"/>
              </w:rPr>
              <w:t>honey bee</w:t>
            </w:r>
            <w:proofErr w:type="gramEnd"/>
            <w:r w:rsidRPr="000B6BEE">
              <w:rPr>
                <w:rFonts w:ascii="Tahoma" w:hAnsi="Tahoma" w:cs="Tahoma"/>
                <w:bCs/>
                <w:sz w:val="22"/>
                <w:szCs w:val="22"/>
              </w:rPr>
              <w:t xml:space="preserve"> colonies</w:t>
            </w:r>
          </w:p>
        </w:tc>
      </w:tr>
      <w:tr w:rsidR="00181548" w:rsidRPr="000B6BEE" w14:paraId="2878A582" w14:textId="77777777" w:rsidTr="000B62FE">
        <w:tc>
          <w:tcPr>
            <w:tcW w:w="336" w:type="pct"/>
            <w:hideMark/>
          </w:tcPr>
          <w:p w14:paraId="7B0E8415"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20.</w:t>
            </w:r>
          </w:p>
        </w:tc>
        <w:tc>
          <w:tcPr>
            <w:tcW w:w="4664" w:type="pct"/>
            <w:hideMark/>
          </w:tcPr>
          <w:p w14:paraId="76EE2119" w14:textId="77777777" w:rsidR="00181548" w:rsidRPr="000B6BEE" w:rsidRDefault="00181548" w:rsidP="008853E2">
            <w:pPr>
              <w:spacing w:after="0" w:line="360" w:lineRule="auto"/>
              <w:jc w:val="both"/>
              <w:rPr>
                <w:rFonts w:ascii="Tahoma" w:hAnsi="Tahoma" w:cs="Tahoma"/>
                <w:bCs/>
                <w:sz w:val="22"/>
                <w:szCs w:val="22"/>
                <w:lang w:bidi="ta-IN"/>
              </w:rPr>
            </w:pPr>
            <w:r w:rsidRPr="000B6BEE">
              <w:rPr>
                <w:rFonts w:ascii="Tahoma" w:hAnsi="Tahoma" w:cs="Tahoma"/>
                <w:bCs/>
                <w:sz w:val="22"/>
                <w:szCs w:val="22"/>
              </w:rPr>
              <w:t xml:space="preserve">Seasonal Management of </w:t>
            </w:r>
            <w:proofErr w:type="gramStart"/>
            <w:r w:rsidRPr="000B6BEE">
              <w:rPr>
                <w:rFonts w:ascii="Tahoma" w:hAnsi="Tahoma" w:cs="Tahoma"/>
                <w:bCs/>
                <w:sz w:val="22"/>
                <w:szCs w:val="22"/>
              </w:rPr>
              <w:t>Honey Bees</w:t>
            </w:r>
            <w:proofErr w:type="gramEnd"/>
          </w:p>
        </w:tc>
      </w:tr>
      <w:tr w:rsidR="00181548" w:rsidRPr="000B6BEE" w14:paraId="13741D47" w14:textId="77777777" w:rsidTr="000B62FE">
        <w:tc>
          <w:tcPr>
            <w:tcW w:w="336" w:type="pct"/>
            <w:hideMark/>
          </w:tcPr>
          <w:p w14:paraId="37723595"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21.</w:t>
            </w:r>
          </w:p>
        </w:tc>
        <w:tc>
          <w:tcPr>
            <w:tcW w:w="4664" w:type="pct"/>
            <w:hideMark/>
          </w:tcPr>
          <w:p w14:paraId="337E684D" w14:textId="77777777" w:rsidR="00181548" w:rsidRPr="000B6BEE" w:rsidRDefault="00181548" w:rsidP="008853E2">
            <w:pPr>
              <w:spacing w:after="0" w:line="360" w:lineRule="auto"/>
              <w:jc w:val="both"/>
              <w:rPr>
                <w:rFonts w:ascii="Tahoma" w:hAnsi="Tahoma" w:cs="Tahoma"/>
                <w:bCs/>
                <w:sz w:val="22"/>
                <w:szCs w:val="22"/>
                <w:lang w:bidi="ta-IN"/>
              </w:rPr>
            </w:pPr>
            <w:r w:rsidRPr="000B6BEE">
              <w:rPr>
                <w:rFonts w:ascii="Tahoma" w:hAnsi="Tahoma" w:cs="Tahoma"/>
                <w:bCs/>
                <w:sz w:val="22"/>
                <w:szCs w:val="22"/>
              </w:rPr>
              <w:t>Management of swarming, absconding and laying workers</w:t>
            </w:r>
          </w:p>
        </w:tc>
      </w:tr>
      <w:tr w:rsidR="00181548" w:rsidRPr="000B6BEE" w14:paraId="5647CF53" w14:textId="77777777" w:rsidTr="000B62FE">
        <w:tc>
          <w:tcPr>
            <w:tcW w:w="336" w:type="pct"/>
            <w:hideMark/>
          </w:tcPr>
          <w:p w14:paraId="6893F552"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22.</w:t>
            </w:r>
          </w:p>
        </w:tc>
        <w:tc>
          <w:tcPr>
            <w:tcW w:w="4664" w:type="pct"/>
            <w:hideMark/>
          </w:tcPr>
          <w:p w14:paraId="0F374467" w14:textId="77777777" w:rsidR="00181548" w:rsidRPr="000B6BEE" w:rsidRDefault="00181548" w:rsidP="008853E2">
            <w:pPr>
              <w:spacing w:after="0" w:line="360" w:lineRule="auto"/>
              <w:jc w:val="both"/>
              <w:rPr>
                <w:rFonts w:ascii="Tahoma" w:hAnsi="Tahoma" w:cs="Tahoma"/>
                <w:bCs/>
                <w:sz w:val="22"/>
                <w:szCs w:val="22"/>
                <w:lang w:bidi="ta-IN"/>
              </w:rPr>
            </w:pPr>
            <w:r w:rsidRPr="000B6BEE">
              <w:rPr>
                <w:rFonts w:ascii="Tahoma" w:hAnsi="Tahoma" w:cs="Tahoma"/>
                <w:bCs/>
                <w:sz w:val="22"/>
                <w:szCs w:val="22"/>
              </w:rPr>
              <w:t>Insect pests of honeybees and their management</w:t>
            </w:r>
          </w:p>
        </w:tc>
      </w:tr>
      <w:tr w:rsidR="00181548" w:rsidRPr="000B6BEE" w14:paraId="331AB198" w14:textId="77777777" w:rsidTr="000B62FE">
        <w:tc>
          <w:tcPr>
            <w:tcW w:w="336" w:type="pct"/>
            <w:hideMark/>
          </w:tcPr>
          <w:p w14:paraId="1BE98DED"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23.</w:t>
            </w:r>
          </w:p>
        </w:tc>
        <w:tc>
          <w:tcPr>
            <w:tcW w:w="4664" w:type="pct"/>
            <w:hideMark/>
          </w:tcPr>
          <w:p w14:paraId="69F690B7" w14:textId="77777777" w:rsidR="00181548" w:rsidRPr="000B6BEE" w:rsidRDefault="00181548" w:rsidP="008853E2">
            <w:pPr>
              <w:spacing w:after="0" w:line="360" w:lineRule="auto"/>
              <w:jc w:val="both"/>
              <w:rPr>
                <w:rFonts w:ascii="Tahoma" w:hAnsi="Tahoma" w:cs="Tahoma"/>
                <w:bCs/>
                <w:sz w:val="22"/>
                <w:szCs w:val="22"/>
                <w:lang w:bidi="ta-IN"/>
              </w:rPr>
            </w:pPr>
            <w:r w:rsidRPr="000B6BEE">
              <w:rPr>
                <w:rFonts w:ascii="Tahoma" w:hAnsi="Tahoma" w:cs="Tahoma"/>
                <w:bCs/>
                <w:sz w:val="22"/>
                <w:szCs w:val="22"/>
              </w:rPr>
              <w:t>Non-Insect pests of honeybees and their management</w:t>
            </w:r>
          </w:p>
        </w:tc>
      </w:tr>
      <w:tr w:rsidR="00181548" w:rsidRPr="000B6BEE" w14:paraId="093A4503" w14:textId="77777777" w:rsidTr="000B62FE">
        <w:tc>
          <w:tcPr>
            <w:tcW w:w="336" w:type="pct"/>
            <w:hideMark/>
          </w:tcPr>
          <w:p w14:paraId="221BEA63"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24.</w:t>
            </w:r>
          </w:p>
        </w:tc>
        <w:tc>
          <w:tcPr>
            <w:tcW w:w="4664" w:type="pct"/>
            <w:hideMark/>
          </w:tcPr>
          <w:p w14:paraId="23FBAD76" w14:textId="77777777" w:rsidR="00181548" w:rsidRPr="000B6BEE" w:rsidRDefault="00181548" w:rsidP="008853E2">
            <w:pPr>
              <w:spacing w:after="0" w:line="360" w:lineRule="auto"/>
              <w:jc w:val="both"/>
              <w:rPr>
                <w:rFonts w:ascii="Tahoma" w:hAnsi="Tahoma" w:cs="Tahoma"/>
                <w:bCs/>
                <w:sz w:val="22"/>
                <w:szCs w:val="22"/>
                <w:lang w:bidi="ta-IN"/>
              </w:rPr>
            </w:pPr>
            <w:r w:rsidRPr="000B6BEE">
              <w:rPr>
                <w:rFonts w:ascii="Tahoma" w:hAnsi="Tahoma" w:cs="Tahoma"/>
                <w:bCs/>
                <w:sz w:val="22"/>
                <w:szCs w:val="22"/>
              </w:rPr>
              <w:t>Identification of diseases of honeybees and their management</w:t>
            </w:r>
          </w:p>
        </w:tc>
      </w:tr>
      <w:tr w:rsidR="00181548" w:rsidRPr="000B6BEE" w14:paraId="35A98E7A" w14:textId="77777777" w:rsidTr="000B62FE">
        <w:tc>
          <w:tcPr>
            <w:tcW w:w="336" w:type="pct"/>
            <w:hideMark/>
          </w:tcPr>
          <w:p w14:paraId="1B763FF6"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25.</w:t>
            </w:r>
          </w:p>
        </w:tc>
        <w:tc>
          <w:tcPr>
            <w:tcW w:w="4664" w:type="pct"/>
            <w:hideMark/>
          </w:tcPr>
          <w:p w14:paraId="228078DE"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bCs/>
                <w:sz w:val="22"/>
                <w:szCs w:val="22"/>
              </w:rPr>
              <w:t>Bee poisoning and management</w:t>
            </w:r>
            <w:r w:rsidRPr="000B6BEE">
              <w:rPr>
                <w:rFonts w:ascii="Tahoma" w:hAnsi="Tahoma" w:cs="Tahoma"/>
                <w:sz w:val="22"/>
                <w:szCs w:val="22"/>
              </w:rPr>
              <w:t xml:space="preserve"> </w:t>
            </w:r>
          </w:p>
        </w:tc>
      </w:tr>
      <w:tr w:rsidR="00181548" w:rsidRPr="000B6BEE" w14:paraId="5CE727C3" w14:textId="77777777" w:rsidTr="000B62FE">
        <w:tc>
          <w:tcPr>
            <w:tcW w:w="336" w:type="pct"/>
            <w:hideMark/>
          </w:tcPr>
          <w:p w14:paraId="44CBB024"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26.</w:t>
            </w:r>
          </w:p>
        </w:tc>
        <w:tc>
          <w:tcPr>
            <w:tcW w:w="4664" w:type="pct"/>
            <w:hideMark/>
          </w:tcPr>
          <w:p w14:paraId="55313C67" w14:textId="77777777" w:rsidR="00181548" w:rsidRPr="000B6BEE" w:rsidRDefault="00181548" w:rsidP="008853E2">
            <w:pPr>
              <w:spacing w:after="0" w:line="360" w:lineRule="auto"/>
              <w:jc w:val="both"/>
              <w:rPr>
                <w:rFonts w:ascii="Tahoma" w:hAnsi="Tahoma" w:cs="Tahoma"/>
                <w:sz w:val="22"/>
                <w:szCs w:val="22"/>
              </w:rPr>
            </w:pPr>
            <w:r w:rsidRPr="000B6BEE">
              <w:rPr>
                <w:rFonts w:ascii="Tahoma" w:hAnsi="Tahoma" w:cs="Tahoma"/>
                <w:bCs/>
                <w:sz w:val="22"/>
                <w:szCs w:val="22"/>
              </w:rPr>
              <w:t>Migratory bee keeping and visit to migratory bee keeping site</w:t>
            </w:r>
          </w:p>
        </w:tc>
      </w:tr>
      <w:tr w:rsidR="00181548" w:rsidRPr="000B6BEE" w14:paraId="7B5397F8" w14:textId="77777777" w:rsidTr="000B62FE">
        <w:tc>
          <w:tcPr>
            <w:tcW w:w="336" w:type="pct"/>
            <w:hideMark/>
          </w:tcPr>
          <w:p w14:paraId="2AED56B5"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27.</w:t>
            </w:r>
          </w:p>
        </w:tc>
        <w:tc>
          <w:tcPr>
            <w:tcW w:w="4664" w:type="pct"/>
            <w:hideMark/>
          </w:tcPr>
          <w:p w14:paraId="6E2422AF" w14:textId="77777777" w:rsidR="00181548" w:rsidRPr="000B6BEE" w:rsidRDefault="00181548" w:rsidP="008853E2">
            <w:pPr>
              <w:spacing w:after="0" w:line="360" w:lineRule="auto"/>
              <w:jc w:val="both"/>
              <w:rPr>
                <w:rFonts w:ascii="Tahoma" w:hAnsi="Tahoma" w:cs="Tahoma"/>
                <w:sz w:val="22"/>
                <w:szCs w:val="22"/>
              </w:rPr>
            </w:pPr>
            <w:r w:rsidRPr="000B6BEE">
              <w:rPr>
                <w:rFonts w:ascii="Tahoma" w:hAnsi="Tahoma" w:cs="Tahoma"/>
                <w:sz w:val="22"/>
                <w:szCs w:val="22"/>
              </w:rPr>
              <w:t>Honey extraction and processing</w:t>
            </w:r>
          </w:p>
        </w:tc>
      </w:tr>
      <w:tr w:rsidR="00181548" w:rsidRPr="000B6BEE" w14:paraId="52426B9A" w14:textId="77777777" w:rsidTr="000B62FE">
        <w:tc>
          <w:tcPr>
            <w:tcW w:w="336" w:type="pct"/>
            <w:hideMark/>
          </w:tcPr>
          <w:p w14:paraId="50FA03CC"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28.</w:t>
            </w:r>
          </w:p>
        </w:tc>
        <w:tc>
          <w:tcPr>
            <w:tcW w:w="4664" w:type="pct"/>
            <w:hideMark/>
          </w:tcPr>
          <w:p w14:paraId="227088F2"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sz w:val="22"/>
                <w:szCs w:val="22"/>
              </w:rPr>
              <w:t>Purity testing and value addition of honey</w:t>
            </w:r>
          </w:p>
        </w:tc>
      </w:tr>
      <w:tr w:rsidR="00181548" w:rsidRPr="000B6BEE" w14:paraId="3502499B" w14:textId="77777777" w:rsidTr="000B62FE">
        <w:tc>
          <w:tcPr>
            <w:tcW w:w="336" w:type="pct"/>
            <w:hideMark/>
          </w:tcPr>
          <w:p w14:paraId="5926DBEB"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29.</w:t>
            </w:r>
          </w:p>
        </w:tc>
        <w:tc>
          <w:tcPr>
            <w:tcW w:w="4664" w:type="pct"/>
            <w:hideMark/>
          </w:tcPr>
          <w:p w14:paraId="42CFB291"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sz w:val="22"/>
                <w:szCs w:val="22"/>
              </w:rPr>
              <w:t>Bee pollen, bee venom (Apitherapy) – collection and uses</w:t>
            </w:r>
          </w:p>
        </w:tc>
      </w:tr>
      <w:tr w:rsidR="00181548" w:rsidRPr="000B6BEE" w14:paraId="3EF9F230" w14:textId="77777777" w:rsidTr="000B62FE">
        <w:tc>
          <w:tcPr>
            <w:tcW w:w="336" w:type="pct"/>
            <w:hideMark/>
          </w:tcPr>
          <w:p w14:paraId="33CE8C7C"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30.</w:t>
            </w:r>
          </w:p>
        </w:tc>
        <w:tc>
          <w:tcPr>
            <w:tcW w:w="4664" w:type="pct"/>
            <w:hideMark/>
          </w:tcPr>
          <w:p w14:paraId="15F04E56"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sz w:val="22"/>
                <w:szCs w:val="22"/>
              </w:rPr>
              <w:t>Other bee products- Bee wax, propolis and royal jelly – collection and uses</w:t>
            </w:r>
          </w:p>
        </w:tc>
      </w:tr>
      <w:tr w:rsidR="00181548" w:rsidRPr="000B6BEE" w14:paraId="7E6979FE" w14:textId="77777777" w:rsidTr="000B62FE">
        <w:tc>
          <w:tcPr>
            <w:tcW w:w="336" w:type="pct"/>
            <w:hideMark/>
          </w:tcPr>
          <w:p w14:paraId="15CCF714"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31.</w:t>
            </w:r>
          </w:p>
        </w:tc>
        <w:tc>
          <w:tcPr>
            <w:tcW w:w="4664" w:type="pct"/>
            <w:hideMark/>
          </w:tcPr>
          <w:p w14:paraId="732F735C" w14:textId="77777777" w:rsidR="00181548" w:rsidRPr="000B6BEE" w:rsidRDefault="00181548" w:rsidP="008853E2">
            <w:pPr>
              <w:spacing w:after="0" w:line="360" w:lineRule="auto"/>
              <w:jc w:val="both"/>
              <w:rPr>
                <w:rFonts w:ascii="Tahoma" w:hAnsi="Tahoma" w:cs="Tahoma"/>
                <w:sz w:val="22"/>
                <w:szCs w:val="22"/>
                <w:lang w:bidi="ta-IN"/>
              </w:rPr>
            </w:pPr>
            <w:r w:rsidRPr="000B6BEE">
              <w:rPr>
                <w:rFonts w:ascii="Tahoma" w:hAnsi="Tahoma" w:cs="Tahoma"/>
                <w:bCs/>
                <w:sz w:val="22"/>
                <w:szCs w:val="22"/>
              </w:rPr>
              <w:t>Mass queen rearing techniques</w:t>
            </w:r>
          </w:p>
        </w:tc>
      </w:tr>
      <w:tr w:rsidR="00181548" w:rsidRPr="000B6BEE" w14:paraId="055CBB41" w14:textId="77777777" w:rsidTr="000B62FE">
        <w:tc>
          <w:tcPr>
            <w:tcW w:w="336" w:type="pct"/>
            <w:hideMark/>
          </w:tcPr>
          <w:p w14:paraId="2F7A02EE"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32.</w:t>
            </w:r>
          </w:p>
        </w:tc>
        <w:tc>
          <w:tcPr>
            <w:tcW w:w="4664" w:type="pct"/>
            <w:hideMark/>
          </w:tcPr>
          <w:p w14:paraId="76CF2F76" w14:textId="77777777" w:rsidR="00181548" w:rsidRPr="000B6BEE" w:rsidRDefault="00181548" w:rsidP="008853E2">
            <w:pPr>
              <w:spacing w:after="0" w:line="360" w:lineRule="auto"/>
              <w:jc w:val="both"/>
              <w:rPr>
                <w:rFonts w:ascii="Tahoma" w:hAnsi="Tahoma" w:cs="Tahoma"/>
                <w:bCs/>
                <w:sz w:val="22"/>
                <w:szCs w:val="22"/>
                <w:lang w:bidi="ta-IN"/>
              </w:rPr>
            </w:pPr>
            <w:r w:rsidRPr="000B6BEE">
              <w:rPr>
                <w:rFonts w:ascii="Tahoma" w:hAnsi="Tahoma" w:cs="Tahoma"/>
                <w:sz w:val="22"/>
                <w:szCs w:val="22"/>
              </w:rPr>
              <w:t>Visit to Honey FPOs</w:t>
            </w:r>
          </w:p>
        </w:tc>
      </w:tr>
      <w:tr w:rsidR="00181548" w:rsidRPr="000B6BEE" w14:paraId="09509381" w14:textId="77777777" w:rsidTr="000B62FE">
        <w:tc>
          <w:tcPr>
            <w:tcW w:w="336" w:type="pct"/>
            <w:hideMark/>
          </w:tcPr>
          <w:p w14:paraId="518869FB"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33.</w:t>
            </w:r>
          </w:p>
        </w:tc>
        <w:tc>
          <w:tcPr>
            <w:tcW w:w="4664" w:type="pct"/>
            <w:hideMark/>
          </w:tcPr>
          <w:p w14:paraId="795692F4" w14:textId="77777777" w:rsidR="00181548" w:rsidRPr="000B6BEE" w:rsidRDefault="00181548" w:rsidP="008853E2">
            <w:pPr>
              <w:spacing w:after="0" w:line="360" w:lineRule="auto"/>
              <w:jc w:val="both"/>
              <w:rPr>
                <w:rFonts w:ascii="Tahoma" w:hAnsi="Tahoma" w:cs="Tahoma"/>
                <w:color w:val="000000"/>
                <w:sz w:val="22"/>
                <w:szCs w:val="22"/>
              </w:rPr>
            </w:pPr>
            <w:r w:rsidRPr="000B6BEE">
              <w:rPr>
                <w:rFonts w:ascii="Tahoma" w:hAnsi="Tahoma" w:cs="Tahoma"/>
                <w:color w:val="000000"/>
                <w:sz w:val="22"/>
                <w:szCs w:val="22"/>
              </w:rPr>
              <w:t>Preparation of bee keeping projects for bank funding and its economics</w:t>
            </w:r>
          </w:p>
        </w:tc>
      </w:tr>
      <w:tr w:rsidR="00181548" w:rsidRPr="000B6BEE" w14:paraId="68D0B7D6" w14:textId="77777777" w:rsidTr="000B62FE">
        <w:tc>
          <w:tcPr>
            <w:tcW w:w="336" w:type="pct"/>
            <w:hideMark/>
          </w:tcPr>
          <w:p w14:paraId="73376EE3" w14:textId="77777777" w:rsidR="00181548" w:rsidRPr="000B6BEE" w:rsidRDefault="00181548" w:rsidP="008853E2">
            <w:pPr>
              <w:spacing w:after="0" w:line="360" w:lineRule="auto"/>
              <w:jc w:val="center"/>
              <w:rPr>
                <w:rFonts w:ascii="Tahoma" w:hAnsi="Tahoma" w:cs="Tahoma"/>
                <w:bCs/>
                <w:sz w:val="22"/>
                <w:szCs w:val="22"/>
                <w:lang w:bidi="ta-IN"/>
              </w:rPr>
            </w:pPr>
            <w:r w:rsidRPr="000B6BEE">
              <w:rPr>
                <w:rFonts w:ascii="Tahoma" w:hAnsi="Tahoma" w:cs="Tahoma"/>
                <w:bCs/>
                <w:sz w:val="22"/>
                <w:szCs w:val="22"/>
              </w:rPr>
              <w:t>34.</w:t>
            </w:r>
          </w:p>
        </w:tc>
        <w:tc>
          <w:tcPr>
            <w:tcW w:w="4664" w:type="pct"/>
            <w:hideMark/>
          </w:tcPr>
          <w:p w14:paraId="30A5EF0E" w14:textId="77777777" w:rsidR="00181548" w:rsidRPr="000B6BEE" w:rsidRDefault="00181548" w:rsidP="008853E2">
            <w:pPr>
              <w:spacing w:after="0" w:line="360" w:lineRule="auto"/>
              <w:rPr>
                <w:rFonts w:ascii="Tahoma" w:eastAsia="Times New Roman" w:hAnsi="Tahoma" w:cs="Tahoma"/>
                <w:b/>
                <w:bCs/>
                <w:sz w:val="22"/>
                <w:szCs w:val="22"/>
                <w:lang w:eastAsia="en-IN"/>
              </w:rPr>
            </w:pPr>
            <w:r w:rsidRPr="000B6BEE">
              <w:rPr>
                <w:rFonts w:ascii="Tahoma" w:eastAsia="Times New Roman" w:hAnsi="Tahoma" w:cs="Tahoma"/>
                <w:b/>
                <w:bCs/>
                <w:sz w:val="22"/>
                <w:szCs w:val="22"/>
                <w:lang w:eastAsia="en-IN"/>
              </w:rPr>
              <w:t>Final Practical Examination</w:t>
            </w:r>
          </w:p>
        </w:tc>
      </w:tr>
    </w:tbl>
    <w:p w14:paraId="6275C160" w14:textId="1E1E1C0D" w:rsidR="00CC255D" w:rsidRPr="000B6BEE" w:rsidRDefault="00CC255D" w:rsidP="00CC255D">
      <w:pPr>
        <w:tabs>
          <w:tab w:val="left" w:pos="0"/>
          <w:tab w:val="left" w:pos="567"/>
          <w:tab w:val="left" w:pos="709"/>
        </w:tabs>
        <w:spacing w:before="60" w:after="60" w:line="360" w:lineRule="auto"/>
        <w:jc w:val="both"/>
        <w:rPr>
          <w:rFonts w:ascii="Tahoma" w:hAnsi="Tahoma" w:cs="Tahoma"/>
          <w:b/>
          <w:bCs/>
          <w:sz w:val="22"/>
          <w:szCs w:val="22"/>
        </w:rPr>
      </w:pPr>
      <w:r w:rsidRPr="000B6BEE">
        <w:rPr>
          <w:rFonts w:ascii="Tahoma" w:hAnsi="Tahoma" w:cs="Tahoma"/>
          <w:b/>
          <w:bCs/>
          <w:sz w:val="22"/>
          <w:szCs w:val="22"/>
        </w:rPr>
        <w:t>References</w:t>
      </w:r>
    </w:p>
    <w:p w14:paraId="40FA1B01" w14:textId="77777777" w:rsidR="00181548" w:rsidRPr="008853E2" w:rsidRDefault="00181548">
      <w:pPr>
        <w:pStyle w:val="ListParagraph"/>
        <w:numPr>
          <w:ilvl w:val="0"/>
          <w:numId w:val="47"/>
        </w:numPr>
        <w:spacing w:before="60" w:after="60" w:line="360" w:lineRule="auto"/>
        <w:jc w:val="both"/>
        <w:rPr>
          <w:rFonts w:ascii="Tahoma" w:hAnsi="Tahoma" w:cs="Tahoma"/>
          <w:sz w:val="22"/>
          <w:szCs w:val="22"/>
        </w:rPr>
      </w:pPr>
      <w:r w:rsidRPr="008853E2">
        <w:rPr>
          <w:rFonts w:ascii="Tahoma" w:hAnsi="Tahoma" w:cs="Tahoma"/>
          <w:sz w:val="22"/>
          <w:szCs w:val="22"/>
        </w:rPr>
        <w:t xml:space="preserve">Abrol D.P. 2011. Beekeeping – A comprehensive guide to bees and beekeeping. Scientific Publishers, Jodhpur, 896 pages </w:t>
      </w:r>
    </w:p>
    <w:p w14:paraId="55EACF5A" w14:textId="77777777" w:rsidR="00181548" w:rsidRPr="008853E2" w:rsidRDefault="00181548">
      <w:pPr>
        <w:pStyle w:val="ListParagraph"/>
        <w:numPr>
          <w:ilvl w:val="0"/>
          <w:numId w:val="47"/>
        </w:numPr>
        <w:spacing w:before="60" w:after="60" w:line="360" w:lineRule="auto"/>
        <w:jc w:val="both"/>
        <w:rPr>
          <w:rFonts w:ascii="Tahoma" w:hAnsi="Tahoma" w:cs="Tahoma"/>
          <w:sz w:val="22"/>
          <w:szCs w:val="22"/>
        </w:rPr>
      </w:pPr>
      <w:r w:rsidRPr="008853E2">
        <w:rPr>
          <w:rFonts w:ascii="Tahoma" w:hAnsi="Tahoma" w:cs="Tahoma"/>
          <w:sz w:val="22"/>
          <w:szCs w:val="22"/>
        </w:rPr>
        <w:t xml:space="preserve">Atwal, A.S.2013.Mellifera Bee Keeping &amp; Pollination. </w:t>
      </w:r>
      <w:proofErr w:type="spellStart"/>
      <w:r w:rsidRPr="008853E2">
        <w:rPr>
          <w:rFonts w:ascii="Tahoma" w:hAnsi="Tahoma" w:cs="Tahoma"/>
          <w:sz w:val="22"/>
          <w:szCs w:val="22"/>
        </w:rPr>
        <w:t>KalyaniPublishers</w:t>
      </w:r>
      <w:proofErr w:type="spellEnd"/>
      <w:r w:rsidRPr="008853E2">
        <w:rPr>
          <w:rFonts w:ascii="Tahoma" w:hAnsi="Tahoma" w:cs="Tahoma"/>
          <w:i/>
          <w:iCs/>
          <w:sz w:val="22"/>
          <w:szCs w:val="22"/>
        </w:rPr>
        <w:t xml:space="preserve">, </w:t>
      </w:r>
      <w:r w:rsidRPr="008853E2">
        <w:rPr>
          <w:rFonts w:ascii="Tahoma" w:hAnsi="Tahoma" w:cs="Tahoma"/>
          <w:sz w:val="22"/>
          <w:szCs w:val="22"/>
        </w:rPr>
        <w:t xml:space="preserve">Ludhiana. 394 p. </w:t>
      </w:r>
    </w:p>
    <w:p w14:paraId="2C218F4E" w14:textId="77777777" w:rsidR="00181548" w:rsidRPr="008853E2" w:rsidRDefault="00181548">
      <w:pPr>
        <w:pStyle w:val="ListParagraph"/>
        <w:numPr>
          <w:ilvl w:val="0"/>
          <w:numId w:val="47"/>
        </w:numPr>
        <w:spacing w:before="60" w:after="60" w:line="360" w:lineRule="auto"/>
        <w:jc w:val="both"/>
        <w:rPr>
          <w:rFonts w:ascii="Tahoma" w:hAnsi="Tahoma" w:cs="Tahoma"/>
          <w:sz w:val="22"/>
          <w:szCs w:val="22"/>
        </w:rPr>
      </w:pPr>
      <w:r w:rsidRPr="008853E2">
        <w:rPr>
          <w:rFonts w:ascii="Tahoma" w:hAnsi="Tahoma" w:cs="Tahoma"/>
          <w:sz w:val="22"/>
          <w:szCs w:val="22"/>
        </w:rPr>
        <w:t>Ted Hooper, 1991. Guide to Bees and Honey (</w:t>
      </w:r>
      <w:proofErr w:type="spellStart"/>
      <w:r w:rsidRPr="008853E2">
        <w:rPr>
          <w:rFonts w:ascii="Tahoma" w:hAnsi="Tahoma" w:cs="Tahoma"/>
          <w:sz w:val="22"/>
          <w:szCs w:val="22"/>
        </w:rPr>
        <w:t>Thrid</w:t>
      </w:r>
      <w:proofErr w:type="spellEnd"/>
      <w:r w:rsidRPr="008853E2">
        <w:rPr>
          <w:rFonts w:ascii="Tahoma" w:hAnsi="Tahoma" w:cs="Tahoma"/>
          <w:sz w:val="22"/>
          <w:szCs w:val="22"/>
        </w:rPr>
        <w:t xml:space="preserve"> Edition), </w:t>
      </w:r>
      <w:proofErr w:type="spellStart"/>
      <w:r w:rsidRPr="008853E2">
        <w:rPr>
          <w:rFonts w:ascii="Tahoma" w:hAnsi="Tahoma" w:cs="Tahoma"/>
          <w:sz w:val="22"/>
          <w:szCs w:val="22"/>
        </w:rPr>
        <w:t>BASprintersltd</w:t>
      </w:r>
      <w:proofErr w:type="spellEnd"/>
      <w:r w:rsidRPr="008853E2">
        <w:rPr>
          <w:rFonts w:ascii="Tahoma" w:hAnsi="Tahoma" w:cs="Tahoma"/>
          <w:i/>
          <w:iCs/>
          <w:sz w:val="22"/>
          <w:szCs w:val="22"/>
        </w:rPr>
        <w:t xml:space="preserve">. </w:t>
      </w:r>
      <w:proofErr w:type="spellStart"/>
      <w:r w:rsidRPr="008853E2">
        <w:rPr>
          <w:rFonts w:ascii="Tahoma" w:hAnsi="Tahoma" w:cs="Tahoma"/>
          <w:sz w:val="22"/>
          <w:szCs w:val="22"/>
        </w:rPr>
        <w:t>OverWallop</w:t>
      </w:r>
      <w:proofErr w:type="spellEnd"/>
      <w:r w:rsidRPr="008853E2">
        <w:rPr>
          <w:rFonts w:ascii="Tahoma" w:hAnsi="Tahoma" w:cs="Tahoma"/>
          <w:i/>
          <w:iCs/>
          <w:sz w:val="22"/>
          <w:szCs w:val="22"/>
        </w:rPr>
        <w:t xml:space="preserve">, </w:t>
      </w:r>
      <w:r w:rsidRPr="008853E2">
        <w:rPr>
          <w:rFonts w:ascii="Tahoma" w:hAnsi="Tahoma" w:cs="Tahoma"/>
          <w:sz w:val="22"/>
          <w:szCs w:val="22"/>
        </w:rPr>
        <w:t xml:space="preserve">Hampshire271 p. </w:t>
      </w:r>
    </w:p>
    <w:p w14:paraId="34188806" w14:textId="77777777" w:rsidR="00181548" w:rsidRPr="008853E2" w:rsidRDefault="00181548">
      <w:pPr>
        <w:pStyle w:val="ListParagraph"/>
        <w:numPr>
          <w:ilvl w:val="0"/>
          <w:numId w:val="47"/>
        </w:numPr>
        <w:spacing w:before="60" w:after="60" w:line="360" w:lineRule="auto"/>
        <w:jc w:val="both"/>
        <w:rPr>
          <w:rFonts w:ascii="Tahoma" w:hAnsi="Tahoma" w:cs="Tahoma"/>
          <w:sz w:val="22"/>
          <w:szCs w:val="22"/>
        </w:rPr>
      </w:pPr>
      <w:r w:rsidRPr="008853E2">
        <w:rPr>
          <w:rFonts w:ascii="Tahoma" w:hAnsi="Tahoma" w:cs="Tahoma"/>
          <w:sz w:val="22"/>
          <w:szCs w:val="22"/>
        </w:rPr>
        <w:t xml:space="preserve">Roger A. Morse, 1994. The new complete guide to beekeeping. </w:t>
      </w:r>
      <w:r w:rsidRPr="008853E2">
        <w:rPr>
          <w:rFonts w:ascii="Tahoma" w:hAnsi="Tahoma" w:cs="Tahoma"/>
          <w:i/>
          <w:iCs/>
          <w:sz w:val="22"/>
          <w:szCs w:val="22"/>
        </w:rPr>
        <w:t xml:space="preserve">The </w:t>
      </w:r>
      <w:proofErr w:type="spellStart"/>
      <w:r w:rsidRPr="008853E2">
        <w:rPr>
          <w:rFonts w:ascii="Tahoma" w:hAnsi="Tahoma" w:cs="Tahoma"/>
          <w:sz w:val="22"/>
          <w:szCs w:val="22"/>
        </w:rPr>
        <w:t>CountrymanPress</w:t>
      </w:r>
      <w:proofErr w:type="spellEnd"/>
      <w:r w:rsidRPr="008853E2">
        <w:rPr>
          <w:rFonts w:ascii="Tahoma" w:hAnsi="Tahoma" w:cs="Tahoma"/>
          <w:i/>
          <w:iCs/>
          <w:sz w:val="22"/>
          <w:szCs w:val="22"/>
        </w:rPr>
        <w:t xml:space="preserve">, </w:t>
      </w:r>
      <w:r w:rsidRPr="008853E2">
        <w:rPr>
          <w:rFonts w:ascii="Tahoma" w:hAnsi="Tahoma" w:cs="Tahoma"/>
          <w:sz w:val="22"/>
          <w:szCs w:val="22"/>
        </w:rPr>
        <w:t>Woodstock</w:t>
      </w:r>
      <w:r w:rsidRPr="008853E2">
        <w:rPr>
          <w:rFonts w:ascii="Tahoma" w:hAnsi="Tahoma" w:cs="Tahoma"/>
          <w:i/>
          <w:iCs/>
          <w:sz w:val="22"/>
          <w:szCs w:val="22"/>
        </w:rPr>
        <w:t xml:space="preserve">, </w:t>
      </w:r>
      <w:r w:rsidRPr="008853E2">
        <w:rPr>
          <w:rFonts w:ascii="Tahoma" w:hAnsi="Tahoma" w:cs="Tahoma"/>
          <w:sz w:val="22"/>
          <w:szCs w:val="22"/>
        </w:rPr>
        <w:t xml:space="preserve">Vermont. 207p. </w:t>
      </w:r>
    </w:p>
    <w:p w14:paraId="2C2712E4" w14:textId="77777777" w:rsidR="00181548" w:rsidRPr="008853E2" w:rsidRDefault="00181548">
      <w:pPr>
        <w:pStyle w:val="ListParagraph"/>
        <w:numPr>
          <w:ilvl w:val="0"/>
          <w:numId w:val="47"/>
        </w:numPr>
        <w:spacing w:before="60" w:after="60" w:line="360" w:lineRule="auto"/>
        <w:jc w:val="both"/>
        <w:rPr>
          <w:rFonts w:ascii="Tahoma" w:hAnsi="Tahoma" w:cs="Tahoma"/>
          <w:sz w:val="22"/>
          <w:szCs w:val="22"/>
        </w:rPr>
      </w:pPr>
      <w:r w:rsidRPr="008853E2">
        <w:rPr>
          <w:rFonts w:ascii="Tahoma" w:hAnsi="Tahoma" w:cs="Tahoma"/>
          <w:sz w:val="22"/>
          <w:szCs w:val="22"/>
        </w:rPr>
        <w:t xml:space="preserve">Thomas </w:t>
      </w:r>
      <w:proofErr w:type="gramStart"/>
      <w:r w:rsidRPr="008853E2">
        <w:rPr>
          <w:rFonts w:ascii="Tahoma" w:hAnsi="Tahoma" w:cs="Tahoma"/>
          <w:sz w:val="22"/>
          <w:szCs w:val="22"/>
        </w:rPr>
        <w:t>D.Seeley</w:t>
      </w:r>
      <w:proofErr w:type="gramEnd"/>
      <w:r w:rsidRPr="008853E2">
        <w:rPr>
          <w:rFonts w:ascii="Tahoma" w:hAnsi="Tahoma" w:cs="Tahoma"/>
          <w:sz w:val="22"/>
          <w:szCs w:val="22"/>
        </w:rPr>
        <w:t>.1995.The Wisdom of the Hive, Harvard University Press, Cambridge, 295p.</w:t>
      </w:r>
    </w:p>
    <w:p w14:paraId="720C7DF5" w14:textId="77777777" w:rsidR="00181548" w:rsidRPr="008853E2" w:rsidRDefault="00181548">
      <w:pPr>
        <w:pStyle w:val="ListParagraph"/>
        <w:numPr>
          <w:ilvl w:val="0"/>
          <w:numId w:val="47"/>
        </w:numPr>
        <w:spacing w:before="60" w:after="60" w:line="360" w:lineRule="auto"/>
        <w:jc w:val="both"/>
        <w:rPr>
          <w:rFonts w:ascii="Tahoma" w:hAnsi="Tahoma" w:cs="Tahoma"/>
          <w:sz w:val="22"/>
          <w:szCs w:val="22"/>
        </w:rPr>
      </w:pPr>
      <w:r w:rsidRPr="008853E2">
        <w:rPr>
          <w:rFonts w:ascii="Vijaya" w:eastAsia="Arial Unicode MS" w:hAnsi="Vijaya" w:cs="Vijaya" w:hint="cs"/>
          <w:sz w:val="22"/>
          <w:szCs w:val="22"/>
          <w:cs/>
          <w:lang w:bidi="ta-IN"/>
        </w:rPr>
        <w:t>வா</w:t>
      </w:r>
      <w:r w:rsidRPr="008853E2">
        <w:rPr>
          <w:rFonts w:ascii="Tahoma" w:eastAsia="Arial Unicode MS" w:hAnsi="Tahoma" w:cs="Tahoma"/>
          <w:sz w:val="22"/>
          <w:szCs w:val="22"/>
          <w:lang w:val="en-US" w:bidi="ta-IN"/>
        </w:rPr>
        <w:t>.</w:t>
      </w:r>
      <w:r w:rsidRPr="008853E2">
        <w:rPr>
          <w:rFonts w:ascii="Vijaya" w:eastAsia="Arial Unicode MS" w:hAnsi="Vijaya" w:cs="Vijaya" w:hint="cs"/>
          <w:sz w:val="22"/>
          <w:szCs w:val="22"/>
          <w:cs/>
          <w:lang w:bidi="ta-IN"/>
        </w:rPr>
        <w:t>ரா</w:t>
      </w:r>
      <w:r w:rsidRPr="008853E2">
        <w:rPr>
          <w:rFonts w:ascii="Tahoma" w:eastAsia="Arial Unicode MS" w:hAnsi="Tahoma" w:cs="Tahoma"/>
          <w:sz w:val="22"/>
          <w:szCs w:val="22"/>
          <w:lang w:val="en-US" w:bidi="ta-IN"/>
        </w:rPr>
        <w:t>.</w:t>
      </w:r>
      <w:r w:rsidRPr="008853E2">
        <w:rPr>
          <w:rFonts w:ascii="Vijaya" w:eastAsia="Arial Unicode MS" w:hAnsi="Vijaya" w:cs="Vijaya" w:hint="cs"/>
          <w:sz w:val="22"/>
          <w:szCs w:val="22"/>
          <w:cs/>
          <w:lang w:bidi="ta-IN"/>
        </w:rPr>
        <w:t>சாமிநாதன்</w:t>
      </w:r>
      <w:r w:rsidRPr="008853E2">
        <w:rPr>
          <w:rFonts w:ascii="Tahoma" w:eastAsia="Arial Unicode MS" w:hAnsi="Tahoma" w:cs="Tahoma"/>
          <w:sz w:val="22"/>
          <w:szCs w:val="22"/>
        </w:rPr>
        <w:t xml:space="preserve">, </w:t>
      </w:r>
      <w:r w:rsidRPr="008853E2">
        <w:rPr>
          <w:rFonts w:ascii="Vijaya" w:eastAsia="Arial Unicode MS" w:hAnsi="Vijaya" w:cs="Vijaya" w:hint="cs"/>
          <w:sz w:val="22"/>
          <w:szCs w:val="22"/>
          <w:cs/>
          <w:lang w:bidi="ta-IN"/>
        </w:rPr>
        <w:t>ச</w:t>
      </w:r>
      <w:r w:rsidRPr="008853E2">
        <w:rPr>
          <w:rFonts w:ascii="Tahoma" w:eastAsia="Arial Unicode MS" w:hAnsi="Tahoma" w:cs="Tahoma"/>
          <w:sz w:val="22"/>
          <w:szCs w:val="22"/>
          <w:lang w:val="en-US" w:bidi="ta-IN"/>
        </w:rPr>
        <w:t>.</w:t>
      </w:r>
      <w:r w:rsidRPr="008853E2">
        <w:rPr>
          <w:rFonts w:ascii="Vijaya" w:eastAsia="Arial Unicode MS" w:hAnsi="Vijaya" w:cs="Vijaya" w:hint="cs"/>
          <w:sz w:val="22"/>
          <w:szCs w:val="22"/>
          <w:cs/>
          <w:lang w:bidi="ta-IN"/>
        </w:rPr>
        <w:t>சௌமியா</w:t>
      </w:r>
      <w:r w:rsidRPr="008853E2">
        <w:rPr>
          <w:rFonts w:ascii="Tahoma" w:eastAsia="Arial Unicode MS" w:hAnsi="Tahoma" w:cs="Tahoma"/>
          <w:sz w:val="22"/>
          <w:szCs w:val="22"/>
        </w:rPr>
        <w:t xml:space="preserve">, </w:t>
      </w:r>
      <w:r w:rsidRPr="008853E2">
        <w:rPr>
          <w:rFonts w:ascii="Vijaya" w:eastAsia="Arial Unicode MS" w:hAnsi="Vijaya" w:cs="Vijaya" w:hint="cs"/>
          <w:sz w:val="22"/>
          <w:szCs w:val="22"/>
          <w:cs/>
          <w:lang w:bidi="ta-IN"/>
        </w:rPr>
        <w:t>ஓ</w:t>
      </w:r>
      <w:r w:rsidRPr="008853E2">
        <w:rPr>
          <w:rFonts w:ascii="Tahoma" w:eastAsia="Arial Unicode MS" w:hAnsi="Tahoma" w:cs="Tahoma"/>
          <w:sz w:val="22"/>
          <w:szCs w:val="22"/>
          <w:lang w:val="en-US" w:bidi="ta-IN"/>
        </w:rPr>
        <w:t>.</w:t>
      </w:r>
      <w:r w:rsidRPr="008853E2">
        <w:rPr>
          <w:rFonts w:ascii="Vijaya" w:eastAsia="Arial Unicode MS" w:hAnsi="Vijaya" w:cs="Vijaya" w:hint="cs"/>
          <w:sz w:val="22"/>
          <w:szCs w:val="22"/>
          <w:cs/>
          <w:lang w:bidi="ta-IN"/>
        </w:rPr>
        <w:t>ஹென்றி</w:t>
      </w:r>
      <w:r w:rsidRPr="008853E2">
        <w:rPr>
          <w:rFonts w:ascii="Tahoma" w:eastAsia="Arial Unicode MS" w:hAnsi="Tahoma" w:cs="Tahoma"/>
          <w:sz w:val="22"/>
          <w:szCs w:val="22"/>
          <w:lang w:val="en-US" w:bidi="ta-IN"/>
        </w:rPr>
        <w:t xml:space="preserve"> </w:t>
      </w:r>
      <w:r w:rsidRPr="008853E2">
        <w:rPr>
          <w:rFonts w:ascii="Vijaya" w:eastAsia="Arial Unicode MS" w:hAnsi="Vijaya" w:cs="Vijaya" w:hint="cs"/>
          <w:sz w:val="22"/>
          <w:szCs w:val="22"/>
          <w:cs/>
          <w:lang w:bidi="ta-IN"/>
        </w:rPr>
        <w:t>பிரான்சிஸ்</w:t>
      </w:r>
      <w:r w:rsidRPr="008853E2">
        <w:rPr>
          <w:rFonts w:ascii="Tahoma" w:eastAsia="Arial Unicode MS" w:hAnsi="Tahoma" w:cs="Tahoma"/>
          <w:sz w:val="22"/>
          <w:szCs w:val="22"/>
          <w:lang w:val="en-US" w:bidi="ta-IN"/>
        </w:rPr>
        <w:t>.</w:t>
      </w:r>
      <w:r w:rsidRPr="008853E2">
        <w:rPr>
          <w:rFonts w:ascii="Tahoma" w:eastAsia="Arial Unicode MS" w:hAnsi="Tahoma" w:cs="Tahoma"/>
          <w:sz w:val="22"/>
          <w:szCs w:val="22"/>
          <w:cs/>
          <w:lang w:bidi="ta-IN"/>
        </w:rPr>
        <w:t xml:space="preserve"> 2025. </w:t>
      </w:r>
      <w:r w:rsidRPr="008853E2">
        <w:rPr>
          <w:rFonts w:ascii="Vijaya" w:eastAsia="Arial Unicode MS" w:hAnsi="Vijaya" w:cs="Vijaya" w:hint="cs"/>
          <w:sz w:val="22"/>
          <w:szCs w:val="22"/>
          <w:cs/>
          <w:lang w:bidi="ta-IN"/>
        </w:rPr>
        <w:t>லாபம்</w:t>
      </w:r>
      <w:r w:rsidRPr="008853E2">
        <w:rPr>
          <w:rFonts w:ascii="Tahoma" w:eastAsia="Arial Unicode MS" w:hAnsi="Tahoma" w:cs="Tahoma"/>
          <w:sz w:val="22"/>
          <w:szCs w:val="22"/>
          <w:lang w:val="en-US" w:bidi="ta-IN"/>
        </w:rPr>
        <w:t xml:space="preserve"> </w:t>
      </w:r>
      <w:r w:rsidRPr="008853E2">
        <w:rPr>
          <w:rFonts w:ascii="Vijaya" w:eastAsia="Arial Unicode MS" w:hAnsi="Vijaya" w:cs="Vijaya" w:hint="cs"/>
          <w:sz w:val="22"/>
          <w:szCs w:val="22"/>
          <w:cs/>
          <w:lang w:bidi="ta-IN"/>
        </w:rPr>
        <w:t>தரும்</w:t>
      </w:r>
      <w:r w:rsidRPr="008853E2">
        <w:rPr>
          <w:rFonts w:ascii="Tahoma" w:eastAsia="Arial Unicode MS" w:hAnsi="Tahoma" w:cs="Tahoma"/>
          <w:sz w:val="22"/>
          <w:szCs w:val="22"/>
          <w:lang w:val="en-US" w:bidi="ta-IN"/>
        </w:rPr>
        <w:t xml:space="preserve"> </w:t>
      </w:r>
      <w:r w:rsidRPr="008853E2">
        <w:rPr>
          <w:rFonts w:ascii="Vijaya" w:eastAsia="Arial Unicode MS" w:hAnsi="Vijaya" w:cs="Vijaya" w:hint="cs"/>
          <w:sz w:val="22"/>
          <w:szCs w:val="22"/>
          <w:cs/>
          <w:lang w:bidi="ta-IN"/>
        </w:rPr>
        <w:t>தேனீ</w:t>
      </w:r>
      <w:r w:rsidRPr="008853E2">
        <w:rPr>
          <w:rFonts w:ascii="Tahoma" w:eastAsia="Arial Unicode MS" w:hAnsi="Tahoma" w:cs="Tahoma"/>
          <w:sz w:val="22"/>
          <w:szCs w:val="22"/>
          <w:lang w:val="en-US" w:bidi="ta-IN"/>
        </w:rPr>
        <w:t xml:space="preserve"> </w:t>
      </w:r>
      <w:r w:rsidRPr="008853E2">
        <w:rPr>
          <w:rFonts w:ascii="Vijaya" w:eastAsia="Arial Unicode MS" w:hAnsi="Vijaya" w:cs="Vijaya" w:hint="cs"/>
          <w:sz w:val="22"/>
          <w:szCs w:val="22"/>
          <w:cs/>
          <w:lang w:bidi="ta-IN"/>
        </w:rPr>
        <w:t>வளர்ப்பு</w:t>
      </w:r>
      <w:r w:rsidRPr="008853E2">
        <w:rPr>
          <w:rFonts w:ascii="Tahoma" w:eastAsia="Arial Unicode MS" w:hAnsi="Tahoma" w:cs="Tahoma"/>
          <w:sz w:val="22"/>
          <w:szCs w:val="22"/>
          <w:cs/>
          <w:lang w:bidi="ta-IN"/>
        </w:rPr>
        <w:t xml:space="preserve">- </w:t>
      </w:r>
      <w:r w:rsidRPr="008853E2">
        <w:rPr>
          <w:rFonts w:ascii="Vijaya" w:eastAsia="Arial Unicode MS" w:hAnsi="Vijaya" w:cs="Vijaya" w:hint="cs"/>
          <w:sz w:val="22"/>
          <w:szCs w:val="22"/>
          <w:cs/>
          <w:lang w:bidi="ta-IN"/>
        </w:rPr>
        <w:t>வங்கிகடனுதவி</w:t>
      </w:r>
      <w:r w:rsidRPr="008853E2">
        <w:rPr>
          <w:rFonts w:ascii="Tahoma" w:eastAsia="Arial Unicode MS" w:hAnsi="Tahoma" w:cs="Tahoma"/>
          <w:sz w:val="22"/>
          <w:szCs w:val="22"/>
          <w:lang w:val="en-US" w:bidi="ta-IN"/>
        </w:rPr>
        <w:t xml:space="preserve"> </w:t>
      </w:r>
      <w:r w:rsidRPr="008853E2">
        <w:rPr>
          <w:rFonts w:ascii="Vijaya" w:eastAsia="Arial Unicode MS" w:hAnsi="Vijaya" w:cs="Vijaya" w:hint="cs"/>
          <w:sz w:val="22"/>
          <w:szCs w:val="22"/>
          <w:cs/>
          <w:lang w:bidi="ta-IN"/>
        </w:rPr>
        <w:t>மற்றும்</w:t>
      </w:r>
      <w:r w:rsidRPr="008853E2">
        <w:rPr>
          <w:rFonts w:ascii="Tahoma" w:eastAsia="Arial Unicode MS" w:hAnsi="Tahoma" w:cs="Tahoma"/>
          <w:sz w:val="22"/>
          <w:szCs w:val="22"/>
          <w:lang w:val="en-US" w:bidi="ta-IN"/>
        </w:rPr>
        <w:t xml:space="preserve"> </w:t>
      </w:r>
      <w:r w:rsidRPr="008853E2">
        <w:rPr>
          <w:rFonts w:ascii="Vijaya" w:eastAsia="Arial Unicode MS" w:hAnsi="Vijaya" w:cs="Vijaya" w:hint="cs"/>
          <w:sz w:val="22"/>
          <w:szCs w:val="22"/>
          <w:cs/>
          <w:lang w:bidi="ta-IN"/>
        </w:rPr>
        <w:t>அரசு</w:t>
      </w:r>
      <w:r w:rsidRPr="008853E2">
        <w:rPr>
          <w:rFonts w:ascii="Tahoma" w:eastAsia="Arial Unicode MS" w:hAnsi="Tahoma" w:cs="Tahoma"/>
          <w:sz w:val="22"/>
          <w:szCs w:val="22"/>
          <w:lang w:val="en-US" w:bidi="ta-IN"/>
        </w:rPr>
        <w:t xml:space="preserve"> </w:t>
      </w:r>
      <w:r w:rsidRPr="008853E2">
        <w:rPr>
          <w:rFonts w:ascii="Vijaya" w:eastAsia="Arial Unicode MS" w:hAnsi="Vijaya" w:cs="Vijaya" w:hint="cs"/>
          <w:sz w:val="22"/>
          <w:szCs w:val="22"/>
          <w:cs/>
          <w:lang w:bidi="ta-IN"/>
        </w:rPr>
        <w:t>மானிய</w:t>
      </w:r>
      <w:r w:rsidRPr="008853E2">
        <w:rPr>
          <w:rFonts w:ascii="Tahoma" w:eastAsia="Arial Unicode MS" w:hAnsi="Tahoma" w:cs="Tahoma"/>
          <w:sz w:val="22"/>
          <w:szCs w:val="22"/>
          <w:lang w:val="en-US" w:bidi="ta-IN"/>
        </w:rPr>
        <w:t xml:space="preserve"> </w:t>
      </w:r>
      <w:r w:rsidRPr="008853E2">
        <w:rPr>
          <w:rFonts w:ascii="Vijaya" w:eastAsia="Arial Unicode MS" w:hAnsi="Vijaya" w:cs="Vijaya" w:hint="cs"/>
          <w:sz w:val="22"/>
          <w:szCs w:val="22"/>
          <w:cs/>
          <w:lang w:bidi="ta-IN"/>
        </w:rPr>
        <w:t>திட்டங்கள்</w:t>
      </w:r>
      <w:r w:rsidRPr="008853E2">
        <w:rPr>
          <w:rFonts w:ascii="Tahoma" w:eastAsia="Arial Unicode MS" w:hAnsi="Tahoma" w:cs="Tahoma"/>
          <w:sz w:val="22"/>
          <w:szCs w:val="22"/>
          <w:lang w:val="en-US" w:bidi="ta-IN"/>
        </w:rPr>
        <w:t xml:space="preserve"> </w:t>
      </w:r>
      <w:r w:rsidRPr="008853E2">
        <w:rPr>
          <w:rFonts w:ascii="Vijaya" w:eastAsia="Arial Unicode MS" w:hAnsi="Vijaya" w:cs="Vijaya" w:hint="cs"/>
          <w:sz w:val="22"/>
          <w:szCs w:val="22"/>
          <w:cs/>
          <w:lang w:bidi="ta-IN"/>
        </w:rPr>
        <w:t>பதிப்பகம்</w:t>
      </w:r>
      <w:r w:rsidRPr="008853E2">
        <w:rPr>
          <w:rFonts w:ascii="Tahoma" w:eastAsia="Arial Unicode MS" w:hAnsi="Tahoma" w:cs="Tahoma"/>
          <w:sz w:val="22"/>
          <w:szCs w:val="22"/>
          <w:cs/>
          <w:lang w:bidi="ta-IN"/>
        </w:rPr>
        <w:t xml:space="preserve">: </w:t>
      </w:r>
      <w:r w:rsidRPr="008853E2">
        <w:rPr>
          <w:rFonts w:ascii="Vijaya" w:eastAsia="Arial Unicode MS" w:hAnsi="Vijaya" w:cs="Vijaya" w:hint="cs"/>
          <w:sz w:val="22"/>
          <w:szCs w:val="22"/>
          <w:cs/>
          <w:lang w:bidi="ta-IN"/>
        </w:rPr>
        <w:t>நியூ</w:t>
      </w:r>
      <w:r w:rsidRPr="008853E2">
        <w:rPr>
          <w:rFonts w:ascii="Tahoma" w:eastAsia="Arial Unicode MS" w:hAnsi="Tahoma" w:cs="Tahoma"/>
          <w:sz w:val="22"/>
          <w:szCs w:val="22"/>
          <w:lang w:val="en-US" w:bidi="ta-IN"/>
        </w:rPr>
        <w:t xml:space="preserve"> </w:t>
      </w:r>
      <w:r w:rsidRPr="008853E2">
        <w:rPr>
          <w:rFonts w:ascii="Vijaya" w:eastAsia="Arial Unicode MS" w:hAnsi="Vijaya" w:cs="Vijaya" w:hint="cs"/>
          <w:sz w:val="22"/>
          <w:szCs w:val="22"/>
          <w:cs/>
          <w:lang w:bidi="ta-IN"/>
        </w:rPr>
        <w:t>செஞ்சுரி</w:t>
      </w:r>
      <w:r w:rsidRPr="008853E2">
        <w:rPr>
          <w:rFonts w:ascii="Tahoma" w:eastAsia="Arial Unicode MS" w:hAnsi="Tahoma" w:cs="Tahoma"/>
          <w:sz w:val="22"/>
          <w:szCs w:val="22"/>
          <w:lang w:val="en-US" w:bidi="ta-IN"/>
        </w:rPr>
        <w:t xml:space="preserve"> </w:t>
      </w:r>
      <w:r w:rsidRPr="008853E2">
        <w:rPr>
          <w:rFonts w:ascii="Vijaya" w:eastAsia="Arial Unicode MS" w:hAnsi="Vijaya" w:cs="Vijaya" w:hint="cs"/>
          <w:sz w:val="22"/>
          <w:szCs w:val="22"/>
          <w:cs/>
          <w:lang w:bidi="ta-IN"/>
        </w:rPr>
        <w:t>புக்ஹவுஸ்</w:t>
      </w:r>
      <w:r w:rsidRPr="008853E2">
        <w:rPr>
          <w:rFonts w:ascii="Tahoma" w:eastAsia="Arial Unicode MS" w:hAnsi="Tahoma" w:cs="Tahoma"/>
          <w:sz w:val="22"/>
          <w:szCs w:val="22"/>
          <w:cs/>
          <w:lang w:bidi="ta-IN"/>
        </w:rPr>
        <w:t xml:space="preserve"> , </w:t>
      </w:r>
      <w:r w:rsidRPr="008853E2">
        <w:rPr>
          <w:rFonts w:ascii="Vijaya" w:eastAsia="Arial Unicode MS" w:hAnsi="Vijaya" w:cs="Vijaya" w:hint="cs"/>
          <w:sz w:val="22"/>
          <w:szCs w:val="22"/>
          <w:cs/>
          <w:lang w:bidi="ta-IN"/>
        </w:rPr>
        <w:t>சென்னை</w:t>
      </w:r>
      <w:r w:rsidRPr="008853E2">
        <w:rPr>
          <w:rFonts w:ascii="Tahoma" w:eastAsia="Arial Unicode MS" w:hAnsi="Tahoma" w:cs="Tahoma"/>
          <w:sz w:val="22"/>
          <w:szCs w:val="22"/>
          <w:cs/>
          <w:lang w:bidi="ta-IN"/>
        </w:rPr>
        <w:t xml:space="preserve"> 246 </w:t>
      </w:r>
      <w:r w:rsidRPr="008853E2">
        <w:rPr>
          <w:rFonts w:ascii="Vijaya" w:eastAsia="Arial Unicode MS" w:hAnsi="Vijaya" w:cs="Vijaya" w:hint="cs"/>
          <w:sz w:val="22"/>
          <w:szCs w:val="22"/>
          <w:cs/>
          <w:lang w:bidi="ta-IN"/>
        </w:rPr>
        <w:t>ப</w:t>
      </w:r>
      <w:r w:rsidRPr="008853E2">
        <w:rPr>
          <w:rFonts w:ascii="Tahoma" w:eastAsia="Arial Unicode MS" w:hAnsi="Tahoma" w:cs="Tahoma"/>
          <w:sz w:val="22"/>
          <w:szCs w:val="22"/>
          <w:cs/>
          <w:lang w:bidi="ta-IN"/>
        </w:rPr>
        <w:t>. </w:t>
      </w:r>
      <w:r w:rsidRPr="008853E2">
        <w:rPr>
          <w:rFonts w:ascii="Tahoma" w:eastAsia="Arial Unicode MS" w:hAnsi="Tahoma" w:cs="Tahoma"/>
          <w:sz w:val="22"/>
          <w:szCs w:val="22"/>
        </w:rPr>
        <w:t>(</w:t>
      </w:r>
      <w:r w:rsidRPr="008853E2">
        <w:rPr>
          <w:rFonts w:ascii="Vijaya" w:eastAsia="Arial Unicode MS" w:hAnsi="Vijaya" w:cs="Vijaya" w:hint="cs"/>
          <w:sz w:val="22"/>
          <w:szCs w:val="22"/>
          <w:cs/>
          <w:lang w:bidi="ta-IN"/>
        </w:rPr>
        <w:t>தமிழ்</w:t>
      </w:r>
      <w:r w:rsidRPr="008853E2">
        <w:rPr>
          <w:rFonts w:ascii="Tahoma" w:eastAsia="Arial Unicode MS" w:hAnsi="Tahoma" w:cs="Tahoma"/>
          <w:sz w:val="22"/>
          <w:szCs w:val="22"/>
        </w:rPr>
        <w:t>)</w:t>
      </w:r>
    </w:p>
    <w:p w14:paraId="644904A1" w14:textId="646C8EDA" w:rsidR="00181548" w:rsidRPr="000B6BEE" w:rsidRDefault="00CC255D" w:rsidP="00B12A3A">
      <w:pPr>
        <w:tabs>
          <w:tab w:val="left" w:pos="0"/>
          <w:tab w:val="left" w:pos="567"/>
          <w:tab w:val="left" w:pos="709"/>
        </w:tabs>
        <w:spacing w:before="60" w:after="60" w:line="360" w:lineRule="auto"/>
        <w:jc w:val="both"/>
        <w:rPr>
          <w:rFonts w:ascii="Tahoma" w:hAnsi="Tahoma" w:cs="Tahoma"/>
          <w:b/>
          <w:bCs/>
          <w:sz w:val="22"/>
          <w:szCs w:val="22"/>
        </w:rPr>
      </w:pPr>
      <w:r w:rsidRPr="000B6BEE">
        <w:rPr>
          <w:rFonts w:ascii="Tahoma" w:hAnsi="Tahoma" w:cs="Tahoma"/>
          <w:b/>
          <w:bCs/>
          <w:sz w:val="22"/>
          <w:szCs w:val="22"/>
        </w:rPr>
        <w:lastRenderedPageBreak/>
        <w:t>e-</w:t>
      </w:r>
      <w:r w:rsidR="00181548" w:rsidRPr="000B6BEE">
        <w:rPr>
          <w:rFonts w:ascii="Tahoma" w:hAnsi="Tahoma" w:cs="Tahoma"/>
          <w:b/>
          <w:bCs/>
          <w:sz w:val="22"/>
          <w:szCs w:val="22"/>
        </w:rPr>
        <w:t xml:space="preserve"> Resources</w:t>
      </w:r>
    </w:p>
    <w:p w14:paraId="60439297" w14:textId="77777777" w:rsidR="00181548" w:rsidRPr="000B6BEE" w:rsidRDefault="00181548">
      <w:pPr>
        <w:numPr>
          <w:ilvl w:val="0"/>
          <w:numId w:val="32"/>
        </w:numPr>
        <w:tabs>
          <w:tab w:val="clear" w:pos="720"/>
          <w:tab w:val="left" w:pos="0"/>
        </w:tabs>
        <w:spacing w:before="60" w:after="60" w:line="360" w:lineRule="auto"/>
        <w:jc w:val="both"/>
        <w:rPr>
          <w:rFonts w:ascii="Tahoma" w:hAnsi="Tahoma" w:cs="Tahoma"/>
          <w:sz w:val="22"/>
          <w:szCs w:val="22"/>
        </w:rPr>
      </w:pPr>
      <w:r w:rsidRPr="000B6BEE">
        <w:rPr>
          <w:rFonts w:ascii="Tahoma" w:hAnsi="Tahoma" w:cs="Tahoma"/>
          <w:sz w:val="22"/>
          <w:szCs w:val="22"/>
        </w:rPr>
        <w:t xml:space="preserve">http://agritech.tnau.ac.in/farm_enterprises/fe_apiculture_home.html </w:t>
      </w:r>
    </w:p>
    <w:p w14:paraId="1B5B9F99" w14:textId="6194634C" w:rsidR="00181548" w:rsidRPr="000B6BEE" w:rsidRDefault="00181548">
      <w:pPr>
        <w:numPr>
          <w:ilvl w:val="0"/>
          <w:numId w:val="32"/>
        </w:numPr>
        <w:tabs>
          <w:tab w:val="clear" w:pos="720"/>
          <w:tab w:val="left" w:pos="0"/>
        </w:tabs>
        <w:spacing w:before="60" w:after="60" w:line="360" w:lineRule="auto"/>
        <w:jc w:val="both"/>
        <w:rPr>
          <w:rFonts w:ascii="Tahoma" w:hAnsi="Tahoma" w:cs="Tahoma"/>
          <w:sz w:val="22"/>
          <w:szCs w:val="22"/>
        </w:rPr>
      </w:pPr>
      <w:r w:rsidRPr="000B6BEE">
        <w:rPr>
          <w:rFonts w:ascii="Tahoma" w:hAnsi="Tahoma" w:cs="Tahoma"/>
          <w:sz w:val="22"/>
          <w:szCs w:val="22"/>
        </w:rPr>
        <w:t xml:space="preserve">http://agdev.anr.udel.edu/maarec/ </w:t>
      </w:r>
    </w:p>
    <w:p w14:paraId="250663E9" w14:textId="14B23786" w:rsidR="00181548" w:rsidRPr="000B6BEE" w:rsidRDefault="00181548">
      <w:pPr>
        <w:numPr>
          <w:ilvl w:val="0"/>
          <w:numId w:val="32"/>
        </w:numPr>
        <w:tabs>
          <w:tab w:val="clear" w:pos="720"/>
          <w:tab w:val="left" w:pos="0"/>
        </w:tabs>
        <w:spacing w:before="60" w:after="60" w:line="360" w:lineRule="auto"/>
        <w:jc w:val="both"/>
        <w:rPr>
          <w:rFonts w:ascii="Tahoma" w:hAnsi="Tahoma" w:cs="Tahoma"/>
          <w:sz w:val="22"/>
          <w:szCs w:val="22"/>
        </w:rPr>
      </w:pPr>
      <w:r w:rsidRPr="000B6BEE">
        <w:rPr>
          <w:rFonts w:ascii="Tahoma" w:hAnsi="Tahoma" w:cs="Tahoma"/>
          <w:sz w:val="22"/>
          <w:szCs w:val="22"/>
        </w:rPr>
        <w:t xml:space="preserve">http://www.aragriculture.org/insects/beekeeping.htm </w:t>
      </w:r>
    </w:p>
    <w:p w14:paraId="0133A562" w14:textId="1408CC26" w:rsidR="00181548" w:rsidRPr="000B6BEE" w:rsidRDefault="00181548">
      <w:pPr>
        <w:numPr>
          <w:ilvl w:val="0"/>
          <w:numId w:val="32"/>
        </w:numPr>
        <w:tabs>
          <w:tab w:val="clear" w:pos="720"/>
          <w:tab w:val="left" w:pos="0"/>
        </w:tabs>
        <w:spacing w:before="60" w:after="60" w:line="360" w:lineRule="auto"/>
        <w:jc w:val="both"/>
        <w:rPr>
          <w:rFonts w:ascii="Tahoma" w:hAnsi="Tahoma" w:cs="Tahoma"/>
          <w:sz w:val="22"/>
          <w:szCs w:val="22"/>
        </w:rPr>
      </w:pPr>
      <w:hyperlink r:id="rId9" w:history="1">
        <w:r w:rsidRPr="000B6BEE">
          <w:rPr>
            <w:rStyle w:val="Hyperlink"/>
            <w:rFonts w:ascii="Tahoma" w:hAnsi="Tahoma" w:cs="Tahoma"/>
            <w:sz w:val="22"/>
            <w:szCs w:val="22"/>
          </w:rPr>
          <w:t>https://scientificbeekeeping.com</w:t>
        </w:r>
      </w:hyperlink>
    </w:p>
    <w:p w14:paraId="355C5BDF" w14:textId="308C97AF" w:rsidR="00181548" w:rsidRPr="000B6BEE" w:rsidRDefault="00181548">
      <w:pPr>
        <w:numPr>
          <w:ilvl w:val="0"/>
          <w:numId w:val="32"/>
        </w:numPr>
        <w:tabs>
          <w:tab w:val="clear" w:pos="720"/>
          <w:tab w:val="left" w:pos="0"/>
        </w:tabs>
        <w:spacing w:before="60" w:after="60" w:line="360" w:lineRule="auto"/>
        <w:jc w:val="both"/>
        <w:rPr>
          <w:rFonts w:ascii="Tahoma" w:hAnsi="Tahoma" w:cs="Tahoma"/>
          <w:sz w:val="22"/>
          <w:szCs w:val="22"/>
        </w:rPr>
      </w:pPr>
      <w:hyperlink r:id="rId10" w:history="1">
        <w:r w:rsidRPr="000B6BEE">
          <w:rPr>
            <w:rStyle w:val="Hyperlink"/>
            <w:rFonts w:ascii="Tahoma" w:hAnsi="Tahoma" w:cs="Tahoma"/>
            <w:sz w:val="22"/>
            <w:szCs w:val="22"/>
          </w:rPr>
          <w:t>http://beekeeping.com/</w:t>
        </w:r>
      </w:hyperlink>
      <w:r w:rsidRPr="000B6BEE">
        <w:rPr>
          <w:rFonts w:ascii="Tahoma" w:hAnsi="Tahoma" w:cs="Tahoma"/>
          <w:sz w:val="22"/>
          <w:szCs w:val="22"/>
        </w:rPr>
        <w:t xml:space="preserve">; http://www.apimondia.com/en </w:t>
      </w:r>
    </w:p>
    <w:p w14:paraId="333D477D" w14:textId="77777777" w:rsidR="00181548" w:rsidRPr="000B6BEE" w:rsidRDefault="00181548" w:rsidP="00B12A3A">
      <w:pPr>
        <w:spacing w:before="60" w:after="60" w:line="360" w:lineRule="auto"/>
        <w:rPr>
          <w:rFonts w:ascii="Tahoma" w:hAnsi="Tahoma" w:cs="Tahoma"/>
          <w:b/>
          <w:bCs/>
          <w:sz w:val="22"/>
          <w:szCs w:val="22"/>
        </w:rPr>
      </w:pPr>
      <w:r w:rsidRPr="000B6BEE">
        <w:rPr>
          <w:rFonts w:ascii="Tahoma" w:hAnsi="Tahoma" w:cs="Tahoma"/>
          <w:b/>
          <w:bCs/>
          <w:sz w:val="22"/>
          <w:szCs w:val="22"/>
        </w:rPr>
        <w:br w:type="page"/>
      </w:r>
    </w:p>
    <w:p w14:paraId="7F0ED1D0" w14:textId="77777777" w:rsidR="00F8513C" w:rsidRPr="00221599" w:rsidRDefault="00F8513C" w:rsidP="00B12A3A">
      <w:pPr>
        <w:autoSpaceDE w:val="0"/>
        <w:autoSpaceDN w:val="0"/>
        <w:adjustRightInd w:val="0"/>
        <w:spacing w:before="60" w:after="60" w:line="360" w:lineRule="auto"/>
        <w:jc w:val="center"/>
        <w:rPr>
          <w:rFonts w:ascii="Tahoma" w:hAnsi="Tahoma" w:cs="Tahoma"/>
          <w:b/>
          <w:bCs/>
          <w:color w:val="000000" w:themeColor="text1"/>
          <w:lang w:val="en-US"/>
        </w:rPr>
      </w:pPr>
      <w:r w:rsidRPr="00221599">
        <w:rPr>
          <w:rFonts w:ascii="Tahoma" w:hAnsi="Tahoma" w:cs="Tahoma"/>
          <w:b/>
          <w:bCs/>
          <w:color w:val="000000" w:themeColor="text1"/>
        </w:rPr>
        <w:lastRenderedPageBreak/>
        <w:t xml:space="preserve">AEN 122 Commercial </w:t>
      </w:r>
      <w:r w:rsidRPr="00221599">
        <w:rPr>
          <w:rFonts w:ascii="Tahoma" w:hAnsi="Tahoma" w:cs="Tahoma"/>
          <w:b/>
          <w:bCs/>
          <w:color w:val="000000" w:themeColor="text1"/>
          <w:lang w:val="en-US"/>
        </w:rPr>
        <w:t>Sericulture (0+2)</w:t>
      </w:r>
    </w:p>
    <w:p w14:paraId="76941CBC" w14:textId="5E6302B3" w:rsidR="00F8513C" w:rsidRPr="000B6BEE" w:rsidRDefault="00F8513C" w:rsidP="00B12A3A">
      <w:pPr>
        <w:autoSpaceDE w:val="0"/>
        <w:autoSpaceDN w:val="0"/>
        <w:adjustRightInd w:val="0"/>
        <w:spacing w:before="60" w:after="60" w:line="360" w:lineRule="auto"/>
        <w:jc w:val="both"/>
        <w:rPr>
          <w:rFonts w:ascii="Tahoma" w:eastAsia="MinionPro-Regular" w:hAnsi="Tahoma" w:cs="Tahoma"/>
          <w:b/>
          <w:color w:val="000000" w:themeColor="text1"/>
          <w:sz w:val="22"/>
          <w:szCs w:val="22"/>
        </w:rPr>
      </w:pPr>
      <w:r w:rsidRPr="000B6BEE">
        <w:rPr>
          <w:rFonts w:ascii="Tahoma" w:eastAsia="MinionPro-Regular" w:hAnsi="Tahoma" w:cs="Tahoma"/>
          <w:b/>
          <w:color w:val="000000" w:themeColor="text1"/>
          <w:sz w:val="22"/>
          <w:szCs w:val="22"/>
        </w:rPr>
        <w:t>Practical</w:t>
      </w:r>
      <w:r w:rsidR="003A7A3C" w:rsidRPr="000B6BEE">
        <w:rPr>
          <w:rFonts w:ascii="Tahoma" w:eastAsia="MinionPro-Regular" w:hAnsi="Tahoma" w:cs="Tahoma"/>
          <w:b/>
          <w:color w:val="000000" w:themeColor="text1"/>
          <w:sz w:val="22"/>
          <w:szCs w:val="22"/>
        </w:rPr>
        <w:t>s</w:t>
      </w:r>
    </w:p>
    <w:p w14:paraId="2B1F4206" w14:textId="0FDFF29B" w:rsidR="00F8513C" w:rsidRPr="000B6BEE" w:rsidRDefault="00F8513C" w:rsidP="00B12A3A">
      <w:pPr>
        <w:autoSpaceDE w:val="0"/>
        <w:autoSpaceDN w:val="0"/>
        <w:adjustRightInd w:val="0"/>
        <w:spacing w:before="60" w:after="60" w:line="360" w:lineRule="auto"/>
        <w:jc w:val="both"/>
        <w:rPr>
          <w:rFonts w:ascii="Tahoma" w:eastAsia="MinionPro-Regular" w:hAnsi="Tahoma" w:cs="Tahoma"/>
          <w:b/>
          <w:color w:val="000000" w:themeColor="text1"/>
          <w:sz w:val="22"/>
          <w:szCs w:val="22"/>
        </w:rPr>
      </w:pPr>
      <w:r w:rsidRPr="000B6BEE">
        <w:rPr>
          <w:rFonts w:ascii="Tahoma" w:eastAsia="MinionPro-Regular" w:hAnsi="Tahoma" w:cs="Tahoma"/>
          <w:b/>
          <w:color w:val="000000" w:themeColor="text1"/>
          <w:sz w:val="22"/>
          <w:szCs w:val="22"/>
        </w:rPr>
        <w:t xml:space="preserve">Unit </w:t>
      </w:r>
      <w:proofErr w:type="gramStart"/>
      <w:r w:rsidRPr="000B6BEE">
        <w:rPr>
          <w:rFonts w:ascii="Tahoma" w:eastAsia="MinionPro-Regular" w:hAnsi="Tahoma" w:cs="Tahoma"/>
          <w:b/>
          <w:color w:val="000000" w:themeColor="text1"/>
          <w:sz w:val="22"/>
          <w:szCs w:val="22"/>
        </w:rPr>
        <w:t>I</w:t>
      </w:r>
      <w:r w:rsidR="003A7A3C" w:rsidRPr="000B6BEE">
        <w:rPr>
          <w:rFonts w:ascii="Tahoma" w:eastAsia="MinionPro-Regular" w:hAnsi="Tahoma" w:cs="Tahoma"/>
          <w:b/>
          <w:color w:val="000000" w:themeColor="text1"/>
          <w:sz w:val="22"/>
          <w:szCs w:val="22"/>
        </w:rPr>
        <w:t xml:space="preserve"> :</w:t>
      </w:r>
      <w:proofErr w:type="gramEnd"/>
      <w:r w:rsidRPr="000B6BEE">
        <w:rPr>
          <w:rFonts w:ascii="Tahoma" w:eastAsia="MinionPro-Regular" w:hAnsi="Tahoma" w:cs="Tahoma"/>
          <w:b/>
          <w:color w:val="000000" w:themeColor="text1"/>
          <w:sz w:val="22"/>
          <w:szCs w:val="22"/>
        </w:rPr>
        <w:t xml:space="preserve"> Mulberry and its cultivation</w:t>
      </w:r>
    </w:p>
    <w:p w14:paraId="69349F0B" w14:textId="77777777" w:rsidR="00F8513C" w:rsidRPr="000B6BEE" w:rsidRDefault="00F8513C" w:rsidP="004B28B4">
      <w:pPr>
        <w:autoSpaceDE w:val="0"/>
        <w:autoSpaceDN w:val="0"/>
        <w:adjustRightInd w:val="0"/>
        <w:spacing w:before="60" w:after="60" w:line="360" w:lineRule="auto"/>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Mulberry varieties - Mulberry nursery techniques, Preparation of land, planting material, planting of mulberry, Pruning, harvesting and storage of mulberry – Mulberry pests and diseases </w:t>
      </w:r>
    </w:p>
    <w:p w14:paraId="22C6520C" w14:textId="1C39DD7F" w:rsidR="00F8513C" w:rsidRPr="000B6BEE" w:rsidRDefault="00F8513C" w:rsidP="00B12A3A">
      <w:pPr>
        <w:autoSpaceDE w:val="0"/>
        <w:autoSpaceDN w:val="0"/>
        <w:adjustRightInd w:val="0"/>
        <w:spacing w:before="60" w:after="60" w:line="360" w:lineRule="auto"/>
        <w:jc w:val="both"/>
        <w:rPr>
          <w:rFonts w:ascii="Tahoma" w:eastAsia="MinionPro-Regular" w:hAnsi="Tahoma" w:cs="Tahoma"/>
          <w:b/>
          <w:color w:val="000000" w:themeColor="text1"/>
          <w:sz w:val="22"/>
          <w:szCs w:val="22"/>
          <w:lang w:val="en-US"/>
        </w:rPr>
      </w:pPr>
      <w:r w:rsidRPr="000B6BEE">
        <w:rPr>
          <w:rFonts w:ascii="Tahoma" w:eastAsia="MinionPro-Regular" w:hAnsi="Tahoma" w:cs="Tahoma"/>
          <w:b/>
          <w:color w:val="000000" w:themeColor="text1"/>
          <w:sz w:val="22"/>
          <w:szCs w:val="22"/>
          <w:lang w:val="en-US"/>
        </w:rPr>
        <w:t xml:space="preserve">Unit </w:t>
      </w:r>
      <w:proofErr w:type="gramStart"/>
      <w:r w:rsidRPr="000B6BEE">
        <w:rPr>
          <w:rFonts w:ascii="Tahoma" w:eastAsia="MinionPro-Regular" w:hAnsi="Tahoma" w:cs="Tahoma"/>
          <w:b/>
          <w:color w:val="000000" w:themeColor="text1"/>
          <w:sz w:val="22"/>
          <w:szCs w:val="22"/>
          <w:lang w:val="en-US"/>
        </w:rPr>
        <w:t>II</w:t>
      </w:r>
      <w:r w:rsidR="003A7A3C" w:rsidRPr="000B6BEE">
        <w:rPr>
          <w:rFonts w:ascii="Tahoma" w:eastAsia="MinionPro-Regular" w:hAnsi="Tahoma" w:cs="Tahoma"/>
          <w:b/>
          <w:color w:val="000000" w:themeColor="text1"/>
          <w:sz w:val="22"/>
          <w:szCs w:val="22"/>
          <w:lang w:val="en-US"/>
        </w:rPr>
        <w:t xml:space="preserve"> :</w:t>
      </w:r>
      <w:proofErr w:type="gramEnd"/>
      <w:r w:rsidR="003A7A3C" w:rsidRPr="000B6BEE">
        <w:rPr>
          <w:rFonts w:ascii="Tahoma" w:eastAsia="MinionPro-Regular" w:hAnsi="Tahoma" w:cs="Tahoma"/>
          <w:b/>
          <w:color w:val="000000" w:themeColor="text1"/>
          <w:sz w:val="22"/>
          <w:szCs w:val="22"/>
          <w:lang w:val="en-US"/>
        </w:rPr>
        <w:t xml:space="preserve"> </w:t>
      </w:r>
      <w:r w:rsidRPr="000B6BEE">
        <w:rPr>
          <w:rFonts w:ascii="Tahoma" w:eastAsia="MinionPro-Regular" w:hAnsi="Tahoma" w:cs="Tahoma"/>
          <w:b/>
          <w:color w:val="000000" w:themeColor="text1"/>
          <w:sz w:val="22"/>
          <w:szCs w:val="22"/>
          <w:lang w:val="en-US"/>
        </w:rPr>
        <w:t xml:space="preserve"> Biology of mulberry silkworm</w:t>
      </w:r>
    </w:p>
    <w:p w14:paraId="2D46632A" w14:textId="77777777" w:rsidR="00F8513C" w:rsidRPr="000B6BEE" w:rsidRDefault="00F8513C" w:rsidP="004B28B4">
      <w:pPr>
        <w:autoSpaceDE w:val="0"/>
        <w:autoSpaceDN w:val="0"/>
        <w:adjustRightInd w:val="0"/>
        <w:spacing w:before="60" w:after="60" w:line="360" w:lineRule="auto"/>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Identification of cocoons of important breeds and cocoons - External morphology of life stages egg, larva, pupa and moth of </w:t>
      </w:r>
      <w:r w:rsidRPr="000B6BEE">
        <w:rPr>
          <w:rFonts w:ascii="Tahoma" w:hAnsi="Tahoma" w:cs="Tahoma"/>
          <w:i/>
          <w:iCs/>
          <w:color w:val="000000" w:themeColor="text1"/>
          <w:sz w:val="22"/>
          <w:szCs w:val="22"/>
          <w:lang w:val="en-US"/>
        </w:rPr>
        <w:t xml:space="preserve">Bombyx mori </w:t>
      </w:r>
      <w:r w:rsidRPr="000B6BEE">
        <w:rPr>
          <w:rFonts w:ascii="Tahoma" w:eastAsia="MinionPro-Regular" w:hAnsi="Tahoma" w:cs="Tahoma"/>
          <w:color w:val="000000" w:themeColor="text1"/>
          <w:sz w:val="22"/>
          <w:szCs w:val="22"/>
          <w:lang w:val="en-US"/>
        </w:rPr>
        <w:t xml:space="preserve">L - Study of silk glands and digestive system of </w:t>
      </w:r>
      <w:r w:rsidRPr="000B6BEE">
        <w:rPr>
          <w:rFonts w:ascii="Tahoma" w:hAnsi="Tahoma" w:cs="Tahoma"/>
          <w:i/>
          <w:iCs/>
          <w:color w:val="000000" w:themeColor="text1"/>
          <w:sz w:val="22"/>
          <w:szCs w:val="22"/>
          <w:lang w:val="en-US"/>
        </w:rPr>
        <w:t>Bombyx mori -</w:t>
      </w:r>
      <w:r w:rsidRPr="000B6BEE">
        <w:rPr>
          <w:rFonts w:ascii="Tahoma" w:eastAsia="MinionPro-Regular" w:hAnsi="Tahoma" w:cs="Tahoma"/>
          <w:color w:val="000000" w:themeColor="text1"/>
          <w:sz w:val="22"/>
          <w:szCs w:val="22"/>
          <w:lang w:val="en-US"/>
        </w:rPr>
        <w:t>Pests and diseases of mulberry silkworm</w:t>
      </w:r>
    </w:p>
    <w:p w14:paraId="0056FCB5" w14:textId="12E1AA3C" w:rsidR="00F8513C" w:rsidRPr="000B6BEE" w:rsidRDefault="00F8513C" w:rsidP="00B12A3A">
      <w:pPr>
        <w:autoSpaceDE w:val="0"/>
        <w:autoSpaceDN w:val="0"/>
        <w:adjustRightInd w:val="0"/>
        <w:spacing w:before="60" w:after="60" w:line="360" w:lineRule="auto"/>
        <w:jc w:val="both"/>
        <w:rPr>
          <w:rFonts w:ascii="Tahoma" w:eastAsia="MinionPro-Regular" w:hAnsi="Tahoma" w:cs="Tahoma"/>
          <w:b/>
          <w:color w:val="000000" w:themeColor="text1"/>
          <w:sz w:val="22"/>
          <w:szCs w:val="22"/>
          <w:lang w:val="en-US"/>
        </w:rPr>
      </w:pPr>
      <w:r w:rsidRPr="000B6BEE">
        <w:rPr>
          <w:rFonts w:ascii="Tahoma" w:eastAsia="MinionPro-Regular" w:hAnsi="Tahoma" w:cs="Tahoma"/>
          <w:b/>
          <w:color w:val="000000" w:themeColor="text1"/>
          <w:sz w:val="22"/>
          <w:szCs w:val="22"/>
          <w:lang w:val="en-US"/>
        </w:rPr>
        <w:t xml:space="preserve">Unit </w:t>
      </w:r>
      <w:proofErr w:type="gramStart"/>
      <w:r w:rsidRPr="000B6BEE">
        <w:rPr>
          <w:rFonts w:ascii="Tahoma" w:eastAsia="MinionPro-Regular" w:hAnsi="Tahoma" w:cs="Tahoma"/>
          <w:b/>
          <w:color w:val="000000" w:themeColor="text1"/>
          <w:sz w:val="22"/>
          <w:szCs w:val="22"/>
          <w:lang w:val="en-US"/>
        </w:rPr>
        <w:t>III</w:t>
      </w:r>
      <w:r w:rsidR="003A7A3C" w:rsidRPr="000B6BEE">
        <w:rPr>
          <w:rFonts w:ascii="Tahoma" w:eastAsia="MinionPro-Regular" w:hAnsi="Tahoma" w:cs="Tahoma"/>
          <w:b/>
          <w:color w:val="000000" w:themeColor="text1"/>
          <w:sz w:val="22"/>
          <w:szCs w:val="22"/>
          <w:lang w:val="en-US"/>
        </w:rPr>
        <w:t xml:space="preserve"> :</w:t>
      </w:r>
      <w:proofErr w:type="gramEnd"/>
      <w:r w:rsidR="003A7A3C" w:rsidRPr="000B6BEE">
        <w:rPr>
          <w:rFonts w:ascii="Tahoma" w:eastAsia="MinionPro-Regular" w:hAnsi="Tahoma" w:cs="Tahoma"/>
          <w:b/>
          <w:color w:val="000000" w:themeColor="text1"/>
          <w:sz w:val="22"/>
          <w:szCs w:val="22"/>
          <w:lang w:val="en-US"/>
        </w:rPr>
        <w:t xml:space="preserve"> </w:t>
      </w:r>
      <w:r w:rsidRPr="000B6BEE">
        <w:rPr>
          <w:rFonts w:ascii="Tahoma" w:eastAsia="MinionPro-Regular" w:hAnsi="Tahoma" w:cs="Tahoma"/>
          <w:b/>
          <w:color w:val="000000" w:themeColor="text1"/>
          <w:sz w:val="22"/>
          <w:szCs w:val="22"/>
          <w:lang w:val="en-US"/>
        </w:rPr>
        <w:t xml:space="preserve"> Silkworm rearing and infrastructure</w:t>
      </w:r>
    </w:p>
    <w:p w14:paraId="242952F2" w14:textId="77777777" w:rsidR="00F8513C" w:rsidRPr="000B6BEE" w:rsidRDefault="00F8513C" w:rsidP="004B28B4">
      <w:pPr>
        <w:autoSpaceDE w:val="0"/>
        <w:autoSpaceDN w:val="0"/>
        <w:adjustRightInd w:val="0"/>
        <w:spacing w:before="60" w:after="60" w:line="360" w:lineRule="auto"/>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Disinfectants - general and rearing bed disinfectants – silkworm seed production techniques - Study of rearing house plan, structure and cost estimates - </w:t>
      </w:r>
      <w:proofErr w:type="spellStart"/>
      <w:r w:rsidRPr="000B6BEE">
        <w:rPr>
          <w:rFonts w:ascii="Tahoma" w:eastAsia="MinionPro-Regular" w:hAnsi="Tahoma" w:cs="Tahoma"/>
          <w:color w:val="000000" w:themeColor="text1"/>
          <w:sz w:val="22"/>
          <w:szCs w:val="22"/>
          <w:lang w:val="en-US"/>
        </w:rPr>
        <w:t>equipments</w:t>
      </w:r>
      <w:proofErr w:type="spellEnd"/>
      <w:r w:rsidRPr="000B6BEE">
        <w:rPr>
          <w:rFonts w:ascii="Tahoma" w:eastAsia="MinionPro-Regular" w:hAnsi="Tahoma" w:cs="Tahoma"/>
          <w:color w:val="000000" w:themeColor="text1"/>
          <w:sz w:val="22"/>
          <w:szCs w:val="22"/>
          <w:lang w:val="en-US"/>
        </w:rPr>
        <w:t xml:space="preserve"> for shoot feeding and shelf rearing - Incubation and black boxing of silkworm eggs – different methods -  brushing of larvae- Identification of </w:t>
      </w:r>
      <w:proofErr w:type="spellStart"/>
      <w:r w:rsidRPr="000B6BEE">
        <w:rPr>
          <w:rFonts w:ascii="Tahoma" w:eastAsia="MinionPro-Regular" w:hAnsi="Tahoma" w:cs="Tahoma"/>
          <w:color w:val="000000" w:themeColor="text1"/>
          <w:sz w:val="22"/>
          <w:szCs w:val="22"/>
          <w:lang w:val="en-US"/>
        </w:rPr>
        <w:t>moulting</w:t>
      </w:r>
      <w:proofErr w:type="spellEnd"/>
      <w:r w:rsidRPr="000B6BEE">
        <w:rPr>
          <w:rFonts w:ascii="Tahoma" w:eastAsia="MinionPro-Regular" w:hAnsi="Tahoma" w:cs="Tahoma"/>
          <w:color w:val="000000" w:themeColor="text1"/>
          <w:sz w:val="22"/>
          <w:szCs w:val="22"/>
          <w:lang w:val="en-US"/>
        </w:rPr>
        <w:t xml:space="preserve"> of silkworm settling – Feeding - Bed cleaning and bed spacing - Identification of ripened silkworm – Mounting process - Types of </w:t>
      </w:r>
      <w:proofErr w:type="spellStart"/>
      <w:r w:rsidRPr="000B6BEE">
        <w:rPr>
          <w:rFonts w:ascii="Tahoma" w:eastAsia="MinionPro-Regular" w:hAnsi="Tahoma" w:cs="Tahoma"/>
          <w:color w:val="000000" w:themeColor="text1"/>
          <w:sz w:val="22"/>
          <w:szCs w:val="22"/>
          <w:lang w:val="en-US"/>
        </w:rPr>
        <w:t>mountages</w:t>
      </w:r>
      <w:proofErr w:type="spellEnd"/>
    </w:p>
    <w:p w14:paraId="605FC151" w14:textId="1F7EE22E" w:rsidR="00F8513C" w:rsidRPr="000B6BEE" w:rsidRDefault="00F8513C" w:rsidP="00B12A3A">
      <w:pPr>
        <w:tabs>
          <w:tab w:val="left" w:pos="2325"/>
        </w:tabs>
        <w:autoSpaceDE w:val="0"/>
        <w:autoSpaceDN w:val="0"/>
        <w:adjustRightInd w:val="0"/>
        <w:spacing w:before="60" w:after="60" w:line="360" w:lineRule="auto"/>
        <w:jc w:val="both"/>
        <w:rPr>
          <w:rFonts w:ascii="Tahoma" w:eastAsia="MinionPro-Regular" w:hAnsi="Tahoma" w:cs="Tahoma"/>
          <w:b/>
          <w:color w:val="000000" w:themeColor="text1"/>
          <w:sz w:val="22"/>
          <w:szCs w:val="22"/>
          <w:lang w:val="en-US"/>
        </w:rPr>
      </w:pPr>
      <w:r w:rsidRPr="000B6BEE">
        <w:rPr>
          <w:rFonts w:ascii="Tahoma" w:eastAsia="MinionPro-Regular" w:hAnsi="Tahoma" w:cs="Tahoma"/>
          <w:b/>
          <w:color w:val="000000" w:themeColor="text1"/>
          <w:sz w:val="22"/>
          <w:szCs w:val="22"/>
          <w:lang w:val="en-US"/>
        </w:rPr>
        <w:t xml:space="preserve">Unit </w:t>
      </w:r>
      <w:proofErr w:type="gramStart"/>
      <w:r w:rsidRPr="000B6BEE">
        <w:rPr>
          <w:rFonts w:ascii="Tahoma" w:eastAsia="MinionPro-Regular" w:hAnsi="Tahoma" w:cs="Tahoma"/>
          <w:b/>
          <w:color w:val="000000" w:themeColor="text1"/>
          <w:sz w:val="22"/>
          <w:szCs w:val="22"/>
          <w:lang w:val="en-US"/>
        </w:rPr>
        <w:t>IV</w:t>
      </w:r>
      <w:r w:rsidR="003A7A3C" w:rsidRPr="000B6BEE">
        <w:rPr>
          <w:rFonts w:ascii="Tahoma" w:eastAsia="MinionPro-Regular" w:hAnsi="Tahoma" w:cs="Tahoma"/>
          <w:b/>
          <w:color w:val="000000" w:themeColor="text1"/>
          <w:sz w:val="22"/>
          <w:szCs w:val="22"/>
          <w:lang w:val="en-US"/>
        </w:rPr>
        <w:t xml:space="preserve"> :</w:t>
      </w:r>
      <w:proofErr w:type="gramEnd"/>
      <w:r w:rsidR="003A7A3C" w:rsidRPr="000B6BEE">
        <w:rPr>
          <w:rFonts w:ascii="Tahoma" w:eastAsia="MinionPro-Regular" w:hAnsi="Tahoma" w:cs="Tahoma"/>
          <w:b/>
          <w:color w:val="000000" w:themeColor="text1"/>
          <w:sz w:val="22"/>
          <w:szCs w:val="22"/>
          <w:lang w:val="en-US"/>
        </w:rPr>
        <w:t xml:space="preserve"> </w:t>
      </w:r>
      <w:r w:rsidRPr="000B6BEE">
        <w:rPr>
          <w:rFonts w:ascii="Tahoma" w:eastAsia="MinionPro-Regular" w:hAnsi="Tahoma" w:cs="Tahoma"/>
          <w:b/>
          <w:color w:val="000000" w:themeColor="text1"/>
          <w:sz w:val="22"/>
          <w:szCs w:val="22"/>
          <w:lang w:val="en-US"/>
        </w:rPr>
        <w:t xml:space="preserve"> Cocoon harvest and reeling</w:t>
      </w:r>
      <w:r w:rsidRPr="000B6BEE">
        <w:rPr>
          <w:rFonts w:ascii="Tahoma" w:eastAsia="MinionPro-Regular" w:hAnsi="Tahoma" w:cs="Tahoma"/>
          <w:b/>
          <w:color w:val="000000" w:themeColor="text1"/>
          <w:sz w:val="22"/>
          <w:szCs w:val="22"/>
          <w:lang w:val="en-US"/>
        </w:rPr>
        <w:tab/>
        <w:t xml:space="preserve"> </w:t>
      </w:r>
    </w:p>
    <w:p w14:paraId="54881984" w14:textId="15693DA8" w:rsidR="00F8513C" w:rsidRPr="000B6BEE" w:rsidRDefault="00F8513C" w:rsidP="004B28B4">
      <w:pPr>
        <w:autoSpaceDE w:val="0"/>
        <w:autoSpaceDN w:val="0"/>
        <w:adjustRightInd w:val="0"/>
        <w:spacing w:before="60" w:after="60" w:line="360" w:lineRule="auto"/>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Cocoon harvesting, sorting, grading and marketing</w:t>
      </w:r>
      <w:proofErr w:type="gramStart"/>
      <w:r w:rsidRPr="000B6BEE">
        <w:rPr>
          <w:rFonts w:ascii="Tahoma" w:eastAsia="MinionPro-Regular" w:hAnsi="Tahoma" w:cs="Tahoma"/>
          <w:color w:val="000000" w:themeColor="text1"/>
          <w:sz w:val="22"/>
          <w:szCs w:val="22"/>
          <w:lang w:val="en-US"/>
        </w:rPr>
        <w:t>–  Study</w:t>
      </w:r>
      <w:proofErr w:type="gramEnd"/>
      <w:r w:rsidRPr="000B6BEE">
        <w:rPr>
          <w:rFonts w:ascii="Tahoma" w:eastAsia="MinionPro-Regular" w:hAnsi="Tahoma" w:cs="Tahoma"/>
          <w:color w:val="000000" w:themeColor="text1"/>
          <w:sz w:val="22"/>
          <w:szCs w:val="22"/>
          <w:lang w:val="en-US"/>
        </w:rPr>
        <w:t xml:space="preserve"> of reeling </w:t>
      </w:r>
      <w:proofErr w:type="spellStart"/>
      <w:r w:rsidRPr="000B6BEE">
        <w:rPr>
          <w:rFonts w:ascii="Tahoma" w:eastAsia="MinionPro-Regular" w:hAnsi="Tahoma" w:cs="Tahoma"/>
          <w:color w:val="000000" w:themeColor="text1"/>
          <w:sz w:val="22"/>
          <w:szCs w:val="22"/>
          <w:lang w:val="en-US"/>
        </w:rPr>
        <w:t>equipments</w:t>
      </w:r>
      <w:proofErr w:type="spellEnd"/>
      <w:r w:rsidRPr="000B6BEE">
        <w:rPr>
          <w:rFonts w:ascii="Tahoma" w:eastAsia="MinionPro-Regular" w:hAnsi="Tahoma" w:cs="Tahoma"/>
          <w:color w:val="000000" w:themeColor="text1"/>
          <w:sz w:val="22"/>
          <w:szCs w:val="22"/>
          <w:lang w:val="en-US"/>
        </w:rPr>
        <w:t xml:space="preserve"> – Charkha, </w:t>
      </w:r>
      <w:proofErr w:type="spellStart"/>
      <w:r w:rsidRPr="000B6BEE">
        <w:rPr>
          <w:rFonts w:ascii="Tahoma" w:eastAsia="MinionPro-Regular" w:hAnsi="Tahoma" w:cs="Tahoma"/>
          <w:color w:val="000000" w:themeColor="text1"/>
          <w:sz w:val="22"/>
          <w:szCs w:val="22"/>
          <w:lang w:val="en-US"/>
        </w:rPr>
        <w:t>Multiend</w:t>
      </w:r>
      <w:proofErr w:type="spellEnd"/>
      <w:r w:rsidRPr="000B6BEE">
        <w:rPr>
          <w:rFonts w:ascii="Tahoma" w:eastAsia="MinionPro-Regular" w:hAnsi="Tahoma" w:cs="Tahoma"/>
          <w:color w:val="000000" w:themeColor="text1"/>
          <w:sz w:val="22"/>
          <w:szCs w:val="22"/>
          <w:lang w:val="en-US"/>
        </w:rPr>
        <w:t xml:space="preserve"> reeling machine and Automatic Reeling unit </w:t>
      </w:r>
      <w:proofErr w:type="gramStart"/>
      <w:r w:rsidRPr="000B6BEE">
        <w:rPr>
          <w:rFonts w:ascii="Tahoma" w:eastAsia="MinionPro-Regular" w:hAnsi="Tahoma" w:cs="Tahoma"/>
          <w:color w:val="000000" w:themeColor="text1"/>
          <w:sz w:val="22"/>
          <w:szCs w:val="22"/>
          <w:lang w:val="en-US"/>
        </w:rPr>
        <w:t>–  Economics</w:t>
      </w:r>
      <w:proofErr w:type="gramEnd"/>
      <w:r w:rsidRPr="000B6BEE">
        <w:rPr>
          <w:rFonts w:ascii="Tahoma" w:eastAsia="MinionPro-Regular" w:hAnsi="Tahoma" w:cs="Tahoma"/>
          <w:color w:val="000000" w:themeColor="text1"/>
          <w:sz w:val="22"/>
          <w:szCs w:val="22"/>
          <w:lang w:val="en-US"/>
        </w:rPr>
        <w:t xml:space="preserve"> of mulberry silk production </w:t>
      </w:r>
    </w:p>
    <w:p w14:paraId="0447B5AC" w14:textId="3FF21303" w:rsidR="00F8513C" w:rsidRPr="000B6BEE" w:rsidRDefault="00F8513C" w:rsidP="00B12A3A">
      <w:pPr>
        <w:autoSpaceDE w:val="0"/>
        <w:autoSpaceDN w:val="0"/>
        <w:adjustRightInd w:val="0"/>
        <w:spacing w:before="60" w:after="60" w:line="360" w:lineRule="auto"/>
        <w:jc w:val="both"/>
        <w:rPr>
          <w:rFonts w:ascii="Tahoma" w:eastAsia="MinionPro-Regular" w:hAnsi="Tahoma" w:cs="Tahoma"/>
          <w:b/>
          <w:color w:val="000000" w:themeColor="text1"/>
          <w:sz w:val="22"/>
          <w:szCs w:val="22"/>
          <w:lang w:val="en-US"/>
        </w:rPr>
      </w:pPr>
      <w:r w:rsidRPr="000B6BEE">
        <w:rPr>
          <w:rFonts w:ascii="Tahoma" w:eastAsia="MinionPro-Regular" w:hAnsi="Tahoma" w:cs="Tahoma"/>
          <w:b/>
          <w:color w:val="000000" w:themeColor="text1"/>
          <w:sz w:val="22"/>
          <w:szCs w:val="22"/>
          <w:lang w:val="en-US"/>
        </w:rPr>
        <w:t xml:space="preserve">Unit </w:t>
      </w:r>
      <w:proofErr w:type="gramStart"/>
      <w:r w:rsidRPr="000B6BEE">
        <w:rPr>
          <w:rFonts w:ascii="Tahoma" w:eastAsia="MinionPro-Regular" w:hAnsi="Tahoma" w:cs="Tahoma"/>
          <w:b/>
          <w:color w:val="000000" w:themeColor="text1"/>
          <w:sz w:val="22"/>
          <w:szCs w:val="22"/>
          <w:lang w:val="en-US"/>
        </w:rPr>
        <w:t>V</w:t>
      </w:r>
      <w:r w:rsidR="003A7A3C" w:rsidRPr="000B6BEE">
        <w:rPr>
          <w:rFonts w:ascii="Tahoma" w:eastAsia="MinionPro-Regular" w:hAnsi="Tahoma" w:cs="Tahoma"/>
          <w:b/>
          <w:color w:val="000000" w:themeColor="text1"/>
          <w:sz w:val="22"/>
          <w:szCs w:val="22"/>
          <w:lang w:val="en-US"/>
        </w:rPr>
        <w:t xml:space="preserve"> :</w:t>
      </w:r>
      <w:proofErr w:type="gramEnd"/>
      <w:r w:rsidR="003A7A3C" w:rsidRPr="000B6BEE">
        <w:rPr>
          <w:rFonts w:ascii="Tahoma" w:eastAsia="MinionPro-Regular" w:hAnsi="Tahoma" w:cs="Tahoma"/>
          <w:b/>
          <w:color w:val="000000" w:themeColor="text1"/>
          <w:sz w:val="22"/>
          <w:szCs w:val="22"/>
          <w:lang w:val="en-US"/>
        </w:rPr>
        <w:t xml:space="preserve"> </w:t>
      </w:r>
      <w:r w:rsidRPr="000B6BEE">
        <w:rPr>
          <w:rFonts w:ascii="Tahoma" w:eastAsia="MinionPro-Regular" w:hAnsi="Tahoma" w:cs="Tahoma"/>
          <w:b/>
          <w:color w:val="000000" w:themeColor="text1"/>
          <w:sz w:val="22"/>
          <w:szCs w:val="22"/>
          <w:lang w:val="en-US"/>
        </w:rPr>
        <w:t xml:space="preserve"> Non mulberry silkworm &amp; Practical exposure</w:t>
      </w:r>
    </w:p>
    <w:p w14:paraId="4E113D5B" w14:textId="77777777" w:rsidR="00F8513C" w:rsidRPr="000B6BEE" w:rsidRDefault="00F8513C" w:rsidP="004B28B4">
      <w:pPr>
        <w:autoSpaceDE w:val="0"/>
        <w:autoSpaceDN w:val="0"/>
        <w:adjustRightInd w:val="0"/>
        <w:spacing w:before="60" w:after="60" w:line="360" w:lineRule="auto"/>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Different host plants of non-mulberry silkworms - Biology and rearing techniques of Eri, </w:t>
      </w:r>
      <w:proofErr w:type="spellStart"/>
      <w:r w:rsidRPr="000B6BEE">
        <w:rPr>
          <w:rFonts w:ascii="Tahoma" w:eastAsia="MinionPro-Regular" w:hAnsi="Tahoma" w:cs="Tahoma"/>
          <w:color w:val="000000" w:themeColor="text1"/>
          <w:sz w:val="22"/>
          <w:szCs w:val="22"/>
          <w:lang w:val="en-US"/>
        </w:rPr>
        <w:t>Tasar</w:t>
      </w:r>
      <w:proofErr w:type="spellEnd"/>
      <w:r w:rsidRPr="000B6BEE">
        <w:rPr>
          <w:rFonts w:ascii="Tahoma" w:eastAsia="MinionPro-Regular" w:hAnsi="Tahoma" w:cs="Tahoma"/>
          <w:color w:val="000000" w:themeColor="text1"/>
          <w:sz w:val="22"/>
          <w:szCs w:val="22"/>
          <w:lang w:val="en-US"/>
        </w:rPr>
        <w:t xml:space="preserve"> and Muga silkworms - By-products utilization and value addition - Visits to CRC, </w:t>
      </w:r>
      <w:proofErr w:type="gramStart"/>
      <w:r w:rsidRPr="000B6BEE">
        <w:rPr>
          <w:rFonts w:ascii="Tahoma" w:eastAsia="MinionPro-Regular" w:hAnsi="Tahoma" w:cs="Tahoma"/>
          <w:color w:val="000000" w:themeColor="text1"/>
          <w:sz w:val="22"/>
          <w:szCs w:val="22"/>
          <w:lang w:val="en-US"/>
        </w:rPr>
        <w:t>Mulberry garden</w:t>
      </w:r>
      <w:proofErr w:type="gramEnd"/>
      <w:r w:rsidRPr="000B6BEE">
        <w:rPr>
          <w:rFonts w:ascii="Tahoma" w:eastAsia="MinionPro-Regular" w:hAnsi="Tahoma" w:cs="Tahoma"/>
          <w:color w:val="000000" w:themeColor="text1"/>
          <w:sz w:val="22"/>
          <w:szCs w:val="22"/>
          <w:lang w:val="en-US"/>
        </w:rPr>
        <w:t xml:space="preserve"> and silkworm rearing units, silkworm seed production </w:t>
      </w:r>
      <w:proofErr w:type="spellStart"/>
      <w:r w:rsidRPr="000B6BEE">
        <w:rPr>
          <w:rFonts w:ascii="Tahoma" w:eastAsia="MinionPro-Regular" w:hAnsi="Tahoma" w:cs="Tahoma"/>
          <w:color w:val="000000" w:themeColor="text1"/>
          <w:sz w:val="22"/>
          <w:szCs w:val="22"/>
          <w:lang w:val="en-US"/>
        </w:rPr>
        <w:t>centre</w:t>
      </w:r>
      <w:proofErr w:type="spellEnd"/>
      <w:r w:rsidRPr="000B6BEE">
        <w:rPr>
          <w:rFonts w:ascii="Tahoma" w:eastAsia="MinionPro-Regular" w:hAnsi="Tahoma" w:cs="Tahoma"/>
          <w:color w:val="000000" w:themeColor="text1"/>
          <w:sz w:val="22"/>
          <w:szCs w:val="22"/>
          <w:lang w:val="en-US"/>
        </w:rPr>
        <w:t xml:space="preserve"> and Reeling units. </w:t>
      </w:r>
    </w:p>
    <w:p w14:paraId="066BBCE8" w14:textId="04BDC81C" w:rsidR="00F8513C" w:rsidRPr="000B6BEE" w:rsidRDefault="00F8513C" w:rsidP="00B12A3A">
      <w:pPr>
        <w:autoSpaceDE w:val="0"/>
        <w:autoSpaceDN w:val="0"/>
        <w:adjustRightInd w:val="0"/>
        <w:spacing w:before="60" w:after="60" w:line="360" w:lineRule="auto"/>
        <w:jc w:val="both"/>
        <w:rPr>
          <w:rFonts w:ascii="Tahoma" w:eastAsia="MinionPro-Regular" w:hAnsi="Tahoma" w:cs="Tahoma"/>
          <w:b/>
          <w:color w:val="000000" w:themeColor="text1"/>
          <w:sz w:val="22"/>
          <w:szCs w:val="22"/>
        </w:rPr>
      </w:pPr>
      <w:r w:rsidRPr="000B6BEE">
        <w:rPr>
          <w:rFonts w:ascii="Tahoma" w:eastAsia="MinionPro-Regular" w:hAnsi="Tahoma" w:cs="Tahoma"/>
          <w:b/>
          <w:color w:val="000000" w:themeColor="text1"/>
          <w:sz w:val="22"/>
          <w:szCs w:val="22"/>
        </w:rPr>
        <w:t xml:space="preserve">Practical </w:t>
      </w:r>
      <w:r w:rsidR="003A7A3C" w:rsidRPr="000B6BEE">
        <w:rPr>
          <w:rFonts w:ascii="Tahoma" w:eastAsia="MinionPro-Regular" w:hAnsi="Tahoma" w:cs="Tahoma"/>
          <w:b/>
          <w:color w:val="000000" w:themeColor="text1"/>
          <w:sz w:val="22"/>
          <w:szCs w:val="22"/>
        </w:rPr>
        <w:t>S</w:t>
      </w:r>
      <w:r w:rsidRPr="000B6BEE">
        <w:rPr>
          <w:rFonts w:ascii="Tahoma" w:eastAsia="MinionPro-Regular" w:hAnsi="Tahoma" w:cs="Tahoma"/>
          <w:b/>
          <w:color w:val="000000" w:themeColor="text1"/>
          <w:sz w:val="22"/>
          <w:szCs w:val="22"/>
        </w:rPr>
        <w:t>chedule</w:t>
      </w:r>
    </w:p>
    <w:p w14:paraId="6E3AB285"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Mulberry –important varieties, salient characters and yield – irrigated and rainfed varieties </w:t>
      </w:r>
    </w:p>
    <w:p w14:paraId="5CDF98E4"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Nursery technology - selection of planting material, </w:t>
      </w:r>
      <w:proofErr w:type="spellStart"/>
      <w:r w:rsidRPr="000B6BEE">
        <w:rPr>
          <w:rFonts w:ascii="Tahoma" w:eastAsia="MinionPro-Regular" w:hAnsi="Tahoma" w:cs="Tahoma"/>
          <w:color w:val="000000" w:themeColor="text1"/>
          <w:sz w:val="22"/>
          <w:szCs w:val="22"/>
          <w:lang w:val="en-US"/>
        </w:rPr>
        <w:t>Azospirillum</w:t>
      </w:r>
      <w:proofErr w:type="spellEnd"/>
      <w:r w:rsidRPr="000B6BEE">
        <w:rPr>
          <w:rFonts w:ascii="Tahoma" w:eastAsia="MinionPro-Regular" w:hAnsi="Tahoma" w:cs="Tahoma"/>
          <w:color w:val="000000" w:themeColor="text1"/>
          <w:sz w:val="22"/>
          <w:szCs w:val="22"/>
          <w:lang w:val="en-US"/>
        </w:rPr>
        <w:t xml:space="preserve"> and VAM treatment, planting, crop protection and uprooting</w:t>
      </w:r>
    </w:p>
    <w:p w14:paraId="08F95758"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hAnsi="Tahoma" w:cs="Tahoma"/>
          <w:color w:val="000000" w:themeColor="text1"/>
          <w:sz w:val="22"/>
          <w:szCs w:val="22"/>
        </w:rPr>
        <w:t>Mulberry garden – Establishment and maintenance – field preparation, planting methods, pruning methods, fertilization, irrigation, leaf and shoot harvest</w:t>
      </w:r>
    </w:p>
    <w:p w14:paraId="60988FC0"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Identification of insect pests of mulberry, damage symptoms and management </w:t>
      </w:r>
    </w:p>
    <w:p w14:paraId="57CFAF36"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Identification of diseases and nematodes of mulberry, causal organism, damage symptoms and management</w:t>
      </w:r>
    </w:p>
    <w:p w14:paraId="55818B20"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lastRenderedPageBreak/>
        <w:t>Classification and identification of different silkworm breeds and cocoons</w:t>
      </w:r>
    </w:p>
    <w:p w14:paraId="65C322AA"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External morphology of different life stages of </w:t>
      </w:r>
      <w:r w:rsidRPr="000B6BEE">
        <w:rPr>
          <w:rFonts w:ascii="Tahoma" w:hAnsi="Tahoma" w:cs="Tahoma"/>
          <w:i/>
          <w:iCs/>
          <w:color w:val="000000" w:themeColor="text1"/>
          <w:sz w:val="22"/>
          <w:szCs w:val="22"/>
          <w:lang w:val="en-US"/>
        </w:rPr>
        <w:t xml:space="preserve">Bombyx mori </w:t>
      </w:r>
      <w:r w:rsidRPr="000B6BEE">
        <w:rPr>
          <w:rFonts w:ascii="Tahoma" w:eastAsia="MinionPro-Regular" w:hAnsi="Tahoma" w:cs="Tahoma"/>
          <w:color w:val="000000" w:themeColor="text1"/>
          <w:sz w:val="22"/>
          <w:szCs w:val="22"/>
          <w:lang w:val="en-US"/>
        </w:rPr>
        <w:t xml:space="preserve">- egg, larva, pupa and moth </w:t>
      </w:r>
    </w:p>
    <w:p w14:paraId="0A15BE02"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Study of silk glands of </w:t>
      </w:r>
      <w:proofErr w:type="spellStart"/>
      <w:proofErr w:type="gramStart"/>
      <w:r w:rsidRPr="000B6BEE">
        <w:rPr>
          <w:rFonts w:ascii="Tahoma" w:hAnsi="Tahoma" w:cs="Tahoma"/>
          <w:i/>
          <w:iCs/>
          <w:color w:val="000000" w:themeColor="text1"/>
          <w:sz w:val="22"/>
          <w:szCs w:val="22"/>
          <w:lang w:val="en-US"/>
        </w:rPr>
        <w:t>B.mori</w:t>
      </w:r>
      <w:proofErr w:type="spellEnd"/>
      <w:proofErr w:type="gramEnd"/>
    </w:p>
    <w:p w14:paraId="7F271BEE"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Study of digestive system of mulberry silkworm</w:t>
      </w:r>
    </w:p>
    <w:p w14:paraId="1A676510"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Identification of pests of mulberry silkworm, symptoms and management</w:t>
      </w:r>
    </w:p>
    <w:p w14:paraId="0B9CC3FF"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Identification of diseases of mulberry silkworm, symptoms and management</w:t>
      </w:r>
    </w:p>
    <w:p w14:paraId="1817D56C" w14:textId="77777777" w:rsidR="00F8513C" w:rsidRPr="000B6BEE" w:rsidRDefault="00F8513C">
      <w:pPr>
        <w:pStyle w:val="ListParagraph"/>
        <w:numPr>
          <w:ilvl w:val="0"/>
          <w:numId w:val="28"/>
        </w:numPr>
        <w:autoSpaceDE w:val="0"/>
        <w:autoSpaceDN w:val="0"/>
        <w:adjustRightInd w:val="0"/>
        <w:spacing w:before="60" w:after="60" w:line="360" w:lineRule="auto"/>
        <w:ind w:left="432"/>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Disinfection - General and Rearing bed disinfectants –Preparation of disinfection solution and disinfection of rearing house and appliances </w:t>
      </w:r>
    </w:p>
    <w:p w14:paraId="65634428" w14:textId="77777777" w:rsidR="00F8513C" w:rsidRPr="000B6BEE" w:rsidRDefault="00F8513C">
      <w:pPr>
        <w:pStyle w:val="ListParagraph"/>
        <w:numPr>
          <w:ilvl w:val="0"/>
          <w:numId w:val="28"/>
        </w:numPr>
        <w:autoSpaceDE w:val="0"/>
        <w:autoSpaceDN w:val="0"/>
        <w:adjustRightInd w:val="0"/>
        <w:spacing w:before="60" w:after="60" w:line="360" w:lineRule="auto"/>
        <w:ind w:left="432"/>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Silkworm rearing house – Plan, structure, types, Environmental</w:t>
      </w:r>
      <w:proofErr w:type="spellStart"/>
      <w:r w:rsidRPr="000B6BEE">
        <w:rPr>
          <w:rFonts w:ascii="Tahoma" w:eastAsia="MinionPro-Regular" w:hAnsi="Tahoma" w:cs="Tahoma"/>
          <w:color w:val="000000" w:themeColor="text1"/>
          <w:sz w:val="22"/>
          <w:szCs w:val="22"/>
        </w:rPr>
        <w:t>ly</w:t>
      </w:r>
      <w:proofErr w:type="spellEnd"/>
      <w:r w:rsidRPr="000B6BEE">
        <w:rPr>
          <w:rFonts w:ascii="Tahoma" w:eastAsia="MinionPro-Regular" w:hAnsi="Tahoma" w:cs="Tahoma"/>
          <w:color w:val="000000" w:themeColor="text1"/>
          <w:sz w:val="22"/>
          <w:szCs w:val="22"/>
        </w:rPr>
        <w:t xml:space="preserve"> </w:t>
      </w:r>
      <w:r w:rsidRPr="000B6BEE">
        <w:rPr>
          <w:rFonts w:ascii="Tahoma" w:eastAsia="MinionPro-Regular" w:hAnsi="Tahoma" w:cs="Tahoma"/>
          <w:color w:val="000000" w:themeColor="text1"/>
          <w:sz w:val="22"/>
          <w:szCs w:val="22"/>
          <w:lang w:val="en-US"/>
        </w:rPr>
        <w:t xml:space="preserve">Controlled (EC) rearing house and cost estimates </w:t>
      </w:r>
    </w:p>
    <w:p w14:paraId="2C3AAE04"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Silkworm rearing appliances for shoot feeding and shelf rearing</w:t>
      </w:r>
    </w:p>
    <w:p w14:paraId="6232901D"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Incubation &amp; black boxing of silkworm eggs-different methods; brushing of silkworm larvae</w:t>
      </w:r>
    </w:p>
    <w:p w14:paraId="48CF9F5F"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hAnsi="Tahoma" w:cs="Tahoma"/>
          <w:color w:val="000000" w:themeColor="text1"/>
          <w:sz w:val="22"/>
          <w:szCs w:val="22"/>
        </w:rPr>
        <w:t>Chawki rearing techniques and Chawki Rearing Centre</w:t>
      </w:r>
    </w:p>
    <w:p w14:paraId="6021DC7F"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hAnsi="Tahoma" w:cs="Tahoma"/>
          <w:color w:val="000000" w:themeColor="text1"/>
          <w:sz w:val="22"/>
          <w:szCs w:val="22"/>
        </w:rPr>
        <w:t>Late age silkworm rearing – Floor, Tray and Shoot rearing methods</w:t>
      </w:r>
    </w:p>
    <w:p w14:paraId="0E14DDF0" w14:textId="41434A33"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b/>
          <w:color w:val="000000" w:themeColor="text1"/>
          <w:sz w:val="22"/>
          <w:szCs w:val="22"/>
          <w:lang w:val="en-US"/>
        </w:rPr>
      </w:pPr>
      <w:proofErr w:type="gramStart"/>
      <w:r w:rsidRPr="000B6BEE">
        <w:rPr>
          <w:rFonts w:ascii="Tahoma" w:eastAsia="MinionPro-Regular" w:hAnsi="Tahoma" w:cs="Tahoma"/>
          <w:b/>
          <w:color w:val="000000" w:themeColor="text1"/>
          <w:sz w:val="22"/>
          <w:szCs w:val="22"/>
          <w:lang w:val="en-US"/>
        </w:rPr>
        <w:t>Mid</w:t>
      </w:r>
      <w:r w:rsidR="003A7A3C" w:rsidRPr="000B6BEE">
        <w:rPr>
          <w:rFonts w:ascii="Tahoma" w:eastAsia="MinionPro-Regular" w:hAnsi="Tahoma" w:cs="Tahoma"/>
          <w:b/>
          <w:color w:val="000000" w:themeColor="text1"/>
          <w:sz w:val="22"/>
          <w:szCs w:val="22"/>
          <w:lang w:val="en-US"/>
        </w:rPr>
        <w:t xml:space="preserve"> S</w:t>
      </w:r>
      <w:r w:rsidRPr="000B6BEE">
        <w:rPr>
          <w:rFonts w:ascii="Tahoma" w:eastAsia="MinionPro-Regular" w:hAnsi="Tahoma" w:cs="Tahoma"/>
          <w:b/>
          <w:color w:val="000000" w:themeColor="text1"/>
          <w:sz w:val="22"/>
          <w:szCs w:val="22"/>
          <w:lang w:val="en-US"/>
        </w:rPr>
        <w:t>emester</w:t>
      </w:r>
      <w:proofErr w:type="gramEnd"/>
      <w:r w:rsidRPr="000B6BEE">
        <w:rPr>
          <w:rFonts w:ascii="Tahoma" w:eastAsia="MinionPro-Regular" w:hAnsi="Tahoma" w:cs="Tahoma"/>
          <w:b/>
          <w:color w:val="000000" w:themeColor="text1"/>
          <w:sz w:val="22"/>
          <w:szCs w:val="22"/>
          <w:lang w:val="en-US"/>
        </w:rPr>
        <w:t xml:space="preserve"> Examination </w:t>
      </w:r>
    </w:p>
    <w:p w14:paraId="519305F2"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Identification of </w:t>
      </w:r>
      <w:proofErr w:type="spellStart"/>
      <w:r w:rsidRPr="000B6BEE">
        <w:rPr>
          <w:rFonts w:ascii="Tahoma" w:eastAsia="MinionPro-Regular" w:hAnsi="Tahoma" w:cs="Tahoma"/>
          <w:color w:val="000000" w:themeColor="text1"/>
          <w:sz w:val="22"/>
          <w:szCs w:val="22"/>
          <w:lang w:val="en-US"/>
        </w:rPr>
        <w:t>moulting</w:t>
      </w:r>
      <w:proofErr w:type="spellEnd"/>
      <w:r w:rsidRPr="000B6BEE">
        <w:rPr>
          <w:rFonts w:ascii="Tahoma" w:eastAsia="MinionPro-Regular" w:hAnsi="Tahoma" w:cs="Tahoma"/>
          <w:color w:val="000000" w:themeColor="text1"/>
          <w:sz w:val="22"/>
          <w:szCs w:val="22"/>
          <w:lang w:val="en-US"/>
        </w:rPr>
        <w:t xml:space="preserve"> and </w:t>
      </w:r>
      <w:proofErr w:type="spellStart"/>
      <w:r w:rsidRPr="000B6BEE">
        <w:rPr>
          <w:rFonts w:ascii="Tahoma" w:eastAsia="MinionPro-Regular" w:hAnsi="Tahoma" w:cs="Tahoma"/>
          <w:color w:val="000000" w:themeColor="text1"/>
          <w:sz w:val="22"/>
          <w:szCs w:val="22"/>
          <w:lang w:val="en-US"/>
        </w:rPr>
        <w:t>moulting</w:t>
      </w:r>
      <w:proofErr w:type="spellEnd"/>
      <w:r w:rsidRPr="000B6BEE">
        <w:rPr>
          <w:rFonts w:ascii="Tahoma" w:eastAsia="MinionPro-Regular" w:hAnsi="Tahoma" w:cs="Tahoma"/>
          <w:color w:val="000000" w:themeColor="text1"/>
          <w:sz w:val="22"/>
          <w:szCs w:val="22"/>
          <w:lang w:val="en-US"/>
        </w:rPr>
        <w:t xml:space="preserve"> care – bed disinfection </w:t>
      </w:r>
    </w:p>
    <w:p w14:paraId="1057F2E1"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Feeding of silkworm larvae, bed cleaning and bed space maintenance </w:t>
      </w:r>
    </w:p>
    <w:p w14:paraId="190D4CAD"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Identification of ripened larvae, mounting techniques and types of </w:t>
      </w:r>
      <w:proofErr w:type="spellStart"/>
      <w:r w:rsidRPr="000B6BEE">
        <w:rPr>
          <w:rFonts w:ascii="Tahoma" w:eastAsia="MinionPro-Regular" w:hAnsi="Tahoma" w:cs="Tahoma"/>
          <w:color w:val="000000" w:themeColor="text1"/>
          <w:sz w:val="22"/>
          <w:szCs w:val="22"/>
          <w:lang w:val="en-US"/>
        </w:rPr>
        <w:t>mountages</w:t>
      </w:r>
      <w:proofErr w:type="spellEnd"/>
    </w:p>
    <w:p w14:paraId="2E433F66"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Cocoon harvesting, sorting, grading, transportation and marketing</w:t>
      </w:r>
    </w:p>
    <w:p w14:paraId="64E3E885"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Silkworm seed production techniques – Production of card/sheet egg and loose eggs </w:t>
      </w:r>
    </w:p>
    <w:p w14:paraId="165C2690"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Study of reeling </w:t>
      </w:r>
      <w:proofErr w:type="spellStart"/>
      <w:r w:rsidRPr="000B6BEE">
        <w:rPr>
          <w:rFonts w:ascii="Tahoma" w:eastAsia="MinionPro-Regular" w:hAnsi="Tahoma" w:cs="Tahoma"/>
          <w:color w:val="000000" w:themeColor="text1"/>
          <w:sz w:val="22"/>
          <w:szCs w:val="22"/>
          <w:lang w:val="en-US"/>
        </w:rPr>
        <w:t>equipments</w:t>
      </w:r>
      <w:proofErr w:type="spellEnd"/>
      <w:r w:rsidRPr="000B6BEE">
        <w:rPr>
          <w:rFonts w:ascii="Tahoma" w:eastAsia="MinionPro-Regular" w:hAnsi="Tahoma" w:cs="Tahoma"/>
          <w:color w:val="000000" w:themeColor="text1"/>
          <w:sz w:val="22"/>
          <w:szCs w:val="22"/>
          <w:lang w:val="en-US"/>
        </w:rPr>
        <w:t xml:space="preserve">-Charkha, </w:t>
      </w:r>
      <w:proofErr w:type="spellStart"/>
      <w:r w:rsidRPr="000B6BEE">
        <w:rPr>
          <w:rFonts w:ascii="Tahoma" w:eastAsia="MinionPro-Regular" w:hAnsi="Tahoma" w:cs="Tahoma"/>
          <w:color w:val="000000" w:themeColor="text1"/>
          <w:sz w:val="22"/>
          <w:szCs w:val="22"/>
          <w:lang w:val="en-US"/>
        </w:rPr>
        <w:t>Multiend</w:t>
      </w:r>
      <w:proofErr w:type="spellEnd"/>
      <w:r w:rsidRPr="000B6BEE">
        <w:rPr>
          <w:rFonts w:ascii="Tahoma" w:eastAsia="MinionPro-Regular" w:hAnsi="Tahoma" w:cs="Tahoma"/>
          <w:color w:val="000000" w:themeColor="text1"/>
          <w:sz w:val="22"/>
          <w:szCs w:val="22"/>
          <w:lang w:val="en-US"/>
        </w:rPr>
        <w:t xml:space="preserve"> reeling machine and Automatic Reeling unit</w:t>
      </w:r>
    </w:p>
    <w:p w14:paraId="68401988"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By-products utilization and value addition in Sericulture </w:t>
      </w:r>
    </w:p>
    <w:p w14:paraId="7E207196"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Economics of mulberry silk production </w:t>
      </w:r>
    </w:p>
    <w:p w14:paraId="3DB27902"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Study of host plants of non-mulberry silkworm –Eri, </w:t>
      </w:r>
      <w:proofErr w:type="spellStart"/>
      <w:r w:rsidRPr="000B6BEE">
        <w:rPr>
          <w:rFonts w:ascii="Tahoma" w:eastAsia="MinionPro-Regular" w:hAnsi="Tahoma" w:cs="Tahoma"/>
          <w:color w:val="000000" w:themeColor="text1"/>
          <w:sz w:val="22"/>
          <w:szCs w:val="22"/>
          <w:lang w:val="en-US"/>
        </w:rPr>
        <w:t>Tasar</w:t>
      </w:r>
      <w:proofErr w:type="spellEnd"/>
      <w:r w:rsidRPr="000B6BEE">
        <w:rPr>
          <w:rFonts w:ascii="Tahoma" w:eastAsia="MinionPro-Regular" w:hAnsi="Tahoma" w:cs="Tahoma"/>
          <w:color w:val="000000" w:themeColor="text1"/>
          <w:sz w:val="22"/>
          <w:szCs w:val="22"/>
          <w:lang w:val="en-US"/>
        </w:rPr>
        <w:t xml:space="preserve"> and Muga</w:t>
      </w:r>
    </w:p>
    <w:p w14:paraId="02D922C3"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Biology of Eri, </w:t>
      </w:r>
      <w:proofErr w:type="spellStart"/>
      <w:r w:rsidRPr="000B6BEE">
        <w:rPr>
          <w:rFonts w:ascii="Tahoma" w:eastAsia="MinionPro-Regular" w:hAnsi="Tahoma" w:cs="Tahoma"/>
          <w:color w:val="000000" w:themeColor="text1"/>
          <w:sz w:val="22"/>
          <w:szCs w:val="22"/>
          <w:lang w:val="en-US"/>
        </w:rPr>
        <w:t>Tasar</w:t>
      </w:r>
      <w:proofErr w:type="spellEnd"/>
      <w:r w:rsidRPr="000B6BEE">
        <w:rPr>
          <w:rFonts w:ascii="Tahoma" w:eastAsia="MinionPro-Regular" w:hAnsi="Tahoma" w:cs="Tahoma"/>
          <w:color w:val="000000" w:themeColor="text1"/>
          <w:sz w:val="22"/>
          <w:szCs w:val="22"/>
          <w:lang w:val="en-US"/>
        </w:rPr>
        <w:t xml:space="preserve"> and Muga silkworms- Egg, Larva, Pupa and Adult</w:t>
      </w:r>
    </w:p>
    <w:p w14:paraId="5F174EEE"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Rearing techniques of Eri, </w:t>
      </w:r>
      <w:proofErr w:type="spellStart"/>
      <w:r w:rsidRPr="000B6BEE">
        <w:rPr>
          <w:rFonts w:ascii="Tahoma" w:eastAsia="MinionPro-Regular" w:hAnsi="Tahoma" w:cs="Tahoma"/>
          <w:color w:val="000000" w:themeColor="text1"/>
          <w:sz w:val="22"/>
          <w:szCs w:val="22"/>
          <w:lang w:val="en-US"/>
        </w:rPr>
        <w:t>Tasar</w:t>
      </w:r>
      <w:proofErr w:type="spellEnd"/>
      <w:r w:rsidRPr="000B6BEE">
        <w:rPr>
          <w:rFonts w:ascii="Tahoma" w:eastAsia="MinionPro-Regular" w:hAnsi="Tahoma" w:cs="Tahoma"/>
          <w:color w:val="000000" w:themeColor="text1"/>
          <w:sz w:val="22"/>
          <w:szCs w:val="22"/>
          <w:lang w:val="en-US"/>
        </w:rPr>
        <w:t xml:space="preserve"> and Muga silkworms </w:t>
      </w:r>
    </w:p>
    <w:p w14:paraId="1C3BF43B"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Visit to Chawki Rearing Centre (CRC) to study the </w:t>
      </w:r>
      <w:proofErr w:type="spellStart"/>
      <w:r w:rsidRPr="000B6BEE">
        <w:rPr>
          <w:rFonts w:ascii="Tahoma" w:eastAsia="MinionPro-Regular" w:hAnsi="Tahoma" w:cs="Tahoma"/>
          <w:color w:val="000000" w:themeColor="text1"/>
          <w:sz w:val="22"/>
          <w:szCs w:val="22"/>
          <w:lang w:val="en-US"/>
        </w:rPr>
        <w:t>chawki</w:t>
      </w:r>
      <w:proofErr w:type="spellEnd"/>
      <w:r w:rsidRPr="000B6BEE">
        <w:rPr>
          <w:rFonts w:ascii="Tahoma" w:eastAsia="MinionPro-Regular" w:hAnsi="Tahoma" w:cs="Tahoma"/>
          <w:color w:val="000000" w:themeColor="text1"/>
          <w:sz w:val="22"/>
          <w:szCs w:val="22"/>
          <w:lang w:val="en-US"/>
        </w:rPr>
        <w:t xml:space="preserve"> rearing techniques and record maintenance</w:t>
      </w:r>
    </w:p>
    <w:p w14:paraId="431537E7"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Visit to progressive farmer’s field - </w:t>
      </w:r>
      <w:proofErr w:type="gramStart"/>
      <w:r w:rsidRPr="000B6BEE">
        <w:rPr>
          <w:rFonts w:ascii="Tahoma" w:eastAsia="MinionPro-Regular" w:hAnsi="Tahoma" w:cs="Tahoma"/>
          <w:color w:val="000000" w:themeColor="text1"/>
          <w:sz w:val="22"/>
          <w:szCs w:val="22"/>
          <w:lang w:val="en-US"/>
        </w:rPr>
        <w:t>Mulberry garden</w:t>
      </w:r>
      <w:proofErr w:type="gramEnd"/>
      <w:r w:rsidRPr="000B6BEE">
        <w:rPr>
          <w:rFonts w:ascii="Tahoma" w:eastAsia="MinionPro-Regular" w:hAnsi="Tahoma" w:cs="Tahoma"/>
          <w:color w:val="000000" w:themeColor="text1"/>
          <w:sz w:val="22"/>
          <w:szCs w:val="22"/>
          <w:lang w:val="en-US"/>
        </w:rPr>
        <w:t xml:space="preserve"> and silkworm rearing unit</w:t>
      </w:r>
    </w:p>
    <w:p w14:paraId="200E62CD"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lastRenderedPageBreak/>
        <w:t>Visit to Silkworm Seed Production Centre</w:t>
      </w:r>
    </w:p>
    <w:p w14:paraId="62F109B1" w14:textId="77777777" w:rsidR="00F8513C" w:rsidRPr="000B6BEE" w:rsidRDefault="00F8513C">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Visit to silk reeling unit </w:t>
      </w:r>
    </w:p>
    <w:p w14:paraId="540DC67B" w14:textId="465C2F53" w:rsidR="00F8513C" w:rsidRPr="000B6BEE" w:rsidRDefault="000F0BE2">
      <w:pPr>
        <w:pStyle w:val="ListParagraph"/>
        <w:numPr>
          <w:ilvl w:val="0"/>
          <w:numId w:val="28"/>
        </w:numPr>
        <w:autoSpaceDE w:val="0"/>
        <w:autoSpaceDN w:val="0"/>
        <w:adjustRightInd w:val="0"/>
        <w:spacing w:before="60" w:after="60" w:line="360" w:lineRule="auto"/>
        <w:ind w:left="426"/>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b/>
          <w:color w:val="000000" w:themeColor="text1"/>
          <w:sz w:val="22"/>
          <w:szCs w:val="22"/>
          <w:lang w:val="en-US"/>
        </w:rPr>
        <w:t xml:space="preserve">Final </w:t>
      </w:r>
      <w:r w:rsidR="00F8513C" w:rsidRPr="000B6BEE">
        <w:rPr>
          <w:rFonts w:ascii="Tahoma" w:eastAsia="MinionPro-Regular" w:hAnsi="Tahoma" w:cs="Tahoma"/>
          <w:b/>
          <w:color w:val="000000" w:themeColor="text1"/>
          <w:sz w:val="22"/>
          <w:szCs w:val="22"/>
          <w:lang w:val="en-US"/>
        </w:rPr>
        <w:t>Practical Examination</w:t>
      </w:r>
    </w:p>
    <w:p w14:paraId="11831700" w14:textId="77777777" w:rsidR="000F0BE2" w:rsidRPr="000B6BEE" w:rsidRDefault="000F0BE2" w:rsidP="000F0BE2">
      <w:pPr>
        <w:autoSpaceDE w:val="0"/>
        <w:autoSpaceDN w:val="0"/>
        <w:adjustRightInd w:val="0"/>
        <w:spacing w:before="60" w:after="60" w:line="360" w:lineRule="auto"/>
        <w:jc w:val="both"/>
        <w:rPr>
          <w:rFonts w:ascii="Tahoma" w:eastAsia="MinionPro-Regular" w:hAnsi="Tahoma" w:cs="Tahoma"/>
          <w:b/>
          <w:color w:val="000000" w:themeColor="text1"/>
          <w:sz w:val="22"/>
          <w:szCs w:val="22"/>
          <w:lang w:val="en-US"/>
        </w:rPr>
      </w:pPr>
      <w:r w:rsidRPr="000B6BEE">
        <w:rPr>
          <w:rFonts w:ascii="Tahoma" w:eastAsia="MinionPro-Regular" w:hAnsi="Tahoma" w:cs="Tahoma"/>
          <w:b/>
          <w:color w:val="000000" w:themeColor="text1"/>
          <w:sz w:val="22"/>
          <w:szCs w:val="22"/>
          <w:lang w:val="en-US"/>
        </w:rPr>
        <w:t xml:space="preserve">References </w:t>
      </w:r>
    </w:p>
    <w:p w14:paraId="58FFFC4B" w14:textId="77777777" w:rsidR="00F8513C" w:rsidRPr="000B6BEE" w:rsidRDefault="00F8513C">
      <w:pPr>
        <w:pStyle w:val="ListParagraph"/>
        <w:numPr>
          <w:ilvl w:val="0"/>
          <w:numId w:val="29"/>
        </w:numPr>
        <w:autoSpaceDE w:val="0"/>
        <w:autoSpaceDN w:val="0"/>
        <w:adjustRightInd w:val="0"/>
        <w:spacing w:before="60" w:after="60" w:line="360" w:lineRule="auto"/>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Dandin, S.B. and Giridhar, 2010, Handbook of Sericulture Technologies. CSB, Bengaluru, P.427.</w:t>
      </w:r>
    </w:p>
    <w:p w14:paraId="6F7EABB3" w14:textId="77777777" w:rsidR="00F8513C" w:rsidRPr="000B6BEE" w:rsidRDefault="00F8513C">
      <w:pPr>
        <w:pStyle w:val="ListParagraph"/>
        <w:numPr>
          <w:ilvl w:val="0"/>
          <w:numId w:val="29"/>
        </w:numPr>
        <w:autoSpaceDE w:val="0"/>
        <w:autoSpaceDN w:val="0"/>
        <w:adjustRightInd w:val="0"/>
        <w:spacing w:before="60" w:after="60" w:line="360" w:lineRule="auto"/>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Ganga, G. and </w:t>
      </w:r>
      <w:proofErr w:type="spellStart"/>
      <w:r w:rsidRPr="000B6BEE">
        <w:rPr>
          <w:rFonts w:ascii="Tahoma" w:eastAsia="MinionPro-Regular" w:hAnsi="Tahoma" w:cs="Tahoma"/>
          <w:color w:val="000000" w:themeColor="text1"/>
          <w:sz w:val="22"/>
          <w:szCs w:val="22"/>
          <w:lang w:val="en-US"/>
        </w:rPr>
        <w:t>SulochanaChetty</w:t>
      </w:r>
      <w:proofErr w:type="spellEnd"/>
      <w:r w:rsidRPr="000B6BEE">
        <w:rPr>
          <w:rFonts w:ascii="Tahoma" w:eastAsia="MinionPro-Regular" w:hAnsi="Tahoma" w:cs="Tahoma"/>
          <w:color w:val="000000" w:themeColor="text1"/>
          <w:sz w:val="22"/>
          <w:szCs w:val="22"/>
          <w:lang w:val="en-US"/>
        </w:rPr>
        <w:t>, J., 1991, An Introduction to Sericulture. Oxford and IBH, New Delhi, P. 176.</w:t>
      </w:r>
    </w:p>
    <w:p w14:paraId="698DE5CA" w14:textId="77777777" w:rsidR="00F8513C" w:rsidRPr="000B6BEE" w:rsidRDefault="00F8513C">
      <w:pPr>
        <w:pStyle w:val="ListParagraph"/>
        <w:numPr>
          <w:ilvl w:val="0"/>
          <w:numId w:val="29"/>
        </w:numPr>
        <w:autoSpaceDE w:val="0"/>
        <w:autoSpaceDN w:val="0"/>
        <w:adjustRightInd w:val="0"/>
        <w:spacing w:before="60" w:after="60" w:line="360" w:lineRule="auto"/>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Govindan, R., Narayanaswamy, T.K. and Devaiah, M.C., 1998, Principles of Silkworm</w:t>
      </w:r>
    </w:p>
    <w:p w14:paraId="03B568A7" w14:textId="77777777" w:rsidR="00F8513C" w:rsidRPr="000B6BEE" w:rsidRDefault="00F8513C">
      <w:pPr>
        <w:pStyle w:val="ListParagraph"/>
        <w:numPr>
          <w:ilvl w:val="0"/>
          <w:numId w:val="29"/>
        </w:numPr>
        <w:autoSpaceDE w:val="0"/>
        <w:autoSpaceDN w:val="0"/>
        <w:adjustRightInd w:val="0"/>
        <w:spacing w:before="60" w:after="60" w:line="360" w:lineRule="auto"/>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Pathology. Seri Scientific Publishers, P. 420.</w:t>
      </w:r>
    </w:p>
    <w:p w14:paraId="617C8238" w14:textId="77777777" w:rsidR="00F8513C" w:rsidRPr="000B6BEE" w:rsidRDefault="00F8513C">
      <w:pPr>
        <w:pStyle w:val="ListParagraph"/>
        <w:numPr>
          <w:ilvl w:val="0"/>
          <w:numId w:val="29"/>
        </w:numPr>
        <w:autoSpaceDE w:val="0"/>
        <w:autoSpaceDN w:val="0"/>
        <w:adjustRightInd w:val="0"/>
        <w:spacing w:before="60" w:after="60" w:line="360" w:lineRule="auto"/>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Rangaswami, G., </w:t>
      </w:r>
      <w:proofErr w:type="spellStart"/>
      <w:r w:rsidRPr="000B6BEE">
        <w:rPr>
          <w:rFonts w:ascii="Tahoma" w:eastAsia="MinionPro-Regular" w:hAnsi="Tahoma" w:cs="Tahoma"/>
          <w:color w:val="000000" w:themeColor="text1"/>
          <w:sz w:val="22"/>
          <w:szCs w:val="22"/>
          <w:lang w:val="en-US"/>
        </w:rPr>
        <w:t>Narasimhanna</w:t>
      </w:r>
      <w:proofErr w:type="spellEnd"/>
      <w:r w:rsidRPr="000B6BEE">
        <w:rPr>
          <w:rFonts w:ascii="Tahoma" w:eastAsia="MinionPro-Regular" w:hAnsi="Tahoma" w:cs="Tahoma"/>
          <w:color w:val="000000" w:themeColor="text1"/>
          <w:sz w:val="22"/>
          <w:szCs w:val="22"/>
          <w:lang w:val="en-US"/>
        </w:rPr>
        <w:t xml:space="preserve">, M.N., </w:t>
      </w:r>
      <w:proofErr w:type="spellStart"/>
      <w:r w:rsidRPr="000B6BEE">
        <w:rPr>
          <w:rFonts w:ascii="Tahoma" w:eastAsia="MinionPro-Regular" w:hAnsi="Tahoma" w:cs="Tahoma"/>
          <w:color w:val="000000" w:themeColor="text1"/>
          <w:sz w:val="22"/>
          <w:szCs w:val="22"/>
          <w:lang w:val="en-US"/>
        </w:rPr>
        <w:t>Kasivishwanathan</w:t>
      </w:r>
      <w:proofErr w:type="spellEnd"/>
      <w:r w:rsidRPr="000B6BEE">
        <w:rPr>
          <w:rFonts w:ascii="Tahoma" w:eastAsia="MinionPro-Regular" w:hAnsi="Tahoma" w:cs="Tahoma"/>
          <w:color w:val="000000" w:themeColor="text1"/>
          <w:sz w:val="22"/>
          <w:szCs w:val="22"/>
          <w:lang w:val="en-US"/>
        </w:rPr>
        <w:t>, K., Sastry, C.S. and Jolly, M.S., 1979, Mulberry cultivation. FAO Manual, Vol. I, FAO, Rome, pp. 99-129.</w:t>
      </w:r>
    </w:p>
    <w:p w14:paraId="009C76FD" w14:textId="77777777" w:rsidR="00F8513C" w:rsidRPr="000B6BEE" w:rsidRDefault="00F8513C">
      <w:pPr>
        <w:pStyle w:val="ListParagraph"/>
        <w:numPr>
          <w:ilvl w:val="0"/>
          <w:numId w:val="29"/>
        </w:numPr>
        <w:autoSpaceDE w:val="0"/>
        <w:autoSpaceDN w:val="0"/>
        <w:adjustRightInd w:val="0"/>
        <w:spacing w:before="60" w:after="60" w:line="360" w:lineRule="auto"/>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Krishnaswami, S., </w:t>
      </w:r>
      <w:proofErr w:type="spellStart"/>
      <w:r w:rsidRPr="000B6BEE">
        <w:rPr>
          <w:rFonts w:ascii="Tahoma" w:eastAsia="MinionPro-Regular" w:hAnsi="Tahoma" w:cs="Tahoma"/>
          <w:color w:val="000000" w:themeColor="text1"/>
          <w:sz w:val="22"/>
          <w:szCs w:val="22"/>
          <w:lang w:val="en-US"/>
        </w:rPr>
        <w:t>Narasimhanna</w:t>
      </w:r>
      <w:proofErr w:type="spellEnd"/>
      <w:r w:rsidRPr="000B6BEE">
        <w:rPr>
          <w:rFonts w:ascii="Tahoma" w:eastAsia="MinionPro-Regular" w:hAnsi="Tahoma" w:cs="Tahoma"/>
          <w:color w:val="000000" w:themeColor="text1"/>
          <w:sz w:val="22"/>
          <w:szCs w:val="22"/>
          <w:lang w:val="en-US"/>
        </w:rPr>
        <w:t>, M.N., Suryanarayan, S.K. and Kumararaj, S., 1979, Silkworm Rearing. FAO Manual, Vol. II, FAO, Rome, pp. 99-129.</w:t>
      </w:r>
    </w:p>
    <w:p w14:paraId="251854C7" w14:textId="77777777" w:rsidR="00F8513C" w:rsidRPr="000B6BEE" w:rsidRDefault="00F8513C">
      <w:pPr>
        <w:pStyle w:val="ListParagraph"/>
        <w:numPr>
          <w:ilvl w:val="0"/>
          <w:numId w:val="29"/>
        </w:numPr>
        <w:autoSpaceDE w:val="0"/>
        <w:autoSpaceDN w:val="0"/>
        <w:adjustRightInd w:val="0"/>
        <w:spacing w:before="60" w:after="60" w:line="360" w:lineRule="auto"/>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 xml:space="preserve">Krishnaswami, S., Madhava Rao, N.R., Suryanarayan, S.K. and </w:t>
      </w:r>
      <w:proofErr w:type="spellStart"/>
      <w:r w:rsidRPr="000B6BEE">
        <w:rPr>
          <w:rFonts w:ascii="Tahoma" w:eastAsia="MinionPro-Regular" w:hAnsi="Tahoma" w:cs="Tahoma"/>
          <w:color w:val="000000" w:themeColor="text1"/>
          <w:sz w:val="22"/>
          <w:szCs w:val="22"/>
          <w:lang w:val="en-US"/>
        </w:rPr>
        <w:t>Sundaramurthy</w:t>
      </w:r>
      <w:proofErr w:type="spellEnd"/>
      <w:r w:rsidRPr="000B6BEE">
        <w:rPr>
          <w:rFonts w:ascii="Tahoma" w:eastAsia="MinionPro-Regular" w:hAnsi="Tahoma" w:cs="Tahoma"/>
          <w:color w:val="000000" w:themeColor="text1"/>
          <w:sz w:val="22"/>
          <w:szCs w:val="22"/>
          <w:lang w:val="en-US"/>
        </w:rPr>
        <w:t>, T.S., 1972, Silk Reeling, FAO Manual, Vol. III, FAO, Rome, pp. 112.</w:t>
      </w:r>
    </w:p>
    <w:p w14:paraId="31791C51" w14:textId="77777777" w:rsidR="00F8513C" w:rsidRPr="000B6BEE" w:rsidRDefault="00F8513C">
      <w:pPr>
        <w:pStyle w:val="ListParagraph"/>
        <w:numPr>
          <w:ilvl w:val="0"/>
          <w:numId w:val="29"/>
        </w:numPr>
        <w:autoSpaceDE w:val="0"/>
        <w:autoSpaceDN w:val="0"/>
        <w:adjustRightInd w:val="0"/>
        <w:spacing w:before="60" w:after="60" w:line="360" w:lineRule="auto"/>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Narayanaswamy, K.C. and Devaiah, M.C., 1998, Silkworm Uzi Fly. Zen Publishers, Bengaluru, P 232.</w:t>
      </w:r>
    </w:p>
    <w:p w14:paraId="0E400C3C" w14:textId="77777777" w:rsidR="00F8513C" w:rsidRPr="000B6BEE" w:rsidRDefault="00F8513C">
      <w:pPr>
        <w:pStyle w:val="ListParagraph"/>
        <w:numPr>
          <w:ilvl w:val="0"/>
          <w:numId w:val="29"/>
        </w:numPr>
        <w:autoSpaceDE w:val="0"/>
        <w:autoSpaceDN w:val="0"/>
        <w:adjustRightInd w:val="0"/>
        <w:spacing w:before="60" w:after="60" w:line="360" w:lineRule="auto"/>
        <w:contextualSpacing w:val="0"/>
        <w:jc w:val="both"/>
        <w:rPr>
          <w:rFonts w:ascii="Tahoma" w:eastAsia="MinionPro-Regular" w:hAnsi="Tahoma" w:cs="Tahoma"/>
          <w:color w:val="000000" w:themeColor="text1"/>
          <w:sz w:val="22"/>
          <w:szCs w:val="22"/>
          <w:lang w:val="en-US"/>
        </w:rPr>
      </w:pPr>
      <w:proofErr w:type="spellStart"/>
      <w:r w:rsidRPr="000B6BEE">
        <w:rPr>
          <w:rFonts w:ascii="Tahoma" w:eastAsia="MinionPro-Regular" w:hAnsi="Tahoma" w:cs="Tahoma"/>
          <w:color w:val="000000" w:themeColor="text1"/>
          <w:sz w:val="22"/>
          <w:szCs w:val="22"/>
          <w:lang w:val="en-US"/>
        </w:rPr>
        <w:t>Nataraju</w:t>
      </w:r>
      <w:proofErr w:type="spellEnd"/>
      <w:r w:rsidRPr="000B6BEE">
        <w:rPr>
          <w:rFonts w:ascii="Tahoma" w:eastAsia="MinionPro-Regular" w:hAnsi="Tahoma" w:cs="Tahoma"/>
          <w:color w:val="000000" w:themeColor="text1"/>
          <w:sz w:val="22"/>
          <w:szCs w:val="22"/>
          <w:lang w:val="en-US"/>
        </w:rPr>
        <w:t xml:space="preserve">, B., </w:t>
      </w:r>
      <w:proofErr w:type="spellStart"/>
      <w:r w:rsidRPr="000B6BEE">
        <w:rPr>
          <w:rFonts w:ascii="Tahoma" w:eastAsia="MinionPro-Regular" w:hAnsi="Tahoma" w:cs="Tahoma"/>
          <w:color w:val="000000" w:themeColor="text1"/>
          <w:sz w:val="22"/>
          <w:szCs w:val="22"/>
          <w:lang w:val="en-US"/>
        </w:rPr>
        <w:t>Sathyaprasad</w:t>
      </w:r>
      <w:proofErr w:type="spellEnd"/>
      <w:r w:rsidRPr="000B6BEE">
        <w:rPr>
          <w:rFonts w:ascii="Tahoma" w:eastAsia="MinionPro-Regular" w:hAnsi="Tahoma" w:cs="Tahoma"/>
          <w:color w:val="000000" w:themeColor="text1"/>
          <w:sz w:val="22"/>
          <w:szCs w:val="22"/>
          <w:lang w:val="en-US"/>
        </w:rPr>
        <w:t>, K., Manjunath, D. and Aswani Kumar, C., 2005, Silkworm Crop Protection. Central Silk Board, Bengaluru, pp.1 – 324.</w:t>
      </w:r>
    </w:p>
    <w:p w14:paraId="4A22097D" w14:textId="77777777" w:rsidR="00F8513C" w:rsidRPr="000B6BEE" w:rsidRDefault="00F8513C">
      <w:pPr>
        <w:pStyle w:val="ListParagraph"/>
        <w:numPr>
          <w:ilvl w:val="0"/>
          <w:numId w:val="29"/>
        </w:numPr>
        <w:autoSpaceDE w:val="0"/>
        <w:autoSpaceDN w:val="0"/>
        <w:adjustRightInd w:val="0"/>
        <w:spacing w:before="60" w:after="60" w:line="360" w:lineRule="auto"/>
        <w:contextualSpacing w:val="0"/>
        <w:jc w:val="both"/>
        <w:rPr>
          <w:rFonts w:ascii="Tahoma" w:eastAsia="MinionPro-Regular" w:hAnsi="Tahoma" w:cs="Tahoma"/>
          <w:color w:val="000000" w:themeColor="text1"/>
          <w:sz w:val="22"/>
          <w:szCs w:val="22"/>
        </w:rPr>
      </w:pPr>
      <w:proofErr w:type="spellStart"/>
      <w:r w:rsidRPr="000B6BEE">
        <w:rPr>
          <w:rFonts w:ascii="Tahoma" w:eastAsia="MinionPro-Regular" w:hAnsi="Tahoma" w:cs="Tahoma"/>
          <w:color w:val="000000" w:themeColor="text1"/>
          <w:sz w:val="22"/>
          <w:szCs w:val="22"/>
          <w:lang w:val="en-US"/>
        </w:rPr>
        <w:t>Mahadevappa</w:t>
      </w:r>
      <w:proofErr w:type="spellEnd"/>
      <w:r w:rsidRPr="000B6BEE">
        <w:rPr>
          <w:rFonts w:ascii="Tahoma" w:eastAsia="MinionPro-Regular" w:hAnsi="Tahoma" w:cs="Tahoma"/>
          <w:color w:val="000000" w:themeColor="text1"/>
          <w:sz w:val="22"/>
          <w:szCs w:val="22"/>
          <w:lang w:val="en-US"/>
        </w:rPr>
        <w:t xml:space="preserve">, V. G. </w:t>
      </w:r>
      <w:proofErr w:type="spellStart"/>
      <w:r w:rsidRPr="000B6BEE">
        <w:rPr>
          <w:rFonts w:ascii="Tahoma" w:eastAsia="MinionPro-Regular" w:hAnsi="Tahoma" w:cs="Tahoma"/>
          <w:color w:val="000000" w:themeColor="text1"/>
          <w:sz w:val="22"/>
          <w:szCs w:val="22"/>
          <w:lang w:val="en-US"/>
        </w:rPr>
        <w:t>Haliyal</w:t>
      </w:r>
      <w:proofErr w:type="spellEnd"/>
      <w:r w:rsidRPr="000B6BEE">
        <w:rPr>
          <w:rFonts w:ascii="Tahoma" w:eastAsia="MinionPro-Regular" w:hAnsi="Tahoma" w:cs="Tahoma"/>
          <w:color w:val="000000" w:themeColor="text1"/>
          <w:sz w:val="22"/>
          <w:szCs w:val="22"/>
          <w:lang w:val="en-US"/>
        </w:rPr>
        <w:t xml:space="preserve">, D.G. Shankar and </w:t>
      </w:r>
      <w:proofErr w:type="spellStart"/>
      <w:r w:rsidRPr="000B6BEE">
        <w:rPr>
          <w:rFonts w:ascii="Tahoma" w:eastAsia="MinionPro-Regular" w:hAnsi="Tahoma" w:cs="Tahoma"/>
          <w:color w:val="000000" w:themeColor="text1"/>
          <w:sz w:val="22"/>
          <w:szCs w:val="22"/>
          <w:lang w:val="en-US"/>
        </w:rPr>
        <w:t>RavindraBhandiwad</w:t>
      </w:r>
      <w:proofErr w:type="spellEnd"/>
      <w:r w:rsidRPr="000B6BEE">
        <w:rPr>
          <w:rFonts w:ascii="Tahoma" w:eastAsia="MinionPro-Regular" w:hAnsi="Tahoma" w:cs="Tahoma"/>
          <w:color w:val="000000" w:themeColor="text1"/>
          <w:sz w:val="22"/>
          <w:szCs w:val="22"/>
          <w:lang w:val="en-US"/>
        </w:rPr>
        <w:t>, Mulberry silk reeling technology.</w:t>
      </w:r>
      <w:r w:rsidRPr="000B6BEE">
        <w:rPr>
          <w:rFonts w:ascii="Tahoma" w:eastAsia="MinionPro-Regular" w:hAnsi="Tahoma" w:cs="Tahoma"/>
          <w:color w:val="000000" w:themeColor="text1"/>
          <w:sz w:val="22"/>
          <w:szCs w:val="22"/>
        </w:rPr>
        <w:t xml:space="preserve"> Oxford &amp; IBH Publishing Co. </w:t>
      </w:r>
      <w:proofErr w:type="spellStart"/>
      <w:r w:rsidRPr="000B6BEE">
        <w:rPr>
          <w:rFonts w:ascii="Tahoma" w:eastAsia="MinionPro-Regular" w:hAnsi="Tahoma" w:cs="Tahoma"/>
          <w:color w:val="000000" w:themeColor="text1"/>
          <w:sz w:val="22"/>
          <w:szCs w:val="22"/>
        </w:rPr>
        <w:t>Pvt.</w:t>
      </w:r>
      <w:proofErr w:type="spellEnd"/>
      <w:r w:rsidRPr="000B6BEE">
        <w:rPr>
          <w:rFonts w:ascii="Tahoma" w:eastAsia="MinionPro-Regular" w:hAnsi="Tahoma" w:cs="Tahoma"/>
          <w:color w:val="000000" w:themeColor="text1"/>
          <w:sz w:val="22"/>
          <w:szCs w:val="22"/>
        </w:rPr>
        <w:t xml:space="preserve"> Ltd, New Delhi. 2000.</w:t>
      </w:r>
    </w:p>
    <w:p w14:paraId="16D2DEA3" w14:textId="02E82B5D" w:rsidR="00F8513C" w:rsidRPr="000B6BEE" w:rsidRDefault="000F0BE2" w:rsidP="00B12A3A">
      <w:pPr>
        <w:autoSpaceDE w:val="0"/>
        <w:autoSpaceDN w:val="0"/>
        <w:adjustRightInd w:val="0"/>
        <w:spacing w:before="60" w:after="60" w:line="360" w:lineRule="auto"/>
        <w:jc w:val="both"/>
        <w:rPr>
          <w:rFonts w:ascii="Tahoma" w:eastAsia="MinionPro-Regular" w:hAnsi="Tahoma" w:cs="Tahoma"/>
          <w:b/>
          <w:bCs/>
          <w:color w:val="000000" w:themeColor="text1"/>
          <w:sz w:val="22"/>
          <w:szCs w:val="22"/>
          <w:lang w:val="en-US"/>
        </w:rPr>
      </w:pPr>
      <w:r w:rsidRPr="000B6BEE">
        <w:rPr>
          <w:rFonts w:ascii="Tahoma" w:eastAsia="MinionPro-Regular" w:hAnsi="Tahoma" w:cs="Tahoma"/>
          <w:b/>
          <w:bCs/>
          <w:color w:val="000000" w:themeColor="text1"/>
          <w:sz w:val="22"/>
          <w:szCs w:val="22"/>
          <w:lang w:val="en-US"/>
        </w:rPr>
        <w:t>e-</w:t>
      </w:r>
      <w:r w:rsidR="00F8513C" w:rsidRPr="000B6BEE">
        <w:rPr>
          <w:rFonts w:ascii="Tahoma" w:eastAsia="MinionPro-Regular" w:hAnsi="Tahoma" w:cs="Tahoma"/>
          <w:b/>
          <w:bCs/>
          <w:color w:val="000000" w:themeColor="text1"/>
          <w:sz w:val="22"/>
          <w:szCs w:val="22"/>
          <w:lang w:val="en-US"/>
        </w:rPr>
        <w:t xml:space="preserve"> resources</w:t>
      </w:r>
    </w:p>
    <w:p w14:paraId="32B3C352" w14:textId="77777777" w:rsidR="00F8513C" w:rsidRPr="000B6BEE" w:rsidRDefault="00F8513C">
      <w:pPr>
        <w:pStyle w:val="ListParagraph"/>
        <w:numPr>
          <w:ilvl w:val="0"/>
          <w:numId w:val="33"/>
        </w:numPr>
        <w:autoSpaceDE w:val="0"/>
        <w:autoSpaceDN w:val="0"/>
        <w:adjustRightInd w:val="0"/>
        <w:spacing w:before="60" w:after="60" w:line="360" w:lineRule="auto"/>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www.csb.gov.in/</w:t>
      </w:r>
    </w:p>
    <w:p w14:paraId="3558EBCB" w14:textId="77777777" w:rsidR="00F8513C" w:rsidRPr="000B6BEE" w:rsidRDefault="00F8513C">
      <w:pPr>
        <w:pStyle w:val="ListParagraph"/>
        <w:numPr>
          <w:ilvl w:val="0"/>
          <w:numId w:val="33"/>
        </w:numPr>
        <w:autoSpaceDE w:val="0"/>
        <w:autoSpaceDN w:val="0"/>
        <w:adjustRightInd w:val="0"/>
        <w:spacing w:before="60" w:after="60" w:line="360" w:lineRule="auto"/>
        <w:contextualSpacing w:val="0"/>
        <w:jc w:val="both"/>
        <w:rPr>
          <w:rFonts w:ascii="Tahoma" w:eastAsia="MinionPro-Regular" w:hAnsi="Tahoma" w:cs="Tahoma"/>
          <w:color w:val="000000" w:themeColor="text1"/>
          <w:sz w:val="22"/>
          <w:szCs w:val="22"/>
          <w:lang w:val="en-US"/>
        </w:rPr>
      </w:pPr>
      <w:r w:rsidRPr="000B6BEE">
        <w:rPr>
          <w:rFonts w:ascii="Tahoma" w:eastAsia="MinionPro-Regular" w:hAnsi="Tahoma" w:cs="Tahoma"/>
          <w:color w:val="000000" w:themeColor="text1"/>
          <w:sz w:val="22"/>
          <w:szCs w:val="22"/>
          <w:lang w:val="en-US"/>
        </w:rPr>
        <w:t>www.tnau.ac.in/</w:t>
      </w:r>
    </w:p>
    <w:p w14:paraId="2F5A9DC5" w14:textId="77777777" w:rsidR="00F8513C" w:rsidRPr="000B6BEE" w:rsidRDefault="00F8513C">
      <w:pPr>
        <w:pStyle w:val="ListParagraph"/>
        <w:numPr>
          <w:ilvl w:val="0"/>
          <w:numId w:val="33"/>
        </w:numPr>
        <w:spacing w:before="60" w:after="60" w:line="360" w:lineRule="auto"/>
        <w:contextualSpacing w:val="0"/>
        <w:jc w:val="both"/>
        <w:rPr>
          <w:rFonts w:ascii="Tahoma" w:hAnsi="Tahoma" w:cs="Tahoma"/>
          <w:color w:val="000000" w:themeColor="text1"/>
          <w:sz w:val="22"/>
          <w:szCs w:val="22"/>
        </w:rPr>
      </w:pPr>
      <w:r w:rsidRPr="000B6BEE">
        <w:rPr>
          <w:rFonts w:ascii="Tahoma" w:eastAsia="MinionPro-Regular" w:hAnsi="Tahoma" w:cs="Tahoma"/>
          <w:color w:val="000000" w:themeColor="text1"/>
          <w:sz w:val="22"/>
          <w:szCs w:val="22"/>
          <w:lang w:val="en-US"/>
        </w:rPr>
        <w:t>www.csrtimys.res.in/</w:t>
      </w:r>
    </w:p>
    <w:p w14:paraId="7D990262"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71FD5C50"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1FCB6CDD"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sz w:val="22"/>
          <w:szCs w:val="22"/>
        </w:rPr>
      </w:pPr>
    </w:p>
    <w:p w14:paraId="192AA388" w14:textId="77777777" w:rsidR="00920378" w:rsidRPr="000B6BEE" w:rsidRDefault="00920378" w:rsidP="00B12A3A">
      <w:pPr>
        <w:pStyle w:val="ListParagraph"/>
        <w:autoSpaceDE w:val="0"/>
        <w:autoSpaceDN w:val="0"/>
        <w:adjustRightInd w:val="0"/>
        <w:spacing w:before="60" w:after="60" w:line="360" w:lineRule="auto"/>
        <w:contextualSpacing w:val="0"/>
        <w:jc w:val="both"/>
        <w:rPr>
          <w:rFonts w:ascii="Tahoma" w:hAnsi="Tahoma" w:cs="Tahoma"/>
          <w:sz w:val="22"/>
          <w:szCs w:val="22"/>
        </w:rPr>
      </w:pPr>
    </w:p>
    <w:p w14:paraId="3D293EAA" w14:textId="77777777" w:rsidR="00920378" w:rsidRPr="000B6BEE" w:rsidRDefault="00920378" w:rsidP="00B12A3A">
      <w:pPr>
        <w:pStyle w:val="ListParagraph"/>
        <w:autoSpaceDE w:val="0"/>
        <w:autoSpaceDN w:val="0"/>
        <w:adjustRightInd w:val="0"/>
        <w:spacing w:before="60" w:after="60" w:line="360" w:lineRule="auto"/>
        <w:contextualSpacing w:val="0"/>
        <w:jc w:val="both"/>
        <w:rPr>
          <w:rFonts w:ascii="Tahoma" w:hAnsi="Tahoma" w:cs="Tahoma"/>
          <w:sz w:val="22"/>
          <w:szCs w:val="22"/>
        </w:rPr>
      </w:pPr>
    </w:p>
    <w:p w14:paraId="15D98080" w14:textId="77777777" w:rsidR="00181548" w:rsidRPr="007C6CA4" w:rsidRDefault="00181548" w:rsidP="00B12A3A">
      <w:pPr>
        <w:spacing w:before="60" w:after="60" w:line="360" w:lineRule="auto"/>
        <w:jc w:val="center"/>
        <w:rPr>
          <w:rFonts w:ascii="Tahoma" w:hAnsi="Tahoma" w:cs="Tahoma"/>
        </w:rPr>
      </w:pPr>
      <w:r w:rsidRPr="007C6CA4">
        <w:rPr>
          <w:rFonts w:ascii="Tahoma" w:hAnsi="Tahoma" w:cs="Tahoma"/>
          <w:b/>
          <w:bCs/>
        </w:rPr>
        <w:lastRenderedPageBreak/>
        <w:t>AGR 121 Organic Inputs Preparation Techniques (0+2)</w:t>
      </w:r>
    </w:p>
    <w:p w14:paraId="54236E6A" w14:textId="445300EB"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Practical</w:t>
      </w:r>
      <w:r w:rsidR="008524CF" w:rsidRPr="000B6BEE">
        <w:rPr>
          <w:rFonts w:ascii="Tahoma" w:hAnsi="Tahoma" w:cs="Tahoma"/>
          <w:b/>
          <w:bCs/>
          <w:sz w:val="22"/>
          <w:szCs w:val="22"/>
        </w:rPr>
        <w:t>s</w:t>
      </w:r>
      <w:r w:rsidRPr="000B6BEE">
        <w:rPr>
          <w:rFonts w:ascii="Tahoma" w:hAnsi="Tahoma" w:cs="Tahoma"/>
          <w:b/>
          <w:bCs/>
          <w:sz w:val="22"/>
          <w:szCs w:val="22"/>
        </w:rPr>
        <w:t xml:space="preserve"> </w:t>
      </w:r>
    </w:p>
    <w:p w14:paraId="6E4FB006" w14:textId="783A6099"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b/>
          <w:bCs/>
          <w:sz w:val="22"/>
          <w:szCs w:val="22"/>
        </w:rPr>
        <w:t>U</w:t>
      </w:r>
      <w:r w:rsidR="007C6CA4">
        <w:rPr>
          <w:rFonts w:ascii="Tahoma" w:hAnsi="Tahoma" w:cs="Tahoma"/>
          <w:b/>
          <w:bCs/>
          <w:sz w:val="22"/>
          <w:szCs w:val="22"/>
        </w:rPr>
        <w:t>nit</w:t>
      </w:r>
      <w:r w:rsidRPr="000B6BEE">
        <w:rPr>
          <w:rFonts w:ascii="Tahoma" w:hAnsi="Tahoma" w:cs="Tahoma"/>
          <w:b/>
          <w:bCs/>
          <w:sz w:val="22"/>
          <w:szCs w:val="22"/>
        </w:rPr>
        <w:t xml:space="preserve"> I: Organic Nutrient Sources and Composting</w:t>
      </w:r>
    </w:p>
    <w:p w14:paraId="0220B604"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Quantification of cow dung and cow urine recovery per animal; nutrient composition analysis; Assessment of storage methods; Collection, segregation, shredding, and quantification of farm wastes for compost preparation; pre-digestion and preparing bio-compost and vermicompost; FCO standards; Enriched organic manure/compost preparation; Compost maturity of FAO standards.</w:t>
      </w:r>
    </w:p>
    <w:p w14:paraId="3BF37738" w14:textId="04D4C22D"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b/>
          <w:bCs/>
          <w:sz w:val="22"/>
          <w:szCs w:val="22"/>
        </w:rPr>
        <w:t>U</w:t>
      </w:r>
      <w:r w:rsidR="007C6CA4">
        <w:rPr>
          <w:rFonts w:ascii="Tahoma" w:hAnsi="Tahoma" w:cs="Tahoma"/>
          <w:b/>
          <w:bCs/>
          <w:sz w:val="22"/>
          <w:szCs w:val="22"/>
        </w:rPr>
        <w:t>nit</w:t>
      </w:r>
      <w:r w:rsidRPr="000B6BEE">
        <w:rPr>
          <w:rFonts w:ascii="Tahoma" w:hAnsi="Tahoma" w:cs="Tahoma"/>
          <w:b/>
          <w:bCs/>
          <w:sz w:val="22"/>
          <w:szCs w:val="22"/>
        </w:rPr>
        <w:t xml:space="preserve"> II: Green Manures and Organic Formulations</w:t>
      </w:r>
    </w:p>
    <w:p w14:paraId="063168EE"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 xml:space="preserve">Quantification of biomass for different green manures and green leaf manures; </w:t>
      </w:r>
      <w:proofErr w:type="spellStart"/>
      <w:r w:rsidRPr="000B6BEE">
        <w:rPr>
          <w:rFonts w:ascii="Tahoma" w:hAnsi="Tahoma" w:cs="Tahoma"/>
          <w:sz w:val="22"/>
          <w:szCs w:val="22"/>
        </w:rPr>
        <w:t>multivarietal</w:t>
      </w:r>
      <w:proofErr w:type="spellEnd"/>
      <w:r w:rsidRPr="000B6BEE">
        <w:rPr>
          <w:rFonts w:ascii="Tahoma" w:hAnsi="Tahoma" w:cs="Tahoma"/>
          <w:sz w:val="22"/>
          <w:szCs w:val="22"/>
        </w:rPr>
        <w:t xml:space="preserve"> seed technique; Preparing liquid formulations of </w:t>
      </w:r>
      <w:proofErr w:type="spellStart"/>
      <w:r w:rsidRPr="000B6BEE">
        <w:rPr>
          <w:rFonts w:ascii="Tahoma" w:hAnsi="Tahoma" w:cs="Tahoma"/>
          <w:sz w:val="22"/>
          <w:szCs w:val="22"/>
        </w:rPr>
        <w:t>Panchagavya</w:t>
      </w:r>
      <w:proofErr w:type="spellEnd"/>
      <w:r w:rsidRPr="000B6BEE">
        <w:rPr>
          <w:rFonts w:ascii="Tahoma" w:hAnsi="Tahoma" w:cs="Tahoma"/>
          <w:sz w:val="22"/>
          <w:szCs w:val="22"/>
        </w:rPr>
        <w:t>, fermented extracts from various sources and Effective Microorganisms (EM).</w:t>
      </w:r>
    </w:p>
    <w:p w14:paraId="309324D0" w14:textId="344EC2CD"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b/>
          <w:bCs/>
          <w:sz w:val="22"/>
          <w:szCs w:val="22"/>
        </w:rPr>
        <w:t>U</w:t>
      </w:r>
      <w:r w:rsidR="007C6CA4">
        <w:rPr>
          <w:rFonts w:ascii="Tahoma" w:hAnsi="Tahoma" w:cs="Tahoma"/>
          <w:b/>
          <w:bCs/>
          <w:sz w:val="22"/>
          <w:szCs w:val="22"/>
        </w:rPr>
        <w:t>nit</w:t>
      </w:r>
      <w:r w:rsidRPr="000B6BEE">
        <w:rPr>
          <w:rFonts w:ascii="Tahoma" w:hAnsi="Tahoma" w:cs="Tahoma"/>
          <w:b/>
          <w:bCs/>
          <w:sz w:val="22"/>
          <w:szCs w:val="22"/>
        </w:rPr>
        <w:t xml:space="preserve"> III: Biofertilizers and Bioinoculants</w:t>
      </w:r>
    </w:p>
    <w:p w14:paraId="17F81BCD"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Mass multiplication and use of PPFM and liquid bioinoculants; Mass multiplication and use of bioinoculants for crop application; Mass production of Arbuscular Mycorrhizal Fungi (AMF); Biodiversity assessment techniques</w:t>
      </w:r>
    </w:p>
    <w:p w14:paraId="244F51F4" w14:textId="2FF28740"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b/>
          <w:bCs/>
          <w:sz w:val="22"/>
          <w:szCs w:val="22"/>
        </w:rPr>
        <w:t>U</w:t>
      </w:r>
      <w:r w:rsidR="007C6CA4">
        <w:rPr>
          <w:rFonts w:ascii="Tahoma" w:hAnsi="Tahoma" w:cs="Tahoma"/>
          <w:b/>
          <w:bCs/>
          <w:sz w:val="22"/>
          <w:szCs w:val="22"/>
        </w:rPr>
        <w:t>nit</w:t>
      </w:r>
      <w:r w:rsidRPr="000B6BEE">
        <w:rPr>
          <w:rFonts w:ascii="Tahoma" w:hAnsi="Tahoma" w:cs="Tahoma"/>
          <w:b/>
          <w:bCs/>
          <w:sz w:val="22"/>
          <w:szCs w:val="22"/>
        </w:rPr>
        <w:t xml:space="preserve"> IV: Weed and Pest Management in Organic Farming</w:t>
      </w:r>
    </w:p>
    <w:p w14:paraId="1207C640"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Integrated organic weed and pest management; Experiencing mulching techniques in weed management; Preparation and application of herbal leaf and fermented extracts in pest and disease management; Monitoring of insect pests through traps and lures; Biodiversity assessment techniques</w:t>
      </w:r>
    </w:p>
    <w:p w14:paraId="4F4D391A" w14:textId="5F3B0CBE"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b/>
          <w:bCs/>
          <w:sz w:val="22"/>
          <w:szCs w:val="22"/>
        </w:rPr>
        <w:t>U</w:t>
      </w:r>
      <w:r w:rsidR="007C6CA4">
        <w:rPr>
          <w:rFonts w:ascii="Tahoma" w:hAnsi="Tahoma" w:cs="Tahoma"/>
          <w:b/>
          <w:bCs/>
          <w:sz w:val="22"/>
          <w:szCs w:val="22"/>
        </w:rPr>
        <w:t>nit</w:t>
      </w:r>
      <w:r w:rsidRPr="000B6BEE">
        <w:rPr>
          <w:rFonts w:ascii="Tahoma" w:hAnsi="Tahoma" w:cs="Tahoma"/>
          <w:b/>
          <w:bCs/>
          <w:sz w:val="22"/>
          <w:szCs w:val="22"/>
        </w:rPr>
        <w:t xml:space="preserve"> V: Organic Certification and Post-Harvest Management</w:t>
      </w:r>
    </w:p>
    <w:p w14:paraId="60946898"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 xml:space="preserve">Organic certification procedures – importance, scope, and documentation; </w:t>
      </w:r>
      <w:proofErr w:type="gramStart"/>
      <w:r w:rsidRPr="000B6BEE">
        <w:rPr>
          <w:rFonts w:ascii="Tahoma" w:hAnsi="Tahoma" w:cs="Tahoma"/>
          <w:sz w:val="22"/>
          <w:szCs w:val="22"/>
        </w:rPr>
        <w:t>Post-harvest</w:t>
      </w:r>
      <w:proofErr w:type="gramEnd"/>
      <w:r w:rsidRPr="000B6BEE">
        <w:rPr>
          <w:rFonts w:ascii="Tahoma" w:hAnsi="Tahoma" w:cs="Tahoma"/>
          <w:sz w:val="22"/>
          <w:szCs w:val="22"/>
        </w:rPr>
        <w:t xml:space="preserve"> management, value addition, and supply chain management in organics; Role of FPOs.</w:t>
      </w:r>
    </w:p>
    <w:p w14:paraId="40CC383F" w14:textId="77777777"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Practical Schedule</w:t>
      </w:r>
    </w:p>
    <w:tbl>
      <w:tblPr>
        <w:tblW w:w="5000" w:type="pct"/>
        <w:tblCellMar>
          <w:left w:w="0" w:type="dxa"/>
          <w:right w:w="0" w:type="dxa"/>
        </w:tblCellMar>
        <w:tblLook w:val="0420" w:firstRow="1" w:lastRow="0" w:firstColumn="0" w:lastColumn="0" w:noHBand="0" w:noVBand="1"/>
      </w:tblPr>
      <w:tblGrid>
        <w:gridCol w:w="595"/>
        <w:gridCol w:w="8431"/>
      </w:tblGrid>
      <w:tr w:rsidR="00181548" w:rsidRPr="000B6BEE" w14:paraId="407E7342" w14:textId="77777777" w:rsidTr="008853E2">
        <w:tc>
          <w:tcPr>
            <w:tcW w:w="163" w:type="pct"/>
            <w:tcMar>
              <w:top w:w="72" w:type="dxa"/>
              <w:left w:w="144" w:type="dxa"/>
              <w:bottom w:w="72" w:type="dxa"/>
              <w:right w:w="144" w:type="dxa"/>
            </w:tcMar>
            <w:hideMark/>
          </w:tcPr>
          <w:p w14:paraId="7596A964"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1.</w:t>
            </w:r>
          </w:p>
        </w:tc>
        <w:tc>
          <w:tcPr>
            <w:tcW w:w="4837" w:type="pct"/>
            <w:tcMar>
              <w:top w:w="72" w:type="dxa"/>
              <w:left w:w="144" w:type="dxa"/>
              <w:bottom w:w="72" w:type="dxa"/>
              <w:right w:w="144" w:type="dxa"/>
            </w:tcMar>
            <w:hideMark/>
          </w:tcPr>
          <w:p w14:paraId="2FED5FBC"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Quantification of cow dung and cow urine recovery per animal</w:t>
            </w:r>
          </w:p>
        </w:tc>
      </w:tr>
      <w:tr w:rsidR="00181548" w:rsidRPr="000B6BEE" w14:paraId="5C96C613" w14:textId="77777777" w:rsidTr="008853E2">
        <w:tc>
          <w:tcPr>
            <w:tcW w:w="163" w:type="pct"/>
            <w:tcMar>
              <w:top w:w="72" w:type="dxa"/>
              <w:left w:w="144" w:type="dxa"/>
              <w:bottom w:w="72" w:type="dxa"/>
              <w:right w:w="144" w:type="dxa"/>
            </w:tcMar>
            <w:hideMark/>
          </w:tcPr>
          <w:p w14:paraId="4E187B26"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2.</w:t>
            </w:r>
          </w:p>
        </w:tc>
        <w:tc>
          <w:tcPr>
            <w:tcW w:w="4837" w:type="pct"/>
            <w:tcMar>
              <w:top w:w="72" w:type="dxa"/>
              <w:left w:w="144" w:type="dxa"/>
              <w:bottom w:w="72" w:type="dxa"/>
              <w:right w:w="144" w:type="dxa"/>
            </w:tcMar>
            <w:hideMark/>
          </w:tcPr>
          <w:p w14:paraId="1C394848"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Quality and nutrient composition analysis of cow urine and cow dung</w:t>
            </w:r>
          </w:p>
        </w:tc>
      </w:tr>
      <w:tr w:rsidR="00181548" w:rsidRPr="000B6BEE" w14:paraId="071EAF91" w14:textId="77777777" w:rsidTr="008853E2">
        <w:tc>
          <w:tcPr>
            <w:tcW w:w="163" w:type="pct"/>
            <w:tcMar>
              <w:top w:w="72" w:type="dxa"/>
              <w:left w:w="144" w:type="dxa"/>
              <w:bottom w:w="72" w:type="dxa"/>
              <w:right w:w="144" w:type="dxa"/>
            </w:tcMar>
            <w:hideMark/>
          </w:tcPr>
          <w:p w14:paraId="1F39B187"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3.</w:t>
            </w:r>
          </w:p>
        </w:tc>
        <w:tc>
          <w:tcPr>
            <w:tcW w:w="4837" w:type="pct"/>
            <w:tcMar>
              <w:top w:w="72" w:type="dxa"/>
              <w:left w:w="144" w:type="dxa"/>
              <w:bottom w:w="72" w:type="dxa"/>
              <w:right w:w="144" w:type="dxa"/>
            </w:tcMar>
            <w:hideMark/>
          </w:tcPr>
          <w:p w14:paraId="035C4DBB"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Assessment of storage methods with temperature, nutrient, and microbial load in manure pits.</w:t>
            </w:r>
          </w:p>
        </w:tc>
      </w:tr>
      <w:tr w:rsidR="00181548" w:rsidRPr="000B6BEE" w14:paraId="705FD7F1" w14:textId="77777777" w:rsidTr="008853E2">
        <w:tc>
          <w:tcPr>
            <w:tcW w:w="163" w:type="pct"/>
            <w:tcMar>
              <w:top w:w="72" w:type="dxa"/>
              <w:left w:w="144" w:type="dxa"/>
              <w:bottom w:w="72" w:type="dxa"/>
              <w:right w:w="144" w:type="dxa"/>
            </w:tcMar>
            <w:hideMark/>
          </w:tcPr>
          <w:p w14:paraId="3F41FCBB"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4.</w:t>
            </w:r>
          </w:p>
        </w:tc>
        <w:tc>
          <w:tcPr>
            <w:tcW w:w="4837" w:type="pct"/>
            <w:tcMar>
              <w:top w:w="72" w:type="dxa"/>
              <w:left w:w="144" w:type="dxa"/>
              <w:bottom w:w="72" w:type="dxa"/>
              <w:right w:w="144" w:type="dxa"/>
            </w:tcMar>
            <w:hideMark/>
          </w:tcPr>
          <w:p w14:paraId="61896E78"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Collection, segregation, shredding and quantification of farm wastes</w:t>
            </w:r>
          </w:p>
        </w:tc>
      </w:tr>
      <w:tr w:rsidR="00181548" w:rsidRPr="000B6BEE" w14:paraId="66431E80" w14:textId="77777777" w:rsidTr="008853E2">
        <w:tc>
          <w:tcPr>
            <w:tcW w:w="163" w:type="pct"/>
            <w:tcMar>
              <w:top w:w="72" w:type="dxa"/>
              <w:left w:w="144" w:type="dxa"/>
              <w:bottom w:w="72" w:type="dxa"/>
              <w:right w:w="144" w:type="dxa"/>
            </w:tcMar>
            <w:hideMark/>
          </w:tcPr>
          <w:p w14:paraId="27EC3D67"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5.</w:t>
            </w:r>
          </w:p>
        </w:tc>
        <w:tc>
          <w:tcPr>
            <w:tcW w:w="4837" w:type="pct"/>
            <w:tcMar>
              <w:top w:w="72" w:type="dxa"/>
              <w:left w:w="144" w:type="dxa"/>
              <w:bottom w:w="72" w:type="dxa"/>
              <w:right w:w="144" w:type="dxa"/>
            </w:tcMar>
            <w:hideMark/>
          </w:tcPr>
          <w:p w14:paraId="2CFC4DD8"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Pre-digestion of various farm wastes for composts preparation</w:t>
            </w:r>
          </w:p>
        </w:tc>
      </w:tr>
      <w:tr w:rsidR="00181548" w:rsidRPr="000B6BEE" w14:paraId="704D473F" w14:textId="77777777" w:rsidTr="008853E2">
        <w:tc>
          <w:tcPr>
            <w:tcW w:w="163" w:type="pct"/>
            <w:tcMar>
              <w:top w:w="72" w:type="dxa"/>
              <w:left w:w="144" w:type="dxa"/>
              <w:bottom w:w="72" w:type="dxa"/>
              <w:right w:w="144" w:type="dxa"/>
            </w:tcMar>
            <w:hideMark/>
          </w:tcPr>
          <w:p w14:paraId="37F5F5D5"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6.</w:t>
            </w:r>
          </w:p>
        </w:tc>
        <w:tc>
          <w:tcPr>
            <w:tcW w:w="4837" w:type="pct"/>
            <w:tcMar>
              <w:top w:w="72" w:type="dxa"/>
              <w:left w:w="144" w:type="dxa"/>
              <w:bottom w:w="72" w:type="dxa"/>
              <w:right w:w="144" w:type="dxa"/>
            </w:tcMar>
            <w:hideMark/>
          </w:tcPr>
          <w:p w14:paraId="71E4C458"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Preparing bio-compost from farm wastes and quality increase to match FCO standards</w:t>
            </w:r>
          </w:p>
        </w:tc>
      </w:tr>
      <w:tr w:rsidR="00181548" w:rsidRPr="000B6BEE" w14:paraId="136EEBF5" w14:textId="77777777" w:rsidTr="008853E2">
        <w:tc>
          <w:tcPr>
            <w:tcW w:w="163" w:type="pct"/>
            <w:tcMar>
              <w:top w:w="72" w:type="dxa"/>
              <w:left w:w="144" w:type="dxa"/>
              <w:bottom w:w="72" w:type="dxa"/>
              <w:right w:w="144" w:type="dxa"/>
            </w:tcMar>
            <w:hideMark/>
          </w:tcPr>
          <w:p w14:paraId="5FB32FA6"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lastRenderedPageBreak/>
              <w:t>7.</w:t>
            </w:r>
          </w:p>
        </w:tc>
        <w:tc>
          <w:tcPr>
            <w:tcW w:w="4837" w:type="pct"/>
            <w:tcMar>
              <w:top w:w="72" w:type="dxa"/>
              <w:left w:w="144" w:type="dxa"/>
              <w:bottom w:w="72" w:type="dxa"/>
              <w:right w:w="144" w:type="dxa"/>
            </w:tcMar>
            <w:hideMark/>
          </w:tcPr>
          <w:p w14:paraId="7837E591"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Preparing vermicompost</w:t>
            </w:r>
          </w:p>
        </w:tc>
      </w:tr>
      <w:tr w:rsidR="00181548" w:rsidRPr="000B6BEE" w14:paraId="595EEF32" w14:textId="77777777" w:rsidTr="008853E2">
        <w:tc>
          <w:tcPr>
            <w:tcW w:w="163" w:type="pct"/>
            <w:tcMar>
              <w:top w:w="72" w:type="dxa"/>
              <w:left w:w="144" w:type="dxa"/>
              <w:bottom w:w="72" w:type="dxa"/>
              <w:right w:w="144" w:type="dxa"/>
            </w:tcMar>
            <w:hideMark/>
          </w:tcPr>
          <w:p w14:paraId="215EC848"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8.</w:t>
            </w:r>
          </w:p>
        </w:tc>
        <w:tc>
          <w:tcPr>
            <w:tcW w:w="4837" w:type="pct"/>
            <w:tcMar>
              <w:top w:w="72" w:type="dxa"/>
              <w:left w:w="144" w:type="dxa"/>
              <w:bottom w:w="72" w:type="dxa"/>
              <w:right w:w="144" w:type="dxa"/>
            </w:tcMar>
            <w:hideMark/>
          </w:tcPr>
          <w:p w14:paraId="4C36476D"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Assessing the quality of various composts</w:t>
            </w:r>
          </w:p>
        </w:tc>
      </w:tr>
      <w:tr w:rsidR="00181548" w:rsidRPr="000B6BEE" w14:paraId="0448A160" w14:textId="77777777" w:rsidTr="008853E2">
        <w:tc>
          <w:tcPr>
            <w:tcW w:w="163" w:type="pct"/>
            <w:tcMar>
              <w:top w:w="72" w:type="dxa"/>
              <w:left w:w="144" w:type="dxa"/>
              <w:bottom w:w="72" w:type="dxa"/>
              <w:right w:w="144" w:type="dxa"/>
            </w:tcMar>
            <w:hideMark/>
          </w:tcPr>
          <w:p w14:paraId="2A0B3FC3"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9.</w:t>
            </w:r>
          </w:p>
        </w:tc>
        <w:tc>
          <w:tcPr>
            <w:tcW w:w="4837" w:type="pct"/>
            <w:tcMar>
              <w:top w:w="72" w:type="dxa"/>
              <w:left w:w="144" w:type="dxa"/>
              <w:bottom w:w="72" w:type="dxa"/>
              <w:right w:w="144" w:type="dxa"/>
            </w:tcMar>
            <w:hideMark/>
          </w:tcPr>
          <w:p w14:paraId="0C99D337"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 xml:space="preserve">Enriched organic manure/compost preparation </w:t>
            </w:r>
          </w:p>
        </w:tc>
      </w:tr>
      <w:tr w:rsidR="00181548" w:rsidRPr="000B6BEE" w14:paraId="4F9BE604" w14:textId="77777777" w:rsidTr="008853E2">
        <w:tc>
          <w:tcPr>
            <w:tcW w:w="163" w:type="pct"/>
            <w:tcMar>
              <w:top w:w="72" w:type="dxa"/>
              <w:left w:w="144" w:type="dxa"/>
              <w:bottom w:w="72" w:type="dxa"/>
              <w:right w:w="144" w:type="dxa"/>
            </w:tcMar>
            <w:hideMark/>
          </w:tcPr>
          <w:p w14:paraId="7163A2C9"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10.</w:t>
            </w:r>
          </w:p>
        </w:tc>
        <w:tc>
          <w:tcPr>
            <w:tcW w:w="4837" w:type="pct"/>
            <w:tcMar>
              <w:top w:w="72" w:type="dxa"/>
              <w:left w:w="144" w:type="dxa"/>
              <w:bottom w:w="72" w:type="dxa"/>
              <w:right w:w="144" w:type="dxa"/>
            </w:tcMar>
            <w:hideMark/>
          </w:tcPr>
          <w:p w14:paraId="1668DABB"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Harvest and assessment of compost maturity indices against FAO standards.</w:t>
            </w:r>
          </w:p>
        </w:tc>
      </w:tr>
      <w:tr w:rsidR="00181548" w:rsidRPr="000B6BEE" w14:paraId="3A374E0D" w14:textId="77777777" w:rsidTr="008853E2">
        <w:tc>
          <w:tcPr>
            <w:tcW w:w="163" w:type="pct"/>
            <w:tcMar>
              <w:top w:w="72" w:type="dxa"/>
              <w:left w:w="144" w:type="dxa"/>
              <w:bottom w:w="72" w:type="dxa"/>
              <w:right w:w="144" w:type="dxa"/>
            </w:tcMar>
            <w:hideMark/>
          </w:tcPr>
          <w:p w14:paraId="2AD3F621"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11.</w:t>
            </w:r>
          </w:p>
        </w:tc>
        <w:tc>
          <w:tcPr>
            <w:tcW w:w="4837" w:type="pct"/>
            <w:tcMar>
              <w:top w:w="72" w:type="dxa"/>
              <w:left w:w="144" w:type="dxa"/>
              <w:bottom w:w="72" w:type="dxa"/>
              <w:right w:w="144" w:type="dxa"/>
            </w:tcMar>
            <w:hideMark/>
          </w:tcPr>
          <w:p w14:paraId="20961F31"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heme="minorEastAsia" w:hAnsi="Tahoma" w:cs="Tahoma"/>
                <w:color w:val="000000" w:themeColor="dark1"/>
                <w:kern w:val="24"/>
                <w:sz w:val="22"/>
                <w:szCs w:val="22"/>
              </w:rPr>
              <w:t>Quantification of biomass for different green manures and green leaf manures</w:t>
            </w:r>
          </w:p>
        </w:tc>
      </w:tr>
      <w:tr w:rsidR="00181548" w:rsidRPr="000B6BEE" w14:paraId="7D094A86" w14:textId="77777777" w:rsidTr="008853E2">
        <w:tc>
          <w:tcPr>
            <w:tcW w:w="163" w:type="pct"/>
            <w:tcMar>
              <w:top w:w="72" w:type="dxa"/>
              <w:left w:w="144" w:type="dxa"/>
              <w:bottom w:w="72" w:type="dxa"/>
              <w:right w:w="144" w:type="dxa"/>
            </w:tcMar>
            <w:hideMark/>
          </w:tcPr>
          <w:p w14:paraId="76BA2BDA"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12.</w:t>
            </w:r>
          </w:p>
        </w:tc>
        <w:tc>
          <w:tcPr>
            <w:tcW w:w="4837" w:type="pct"/>
            <w:tcMar>
              <w:top w:w="72" w:type="dxa"/>
              <w:left w:w="144" w:type="dxa"/>
              <w:bottom w:w="72" w:type="dxa"/>
              <w:right w:w="144" w:type="dxa"/>
            </w:tcMar>
            <w:hideMark/>
          </w:tcPr>
          <w:p w14:paraId="5F312FF2"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heme="minorEastAsia" w:hAnsi="Tahoma" w:cs="Tahoma"/>
                <w:color w:val="000000" w:themeColor="dark1"/>
                <w:kern w:val="24"/>
                <w:sz w:val="22"/>
                <w:szCs w:val="22"/>
              </w:rPr>
              <w:t xml:space="preserve">Nutrients composition analysis of green manures and green leaf manures </w:t>
            </w:r>
          </w:p>
        </w:tc>
      </w:tr>
      <w:tr w:rsidR="00181548" w:rsidRPr="000B6BEE" w14:paraId="1F167CDD" w14:textId="77777777" w:rsidTr="008853E2">
        <w:tc>
          <w:tcPr>
            <w:tcW w:w="163" w:type="pct"/>
            <w:tcMar>
              <w:top w:w="72" w:type="dxa"/>
              <w:left w:w="144" w:type="dxa"/>
              <w:bottom w:w="72" w:type="dxa"/>
              <w:right w:w="144" w:type="dxa"/>
            </w:tcMar>
            <w:hideMark/>
          </w:tcPr>
          <w:p w14:paraId="687D014B"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13.</w:t>
            </w:r>
          </w:p>
        </w:tc>
        <w:tc>
          <w:tcPr>
            <w:tcW w:w="4837" w:type="pct"/>
            <w:tcMar>
              <w:top w:w="72" w:type="dxa"/>
              <w:left w:w="144" w:type="dxa"/>
              <w:bottom w:w="72" w:type="dxa"/>
              <w:right w:w="144" w:type="dxa"/>
            </w:tcMar>
            <w:hideMark/>
          </w:tcPr>
          <w:p w14:paraId="1EA79BF3"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Multi-varietal seed technique (</w:t>
            </w:r>
            <w:proofErr w:type="spellStart"/>
            <w:r w:rsidRPr="000B6BEE">
              <w:rPr>
                <w:rFonts w:ascii="Tahoma" w:eastAsia="Times New Roman" w:hAnsi="Tahoma" w:cs="Tahoma"/>
                <w:color w:val="000000" w:themeColor="dark1"/>
                <w:kern w:val="24"/>
                <w:sz w:val="22"/>
                <w:szCs w:val="22"/>
              </w:rPr>
              <w:t>Navadhanya</w:t>
            </w:r>
            <w:proofErr w:type="spellEnd"/>
            <w:r w:rsidRPr="000B6BEE">
              <w:rPr>
                <w:rFonts w:ascii="Tahoma" w:eastAsia="Times New Roman" w:hAnsi="Tahoma" w:cs="Tahoma"/>
                <w:color w:val="000000" w:themeColor="dark1"/>
                <w:kern w:val="24"/>
                <w:sz w:val="22"/>
                <w:szCs w:val="22"/>
              </w:rPr>
              <w:t>) for soil quality improvement</w:t>
            </w:r>
          </w:p>
        </w:tc>
      </w:tr>
      <w:tr w:rsidR="00181548" w:rsidRPr="000B6BEE" w14:paraId="6ABE7EF6" w14:textId="77777777" w:rsidTr="008853E2">
        <w:tc>
          <w:tcPr>
            <w:tcW w:w="163" w:type="pct"/>
            <w:tcMar>
              <w:top w:w="72" w:type="dxa"/>
              <w:left w:w="144" w:type="dxa"/>
              <w:bottom w:w="72" w:type="dxa"/>
              <w:right w:w="144" w:type="dxa"/>
            </w:tcMar>
            <w:hideMark/>
          </w:tcPr>
          <w:p w14:paraId="3CC0FDFB"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14.</w:t>
            </w:r>
          </w:p>
        </w:tc>
        <w:tc>
          <w:tcPr>
            <w:tcW w:w="4837" w:type="pct"/>
            <w:tcMar>
              <w:top w:w="72" w:type="dxa"/>
              <w:left w:w="144" w:type="dxa"/>
              <w:bottom w:w="72" w:type="dxa"/>
              <w:right w:w="144" w:type="dxa"/>
            </w:tcMar>
            <w:hideMark/>
          </w:tcPr>
          <w:p w14:paraId="52DC5BE7"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heme="minorEastAsia" w:hAnsi="Tahoma" w:cs="Tahoma"/>
                <w:color w:val="000000" w:themeColor="dark1"/>
                <w:kern w:val="24"/>
                <w:sz w:val="22"/>
                <w:szCs w:val="22"/>
              </w:rPr>
              <w:t xml:space="preserve">Preparing the liquid formulations of </w:t>
            </w:r>
            <w:proofErr w:type="spellStart"/>
            <w:r w:rsidRPr="000B6BEE">
              <w:rPr>
                <w:rFonts w:ascii="Tahoma" w:eastAsiaTheme="minorEastAsia" w:hAnsi="Tahoma" w:cs="Tahoma"/>
                <w:i/>
                <w:iCs/>
                <w:color w:val="000000" w:themeColor="dark1"/>
                <w:kern w:val="24"/>
                <w:sz w:val="22"/>
                <w:szCs w:val="22"/>
              </w:rPr>
              <w:t>Panchagavya</w:t>
            </w:r>
            <w:proofErr w:type="spellEnd"/>
            <w:r w:rsidRPr="000B6BEE">
              <w:rPr>
                <w:rFonts w:ascii="Tahoma" w:eastAsiaTheme="minorEastAsia" w:hAnsi="Tahoma" w:cs="Tahoma"/>
                <w:color w:val="000000" w:themeColor="dark1"/>
                <w:kern w:val="24"/>
                <w:sz w:val="22"/>
                <w:szCs w:val="22"/>
              </w:rPr>
              <w:t xml:space="preserve">, and effective microorganisms </w:t>
            </w:r>
          </w:p>
        </w:tc>
      </w:tr>
      <w:tr w:rsidR="00181548" w:rsidRPr="000B6BEE" w14:paraId="1812D84E" w14:textId="77777777" w:rsidTr="008853E2">
        <w:tc>
          <w:tcPr>
            <w:tcW w:w="163" w:type="pct"/>
            <w:tcMar>
              <w:top w:w="72" w:type="dxa"/>
              <w:left w:w="144" w:type="dxa"/>
              <w:bottom w:w="72" w:type="dxa"/>
              <w:right w:w="144" w:type="dxa"/>
            </w:tcMar>
            <w:hideMark/>
          </w:tcPr>
          <w:p w14:paraId="29199F9A"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15.</w:t>
            </w:r>
          </w:p>
        </w:tc>
        <w:tc>
          <w:tcPr>
            <w:tcW w:w="4837" w:type="pct"/>
            <w:tcMar>
              <w:top w:w="72" w:type="dxa"/>
              <w:left w:w="144" w:type="dxa"/>
              <w:bottom w:w="72" w:type="dxa"/>
              <w:right w:w="144" w:type="dxa"/>
            </w:tcMar>
            <w:hideMark/>
          </w:tcPr>
          <w:p w14:paraId="570C9090"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heme="minorEastAsia" w:hAnsi="Tahoma" w:cs="Tahoma"/>
                <w:color w:val="000000" w:themeColor="dark1"/>
                <w:kern w:val="24"/>
                <w:sz w:val="22"/>
                <w:szCs w:val="22"/>
              </w:rPr>
              <w:t xml:space="preserve">Preparing the fish and egg fermented extracts </w:t>
            </w:r>
          </w:p>
        </w:tc>
      </w:tr>
      <w:tr w:rsidR="00181548" w:rsidRPr="000B6BEE" w14:paraId="0047C122" w14:textId="77777777" w:rsidTr="008853E2">
        <w:tc>
          <w:tcPr>
            <w:tcW w:w="163" w:type="pct"/>
            <w:tcMar>
              <w:top w:w="72" w:type="dxa"/>
              <w:left w:w="144" w:type="dxa"/>
              <w:bottom w:w="72" w:type="dxa"/>
              <w:right w:w="144" w:type="dxa"/>
            </w:tcMar>
            <w:hideMark/>
          </w:tcPr>
          <w:p w14:paraId="2600E2B5"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16.</w:t>
            </w:r>
          </w:p>
        </w:tc>
        <w:tc>
          <w:tcPr>
            <w:tcW w:w="4837" w:type="pct"/>
            <w:tcMar>
              <w:top w:w="72" w:type="dxa"/>
              <w:left w:w="144" w:type="dxa"/>
              <w:bottom w:w="72" w:type="dxa"/>
              <w:right w:w="144" w:type="dxa"/>
            </w:tcMar>
            <w:hideMark/>
          </w:tcPr>
          <w:p w14:paraId="0B060057" w14:textId="77777777" w:rsidR="00181548" w:rsidRPr="000B6BEE" w:rsidRDefault="00181548" w:rsidP="008853E2">
            <w:pPr>
              <w:spacing w:after="0" w:line="240" w:lineRule="auto"/>
              <w:jc w:val="both"/>
              <w:rPr>
                <w:rFonts w:ascii="Tahoma" w:eastAsiaTheme="minorEastAsia" w:hAnsi="Tahoma" w:cs="Tahoma"/>
                <w:color w:val="000000" w:themeColor="dark1"/>
                <w:kern w:val="24"/>
                <w:sz w:val="22"/>
                <w:szCs w:val="22"/>
              </w:rPr>
            </w:pPr>
            <w:r w:rsidRPr="000B6BEE">
              <w:rPr>
                <w:rFonts w:ascii="Tahoma" w:eastAsiaTheme="minorEastAsia" w:hAnsi="Tahoma" w:cs="Tahoma"/>
                <w:color w:val="000000" w:themeColor="dark1"/>
                <w:kern w:val="24"/>
                <w:sz w:val="22"/>
                <w:szCs w:val="22"/>
              </w:rPr>
              <w:t>Mass multiplication and use of biofertilizers, Liquid bioinoculants and PPFM</w:t>
            </w:r>
          </w:p>
        </w:tc>
      </w:tr>
      <w:tr w:rsidR="00181548" w:rsidRPr="000B6BEE" w14:paraId="69B44E58" w14:textId="77777777" w:rsidTr="008853E2">
        <w:tc>
          <w:tcPr>
            <w:tcW w:w="163" w:type="pct"/>
            <w:tcMar>
              <w:top w:w="72" w:type="dxa"/>
              <w:left w:w="144" w:type="dxa"/>
              <w:bottom w:w="72" w:type="dxa"/>
              <w:right w:w="144" w:type="dxa"/>
            </w:tcMar>
            <w:hideMark/>
          </w:tcPr>
          <w:p w14:paraId="5BC8D951"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17.</w:t>
            </w:r>
          </w:p>
        </w:tc>
        <w:tc>
          <w:tcPr>
            <w:tcW w:w="4837" w:type="pct"/>
            <w:tcMar>
              <w:top w:w="72" w:type="dxa"/>
              <w:left w:w="144" w:type="dxa"/>
              <w:bottom w:w="72" w:type="dxa"/>
              <w:right w:w="144" w:type="dxa"/>
            </w:tcMar>
            <w:hideMark/>
          </w:tcPr>
          <w:p w14:paraId="4345D976" w14:textId="67A709EA" w:rsidR="00181548" w:rsidRPr="000B6BEE" w:rsidRDefault="008524CF" w:rsidP="008853E2">
            <w:pPr>
              <w:spacing w:after="0" w:line="240" w:lineRule="auto"/>
              <w:jc w:val="both"/>
              <w:rPr>
                <w:rFonts w:ascii="Tahoma" w:hAnsi="Tahoma" w:cs="Tahoma"/>
                <w:b/>
                <w:bCs/>
                <w:sz w:val="22"/>
                <w:szCs w:val="22"/>
              </w:rPr>
            </w:pPr>
            <w:r w:rsidRPr="000B6BEE">
              <w:rPr>
                <w:rFonts w:ascii="Tahoma" w:eastAsiaTheme="minorEastAsia" w:hAnsi="Tahoma" w:cs="Tahoma"/>
                <w:color w:val="000000" w:themeColor="dark1"/>
                <w:kern w:val="24"/>
                <w:sz w:val="22"/>
                <w:szCs w:val="22"/>
              </w:rPr>
              <w:t>Mass production of Arbuscular Mycorrhizal Fungi</w:t>
            </w:r>
          </w:p>
        </w:tc>
      </w:tr>
      <w:tr w:rsidR="00181548" w:rsidRPr="000B6BEE" w14:paraId="63FB3E91" w14:textId="77777777" w:rsidTr="008853E2">
        <w:tc>
          <w:tcPr>
            <w:tcW w:w="163" w:type="pct"/>
            <w:tcMar>
              <w:top w:w="72" w:type="dxa"/>
              <w:left w:w="144" w:type="dxa"/>
              <w:bottom w:w="72" w:type="dxa"/>
              <w:right w:w="144" w:type="dxa"/>
            </w:tcMar>
            <w:hideMark/>
          </w:tcPr>
          <w:p w14:paraId="452E74F0"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18.</w:t>
            </w:r>
          </w:p>
        </w:tc>
        <w:tc>
          <w:tcPr>
            <w:tcW w:w="4837" w:type="pct"/>
            <w:tcMar>
              <w:top w:w="72" w:type="dxa"/>
              <w:left w:w="144" w:type="dxa"/>
              <w:bottom w:w="72" w:type="dxa"/>
              <w:right w:w="144" w:type="dxa"/>
            </w:tcMar>
            <w:hideMark/>
          </w:tcPr>
          <w:p w14:paraId="2248F567" w14:textId="0E34565D" w:rsidR="00181548" w:rsidRPr="000B6BEE" w:rsidRDefault="008524CF" w:rsidP="008853E2">
            <w:pPr>
              <w:spacing w:after="0" w:line="240" w:lineRule="auto"/>
              <w:jc w:val="both"/>
              <w:rPr>
                <w:rFonts w:ascii="Tahoma" w:eastAsia="Times New Roman" w:hAnsi="Tahoma" w:cs="Tahoma"/>
                <w:sz w:val="22"/>
                <w:szCs w:val="22"/>
              </w:rPr>
            </w:pPr>
            <w:r w:rsidRPr="000B6BEE">
              <w:rPr>
                <w:rFonts w:ascii="Tahoma" w:hAnsi="Tahoma" w:cs="Tahoma"/>
                <w:b/>
                <w:bCs/>
                <w:sz w:val="22"/>
                <w:szCs w:val="22"/>
              </w:rPr>
              <w:t>Mid Semester Examination</w:t>
            </w:r>
          </w:p>
        </w:tc>
      </w:tr>
      <w:tr w:rsidR="00181548" w:rsidRPr="000B6BEE" w14:paraId="65FE5F41" w14:textId="77777777" w:rsidTr="008853E2">
        <w:tc>
          <w:tcPr>
            <w:tcW w:w="163" w:type="pct"/>
            <w:tcMar>
              <w:top w:w="72" w:type="dxa"/>
              <w:left w:w="144" w:type="dxa"/>
              <w:bottom w:w="72" w:type="dxa"/>
              <w:right w:w="144" w:type="dxa"/>
            </w:tcMar>
            <w:hideMark/>
          </w:tcPr>
          <w:p w14:paraId="389C2BD3"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19.</w:t>
            </w:r>
          </w:p>
        </w:tc>
        <w:tc>
          <w:tcPr>
            <w:tcW w:w="4837" w:type="pct"/>
            <w:tcMar>
              <w:top w:w="72" w:type="dxa"/>
              <w:left w:w="144" w:type="dxa"/>
              <w:bottom w:w="72" w:type="dxa"/>
              <w:right w:w="144" w:type="dxa"/>
            </w:tcMar>
            <w:hideMark/>
          </w:tcPr>
          <w:p w14:paraId="5A4A0DC0" w14:textId="77777777" w:rsidR="00181548" w:rsidRPr="00183FC8" w:rsidRDefault="00181548" w:rsidP="008853E2">
            <w:pPr>
              <w:spacing w:after="0" w:line="240" w:lineRule="auto"/>
              <w:jc w:val="both"/>
              <w:rPr>
                <w:rFonts w:ascii="Tahoma" w:eastAsia="Times New Roman" w:hAnsi="Tahoma" w:cs="Tahoma"/>
                <w:sz w:val="22"/>
                <w:szCs w:val="22"/>
              </w:rPr>
            </w:pPr>
            <w:proofErr w:type="spellStart"/>
            <w:r w:rsidRPr="00183FC8">
              <w:rPr>
                <w:rFonts w:ascii="Tahoma" w:eastAsiaTheme="minorEastAsia" w:hAnsi="Tahoma" w:cs="Tahoma"/>
                <w:color w:val="000000" w:themeColor="dark1"/>
                <w:kern w:val="24"/>
                <w:sz w:val="22"/>
                <w:szCs w:val="22"/>
              </w:rPr>
              <w:t>Insitu</w:t>
            </w:r>
            <w:proofErr w:type="spellEnd"/>
            <w:r w:rsidRPr="00183FC8">
              <w:rPr>
                <w:rFonts w:ascii="Tahoma" w:eastAsiaTheme="minorEastAsia" w:hAnsi="Tahoma" w:cs="Tahoma"/>
                <w:color w:val="000000" w:themeColor="dark1"/>
                <w:kern w:val="24"/>
                <w:sz w:val="22"/>
                <w:szCs w:val="22"/>
              </w:rPr>
              <w:t xml:space="preserve"> (Field) soil health assessment techniques </w:t>
            </w:r>
          </w:p>
        </w:tc>
      </w:tr>
      <w:tr w:rsidR="00181548" w:rsidRPr="000B6BEE" w14:paraId="4757D098" w14:textId="77777777" w:rsidTr="008853E2">
        <w:tc>
          <w:tcPr>
            <w:tcW w:w="163" w:type="pct"/>
            <w:tcMar>
              <w:top w:w="72" w:type="dxa"/>
              <w:left w:w="144" w:type="dxa"/>
              <w:bottom w:w="72" w:type="dxa"/>
              <w:right w:w="144" w:type="dxa"/>
            </w:tcMar>
            <w:hideMark/>
          </w:tcPr>
          <w:p w14:paraId="6A993F04"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20.</w:t>
            </w:r>
          </w:p>
        </w:tc>
        <w:tc>
          <w:tcPr>
            <w:tcW w:w="4837" w:type="pct"/>
            <w:tcMar>
              <w:top w:w="72" w:type="dxa"/>
              <w:left w:w="144" w:type="dxa"/>
              <w:bottom w:w="72" w:type="dxa"/>
              <w:right w:w="144" w:type="dxa"/>
            </w:tcMar>
            <w:hideMark/>
          </w:tcPr>
          <w:p w14:paraId="141366B4" w14:textId="77777777" w:rsidR="00181548" w:rsidRPr="00183FC8" w:rsidRDefault="00181548" w:rsidP="008853E2">
            <w:pPr>
              <w:spacing w:after="0" w:line="240" w:lineRule="auto"/>
              <w:jc w:val="both"/>
              <w:rPr>
                <w:rFonts w:ascii="Tahoma" w:eastAsia="Times New Roman" w:hAnsi="Tahoma" w:cs="Tahoma"/>
                <w:color w:val="000000" w:themeColor="text1"/>
                <w:sz w:val="22"/>
                <w:szCs w:val="22"/>
              </w:rPr>
            </w:pPr>
            <w:r w:rsidRPr="00183FC8">
              <w:rPr>
                <w:rFonts w:ascii="Tahoma" w:eastAsia="Times New Roman" w:hAnsi="Tahoma" w:cs="Tahoma"/>
                <w:color w:val="000000" w:themeColor="text1"/>
                <w:kern w:val="24"/>
                <w:sz w:val="22"/>
                <w:szCs w:val="22"/>
              </w:rPr>
              <w:t xml:space="preserve">Exposure </w:t>
            </w:r>
            <w:proofErr w:type="gramStart"/>
            <w:r w:rsidRPr="00183FC8">
              <w:rPr>
                <w:rFonts w:ascii="Tahoma" w:eastAsia="Times New Roman" w:hAnsi="Tahoma" w:cs="Tahoma"/>
                <w:color w:val="000000" w:themeColor="text1"/>
                <w:kern w:val="24"/>
                <w:sz w:val="22"/>
                <w:szCs w:val="22"/>
              </w:rPr>
              <w:t>visit</w:t>
            </w:r>
            <w:proofErr w:type="gramEnd"/>
            <w:r w:rsidRPr="00183FC8">
              <w:rPr>
                <w:rFonts w:ascii="Tahoma" w:eastAsia="Times New Roman" w:hAnsi="Tahoma" w:cs="Tahoma"/>
                <w:color w:val="000000" w:themeColor="text1"/>
                <w:kern w:val="24"/>
                <w:sz w:val="22"/>
                <w:szCs w:val="22"/>
              </w:rPr>
              <w:t xml:space="preserve"> to organic farming farmer's field </w:t>
            </w:r>
          </w:p>
        </w:tc>
      </w:tr>
      <w:tr w:rsidR="00181548" w:rsidRPr="000B6BEE" w14:paraId="6E4E2CBC" w14:textId="77777777" w:rsidTr="008853E2">
        <w:tc>
          <w:tcPr>
            <w:tcW w:w="163" w:type="pct"/>
            <w:tcMar>
              <w:top w:w="72" w:type="dxa"/>
              <w:left w:w="144" w:type="dxa"/>
              <w:bottom w:w="72" w:type="dxa"/>
              <w:right w:w="144" w:type="dxa"/>
            </w:tcMar>
            <w:hideMark/>
          </w:tcPr>
          <w:p w14:paraId="0EEA42D2"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21.</w:t>
            </w:r>
          </w:p>
        </w:tc>
        <w:tc>
          <w:tcPr>
            <w:tcW w:w="4837" w:type="pct"/>
            <w:tcMar>
              <w:top w:w="72" w:type="dxa"/>
              <w:left w:w="144" w:type="dxa"/>
              <w:bottom w:w="72" w:type="dxa"/>
              <w:right w:w="144" w:type="dxa"/>
            </w:tcMar>
            <w:hideMark/>
          </w:tcPr>
          <w:p w14:paraId="4C121F78"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Integrated organic weed management techniques</w:t>
            </w:r>
          </w:p>
        </w:tc>
      </w:tr>
      <w:tr w:rsidR="00181548" w:rsidRPr="000B6BEE" w14:paraId="56133496" w14:textId="77777777" w:rsidTr="008853E2">
        <w:tc>
          <w:tcPr>
            <w:tcW w:w="163" w:type="pct"/>
            <w:tcMar>
              <w:top w:w="72" w:type="dxa"/>
              <w:left w:w="144" w:type="dxa"/>
              <w:bottom w:w="72" w:type="dxa"/>
              <w:right w:w="144" w:type="dxa"/>
            </w:tcMar>
            <w:hideMark/>
          </w:tcPr>
          <w:p w14:paraId="481728F3"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22.</w:t>
            </w:r>
          </w:p>
        </w:tc>
        <w:tc>
          <w:tcPr>
            <w:tcW w:w="4837" w:type="pct"/>
            <w:tcMar>
              <w:top w:w="72" w:type="dxa"/>
              <w:left w:w="144" w:type="dxa"/>
              <w:bottom w:w="72" w:type="dxa"/>
              <w:right w:w="144" w:type="dxa"/>
            </w:tcMar>
            <w:hideMark/>
          </w:tcPr>
          <w:p w14:paraId="3B8AC779"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heme="minorEastAsia" w:hAnsi="Tahoma" w:cs="Tahoma"/>
                <w:color w:val="000000" w:themeColor="dark1"/>
                <w:kern w:val="24"/>
                <w:sz w:val="22"/>
                <w:szCs w:val="22"/>
              </w:rPr>
              <w:t>Experiencing mulching techniques in weed management</w:t>
            </w:r>
          </w:p>
        </w:tc>
      </w:tr>
      <w:tr w:rsidR="00181548" w:rsidRPr="000B6BEE" w14:paraId="5C90DC50" w14:textId="77777777" w:rsidTr="008853E2">
        <w:tc>
          <w:tcPr>
            <w:tcW w:w="163" w:type="pct"/>
            <w:tcMar>
              <w:top w:w="72" w:type="dxa"/>
              <w:left w:w="144" w:type="dxa"/>
              <w:bottom w:w="72" w:type="dxa"/>
              <w:right w:w="144" w:type="dxa"/>
            </w:tcMar>
            <w:hideMark/>
          </w:tcPr>
          <w:p w14:paraId="39D55135"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23.</w:t>
            </w:r>
          </w:p>
        </w:tc>
        <w:tc>
          <w:tcPr>
            <w:tcW w:w="4837" w:type="pct"/>
            <w:tcMar>
              <w:top w:w="72" w:type="dxa"/>
              <w:left w:w="144" w:type="dxa"/>
              <w:bottom w:w="72" w:type="dxa"/>
              <w:right w:w="144" w:type="dxa"/>
            </w:tcMar>
            <w:hideMark/>
          </w:tcPr>
          <w:p w14:paraId="47993B9D"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 xml:space="preserve">Integrated organic pest management </w:t>
            </w:r>
          </w:p>
        </w:tc>
      </w:tr>
      <w:tr w:rsidR="00181548" w:rsidRPr="000B6BEE" w14:paraId="40844CA2" w14:textId="77777777" w:rsidTr="008853E2">
        <w:tc>
          <w:tcPr>
            <w:tcW w:w="163" w:type="pct"/>
            <w:tcMar>
              <w:top w:w="72" w:type="dxa"/>
              <w:left w:w="144" w:type="dxa"/>
              <w:bottom w:w="72" w:type="dxa"/>
              <w:right w:w="144" w:type="dxa"/>
            </w:tcMar>
            <w:hideMark/>
          </w:tcPr>
          <w:p w14:paraId="3C60C094"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24.</w:t>
            </w:r>
          </w:p>
        </w:tc>
        <w:tc>
          <w:tcPr>
            <w:tcW w:w="4837" w:type="pct"/>
            <w:tcMar>
              <w:top w:w="72" w:type="dxa"/>
              <w:left w:w="144" w:type="dxa"/>
              <w:bottom w:w="72" w:type="dxa"/>
              <w:right w:w="144" w:type="dxa"/>
            </w:tcMar>
            <w:hideMark/>
          </w:tcPr>
          <w:p w14:paraId="66C8CD99"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heme="minorEastAsia" w:hAnsi="Tahoma" w:cs="Tahoma"/>
                <w:color w:val="000000" w:themeColor="dark1"/>
                <w:kern w:val="24"/>
                <w:sz w:val="22"/>
                <w:szCs w:val="22"/>
              </w:rPr>
              <w:t>Preparation and application of herbal leaf extracts in insect management</w:t>
            </w:r>
          </w:p>
        </w:tc>
      </w:tr>
      <w:tr w:rsidR="00181548" w:rsidRPr="000B6BEE" w14:paraId="2DB1EEC3" w14:textId="77777777" w:rsidTr="008853E2">
        <w:tc>
          <w:tcPr>
            <w:tcW w:w="163" w:type="pct"/>
            <w:tcMar>
              <w:top w:w="72" w:type="dxa"/>
              <w:left w:w="144" w:type="dxa"/>
              <w:bottom w:w="72" w:type="dxa"/>
              <w:right w:w="144" w:type="dxa"/>
            </w:tcMar>
            <w:hideMark/>
          </w:tcPr>
          <w:p w14:paraId="2E7CCBD4"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25.</w:t>
            </w:r>
          </w:p>
        </w:tc>
        <w:tc>
          <w:tcPr>
            <w:tcW w:w="4837" w:type="pct"/>
            <w:tcMar>
              <w:top w:w="72" w:type="dxa"/>
              <w:left w:w="144" w:type="dxa"/>
              <w:bottom w:w="72" w:type="dxa"/>
              <w:right w:w="144" w:type="dxa"/>
            </w:tcMar>
            <w:hideMark/>
          </w:tcPr>
          <w:p w14:paraId="04A449DA"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heme="minorEastAsia" w:hAnsi="Tahoma" w:cs="Tahoma"/>
                <w:color w:val="000000" w:themeColor="dark1"/>
                <w:kern w:val="24"/>
                <w:sz w:val="22"/>
                <w:szCs w:val="22"/>
              </w:rPr>
              <w:t>Preparation and application of herbal /fermented extracts in disease management</w:t>
            </w:r>
          </w:p>
        </w:tc>
      </w:tr>
      <w:tr w:rsidR="00181548" w:rsidRPr="000B6BEE" w14:paraId="53676BF8" w14:textId="77777777" w:rsidTr="008853E2">
        <w:tc>
          <w:tcPr>
            <w:tcW w:w="163" w:type="pct"/>
            <w:tcMar>
              <w:top w:w="72" w:type="dxa"/>
              <w:left w:w="144" w:type="dxa"/>
              <w:bottom w:w="72" w:type="dxa"/>
              <w:right w:w="144" w:type="dxa"/>
            </w:tcMar>
            <w:hideMark/>
          </w:tcPr>
          <w:p w14:paraId="1E217C05"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26.</w:t>
            </w:r>
          </w:p>
        </w:tc>
        <w:tc>
          <w:tcPr>
            <w:tcW w:w="4837" w:type="pct"/>
            <w:tcMar>
              <w:top w:w="72" w:type="dxa"/>
              <w:left w:w="144" w:type="dxa"/>
              <w:bottom w:w="72" w:type="dxa"/>
              <w:right w:w="144" w:type="dxa"/>
            </w:tcMar>
            <w:hideMark/>
          </w:tcPr>
          <w:p w14:paraId="059F82BE"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heme="minorEastAsia" w:hAnsi="Tahoma" w:cs="Tahoma"/>
                <w:color w:val="000000" w:themeColor="dark1"/>
                <w:kern w:val="24"/>
                <w:sz w:val="22"/>
                <w:szCs w:val="22"/>
              </w:rPr>
              <w:t>Monitoring of insect pests through traps and lures</w:t>
            </w:r>
          </w:p>
        </w:tc>
      </w:tr>
      <w:tr w:rsidR="00181548" w:rsidRPr="000B6BEE" w14:paraId="2B891AE7" w14:textId="77777777" w:rsidTr="008853E2">
        <w:tc>
          <w:tcPr>
            <w:tcW w:w="163" w:type="pct"/>
            <w:tcMar>
              <w:top w:w="72" w:type="dxa"/>
              <w:left w:w="144" w:type="dxa"/>
              <w:bottom w:w="72" w:type="dxa"/>
              <w:right w:w="144" w:type="dxa"/>
            </w:tcMar>
            <w:hideMark/>
          </w:tcPr>
          <w:p w14:paraId="41A5E4BB"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27.</w:t>
            </w:r>
          </w:p>
        </w:tc>
        <w:tc>
          <w:tcPr>
            <w:tcW w:w="4837" w:type="pct"/>
            <w:tcMar>
              <w:top w:w="72" w:type="dxa"/>
              <w:left w:w="144" w:type="dxa"/>
              <w:bottom w:w="72" w:type="dxa"/>
              <w:right w:w="144" w:type="dxa"/>
            </w:tcMar>
            <w:hideMark/>
          </w:tcPr>
          <w:p w14:paraId="1444B965"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 xml:space="preserve">Importance and establishment of pest repellent cafeteria </w:t>
            </w:r>
          </w:p>
        </w:tc>
      </w:tr>
      <w:tr w:rsidR="00181548" w:rsidRPr="000B6BEE" w14:paraId="2D9ED606" w14:textId="77777777" w:rsidTr="008853E2">
        <w:tc>
          <w:tcPr>
            <w:tcW w:w="163" w:type="pct"/>
            <w:tcMar>
              <w:top w:w="72" w:type="dxa"/>
              <w:left w:w="144" w:type="dxa"/>
              <w:bottom w:w="72" w:type="dxa"/>
              <w:right w:w="144" w:type="dxa"/>
            </w:tcMar>
            <w:hideMark/>
          </w:tcPr>
          <w:p w14:paraId="45D9E722"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28.</w:t>
            </w:r>
          </w:p>
        </w:tc>
        <w:tc>
          <w:tcPr>
            <w:tcW w:w="4837" w:type="pct"/>
            <w:tcMar>
              <w:top w:w="72" w:type="dxa"/>
              <w:left w:w="144" w:type="dxa"/>
              <w:bottom w:w="72" w:type="dxa"/>
              <w:right w:w="144" w:type="dxa"/>
            </w:tcMar>
            <w:hideMark/>
          </w:tcPr>
          <w:p w14:paraId="5384EDAD"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Biodiversity assessment techniques</w:t>
            </w:r>
          </w:p>
        </w:tc>
      </w:tr>
      <w:tr w:rsidR="00181548" w:rsidRPr="000B6BEE" w14:paraId="4DA4AFE1" w14:textId="77777777" w:rsidTr="008853E2">
        <w:tc>
          <w:tcPr>
            <w:tcW w:w="163" w:type="pct"/>
            <w:tcMar>
              <w:top w:w="72" w:type="dxa"/>
              <w:left w:w="144" w:type="dxa"/>
              <w:bottom w:w="72" w:type="dxa"/>
              <w:right w:w="144" w:type="dxa"/>
            </w:tcMar>
            <w:hideMark/>
          </w:tcPr>
          <w:p w14:paraId="4185654B"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29.</w:t>
            </w:r>
          </w:p>
        </w:tc>
        <w:tc>
          <w:tcPr>
            <w:tcW w:w="4837" w:type="pct"/>
            <w:tcMar>
              <w:top w:w="72" w:type="dxa"/>
              <w:left w:w="144" w:type="dxa"/>
              <w:bottom w:w="72" w:type="dxa"/>
              <w:right w:w="144" w:type="dxa"/>
            </w:tcMar>
            <w:hideMark/>
          </w:tcPr>
          <w:p w14:paraId="358BC22B"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Organic certification procedures</w:t>
            </w:r>
          </w:p>
        </w:tc>
      </w:tr>
      <w:tr w:rsidR="00181548" w:rsidRPr="000B6BEE" w14:paraId="27110C83" w14:textId="77777777" w:rsidTr="008853E2">
        <w:tc>
          <w:tcPr>
            <w:tcW w:w="163" w:type="pct"/>
            <w:tcMar>
              <w:top w:w="72" w:type="dxa"/>
              <w:left w:w="144" w:type="dxa"/>
              <w:bottom w:w="72" w:type="dxa"/>
              <w:right w:w="144" w:type="dxa"/>
            </w:tcMar>
            <w:hideMark/>
          </w:tcPr>
          <w:p w14:paraId="41FC36C9"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30.</w:t>
            </w:r>
          </w:p>
        </w:tc>
        <w:tc>
          <w:tcPr>
            <w:tcW w:w="4837" w:type="pct"/>
            <w:tcMar>
              <w:top w:w="72" w:type="dxa"/>
              <w:left w:w="144" w:type="dxa"/>
              <w:bottom w:w="72" w:type="dxa"/>
              <w:right w:w="144" w:type="dxa"/>
            </w:tcMar>
            <w:hideMark/>
          </w:tcPr>
          <w:p w14:paraId="03CE9404"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Post-harvest management and value addition of organic produces</w:t>
            </w:r>
          </w:p>
        </w:tc>
      </w:tr>
      <w:tr w:rsidR="00181548" w:rsidRPr="000B6BEE" w14:paraId="48500449" w14:textId="77777777" w:rsidTr="008853E2">
        <w:tc>
          <w:tcPr>
            <w:tcW w:w="163" w:type="pct"/>
            <w:tcMar>
              <w:top w:w="72" w:type="dxa"/>
              <w:left w:w="144" w:type="dxa"/>
              <w:bottom w:w="72" w:type="dxa"/>
              <w:right w:w="144" w:type="dxa"/>
            </w:tcMar>
            <w:hideMark/>
          </w:tcPr>
          <w:p w14:paraId="5419B3C3"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31.</w:t>
            </w:r>
          </w:p>
        </w:tc>
        <w:tc>
          <w:tcPr>
            <w:tcW w:w="4837" w:type="pct"/>
            <w:tcMar>
              <w:top w:w="72" w:type="dxa"/>
              <w:left w:w="144" w:type="dxa"/>
              <w:bottom w:w="72" w:type="dxa"/>
              <w:right w:w="144" w:type="dxa"/>
            </w:tcMar>
            <w:hideMark/>
          </w:tcPr>
          <w:p w14:paraId="79122630"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Supply chain management in organic agriculture</w:t>
            </w:r>
          </w:p>
        </w:tc>
      </w:tr>
      <w:tr w:rsidR="00181548" w:rsidRPr="000B6BEE" w14:paraId="5E633044" w14:textId="77777777" w:rsidTr="008853E2">
        <w:tc>
          <w:tcPr>
            <w:tcW w:w="163" w:type="pct"/>
            <w:tcMar>
              <w:top w:w="72" w:type="dxa"/>
              <w:left w:w="144" w:type="dxa"/>
              <w:bottom w:w="72" w:type="dxa"/>
              <w:right w:w="144" w:type="dxa"/>
            </w:tcMar>
            <w:hideMark/>
          </w:tcPr>
          <w:p w14:paraId="40C1404F"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32.</w:t>
            </w:r>
          </w:p>
        </w:tc>
        <w:tc>
          <w:tcPr>
            <w:tcW w:w="4837" w:type="pct"/>
            <w:tcMar>
              <w:top w:w="72" w:type="dxa"/>
              <w:left w:w="144" w:type="dxa"/>
              <w:bottom w:w="72" w:type="dxa"/>
              <w:right w:w="144" w:type="dxa"/>
            </w:tcMar>
            <w:hideMark/>
          </w:tcPr>
          <w:p w14:paraId="50CCDDBB"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 xml:space="preserve">Role of FPOs in organic agriculture, </w:t>
            </w:r>
            <w:r w:rsidRPr="000B6BEE">
              <w:rPr>
                <w:rFonts w:ascii="Tahoma" w:eastAsia="Times New Roman" w:hAnsi="Tahoma" w:cs="Tahoma"/>
                <w:color w:val="000000" w:themeColor="text1"/>
                <w:kern w:val="24"/>
                <w:sz w:val="22"/>
                <w:szCs w:val="22"/>
              </w:rPr>
              <w:t>Opportunities for entrepreneurship development</w:t>
            </w:r>
          </w:p>
        </w:tc>
      </w:tr>
      <w:tr w:rsidR="00181548" w:rsidRPr="000B6BEE" w14:paraId="52F90BBE" w14:textId="77777777" w:rsidTr="008853E2">
        <w:tc>
          <w:tcPr>
            <w:tcW w:w="163" w:type="pct"/>
            <w:tcMar>
              <w:top w:w="72" w:type="dxa"/>
              <w:left w:w="144" w:type="dxa"/>
              <w:bottom w:w="72" w:type="dxa"/>
              <w:right w:w="144" w:type="dxa"/>
            </w:tcMar>
            <w:hideMark/>
          </w:tcPr>
          <w:p w14:paraId="1E3F78AC"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33.</w:t>
            </w:r>
          </w:p>
        </w:tc>
        <w:tc>
          <w:tcPr>
            <w:tcW w:w="4837" w:type="pct"/>
            <w:tcMar>
              <w:top w:w="72" w:type="dxa"/>
              <w:left w:w="144" w:type="dxa"/>
              <w:bottom w:w="72" w:type="dxa"/>
              <w:right w:w="144" w:type="dxa"/>
            </w:tcMar>
            <w:hideMark/>
          </w:tcPr>
          <w:p w14:paraId="04051B68" w14:textId="77777777" w:rsidR="00181548" w:rsidRPr="000B6BEE" w:rsidRDefault="00181548" w:rsidP="008853E2">
            <w:pPr>
              <w:spacing w:after="0" w:line="240" w:lineRule="auto"/>
              <w:jc w:val="both"/>
              <w:rPr>
                <w:rFonts w:ascii="Tahoma" w:eastAsia="Times New Roman" w:hAnsi="Tahoma" w:cs="Tahoma"/>
                <w:color w:val="000000" w:themeColor="text1"/>
                <w:kern w:val="24"/>
                <w:sz w:val="22"/>
                <w:szCs w:val="22"/>
              </w:rPr>
            </w:pPr>
            <w:r w:rsidRPr="000B6BEE">
              <w:rPr>
                <w:rFonts w:ascii="Tahoma" w:eastAsia="Times New Roman" w:hAnsi="Tahoma" w:cs="Tahoma"/>
                <w:color w:val="000000" w:themeColor="text1"/>
                <w:kern w:val="24"/>
                <w:sz w:val="22"/>
                <w:szCs w:val="22"/>
              </w:rPr>
              <w:t xml:space="preserve">Exposure </w:t>
            </w:r>
            <w:proofErr w:type="gramStart"/>
            <w:r w:rsidRPr="000B6BEE">
              <w:rPr>
                <w:rFonts w:ascii="Tahoma" w:eastAsia="Times New Roman" w:hAnsi="Tahoma" w:cs="Tahoma"/>
                <w:color w:val="000000" w:themeColor="text1"/>
                <w:kern w:val="24"/>
                <w:sz w:val="22"/>
                <w:szCs w:val="22"/>
              </w:rPr>
              <w:t>visit</w:t>
            </w:r>
            <w:proofErr w:type="gramEnd"/>
            <w:r w:rsidRPr="000B6BEE">
              <w:rPr>
                <w:rFonts w:ascii="Tahoma" w:eastAsia="Times New Roman" w:hAnsi="Tahoma" w:cs="Tahoma"/>
                <w:color w:val="000000" w:themeColor="text1"/>
                <w:kern w:val="24"/>
                <w:sz w:val="22"/>
                <w:szCs w:val="22"/>
              </w:rPr>
              <w:t xml:space="preserve"> to TNOCD unit/FPOs / Organic inputs producing industries</w:t>
            </w:r>
          </w:p>
        </w:tc>
      </w:tr>
      <w:tr w:rsidR="00181548" w:rsidRPr="000B6BEE" w14:paraId="7F9BF306" w14:textId="77777777" w:rsidTr="008853E2">
        <w:tc>
          <w:tcPr>
            <w:tcW w:w="163" w:type="pct"/>
            <w:tcMar>
              <w:top w:w="72" w:type="dxa"/>
              <w:left w:w="144" w:type="dxa"/>
              <w:bottom w:w="72" w:type="dxa"/>
              <w:right w:w="144" w:type="dxa"/>
            </w:tcMar>
            <w:hideMark/>
          </w:tcPr>
          <w:p w14:paraId="3744633F" w14:textId="77777777" w:rsidR="00181548" w:rsidRPr="000B6BEE" w:rsidRDefault="00181548" w:rsidP="008853E2">
            <w:pPr>
              <w:spacing w:after="0" w:line="240" w:lineRule="auto"/>
              <w:jc w:val="both"/>
              <w:rPr>
                <w:rFonts w:ascii="Tahoma" w:eastAsia="Times New Roman" w:hAnsi="Tahoma" w:cs="Tahoma"/>
                <w:sz w:val="22"/>
                <w:szCs w:val="22"/>
              </w:rPr>
            </w:pPr>
            <w:r w:rsidRPr="000B6BEE">
              <w:rPr>
                <w:rFonts w:ascii="Tahoma" w:eastAsia="Times New Roman" w:hAnsi="Tahoma" w:cs="Tahoma"/>
                <w:color w:val="000000" w:themeColor="dark1"/>
                <w:kern w:val="24"/>
                <w:sz w:val="22"/>
                <w:szCs w:val="22"/>
              </w:rPr>
              <w:t>34.</w:t>
            </w:r>
          </w:p>
        </w:tc>
        <w:tc>
          <w:tcPr>
            <w:tcW w:w="4837" w:type="pct"/>
            <w:tcMar>
              <w:top w:w="72" w:type="dxa"/>
              <w:left w:w="144" w:type="dxa"/>
              <w:bottom w:w="72" w:type="dxa"/>
              <w:right w:w="144" w:type="dxa"/>
            </w:tcMar>
            <w:hideMark/>
          </w:tcPr>
          <w:p w14:paraId="55A03EF4" w14:textId="77777777" w:rsidR="00181548" w:rsidRPr="000B6BEE" w:rsidRDefault="00181548" w:rsidP="008853E2">
            <w:pPr>
              <w:spacing w:after="0" w:line="240" w:lineRule="auto"/>
              <w:jc w:val="both"/>
              <w:rPr>
                <w:rFonts w:ascii="Tahoma" w:eastAsia="Times New Roman" w:hAnsi="Tahoma" w:cs="Tahoma"/>
                <w:b/>
                <w:bCs/>
                <w:color w:val="000000" w:themeColor="text1"/>
                <w:sz w:val="22"/>
                <w:szCs w:val="22"/>
              </w:rPr>
            </w:pPr>
            <w:r w:rsidRPr="000B6BEE">
              <w:rPr>
                <w:rFonts w:ascii="Tahoma" w:eastAsia="Times New Roman" w:hAnsi="Tahoma" w:cs="Tahoma"/>
                <w:b/>
                <w:bCs/>
                <w:color w:val="000000" w:themeColor="text1"/>
                <w:sz w:val="22"/>
                <w:szCs w:val="22"/>
              </w:rPr>
              <w:t>Final Practical Examination</w:t>
            </w:r>
          </w:p>
        </w:tc>
      </w:tr>
    </w:tbl>
    <w:p w14:paraId="425313B2" w14:textId="43926A0B" w:rsidR="008524CF" w:rsidRPr="000B6BEE" w:rsidRDefault="008524CF" w:rsidP="008524CF">
      <w:pPr>
        <w:spacing w:before="40" w:after="40" w:line="360" w:lineRule="auto"/>
        <w:jc w:val="both"/>
        <w:rPr>
          <w:rFonts w:ascii="Tahoma" w:hAnsi="Tahoma" w:cs="Tahoma"/>
          <w:b/>
          <w:bCs/>
          <w:sz w:val="22"/>
          <w:szCs w:val="22"/>
        </w:rPr>
      </w:pPr>
      <w:r w:rsidRPr="000B6BEE">
        <w:rPr>
          <w:rFonts w:ascii="Tahoma" w:hAnsi="Tahoma" w:cs="Tahoma"/>
          <w:b/>
          <w:bCs/>
          <w:sz w:val="22"/>
          <w:szCs w:val="22"/>
        </w:rPr>
        <w:t>References</w:t>
      </w:r>
    </w:p>
    <w:p w14:paraId="23B7807F" w14:textId="77777777" w:rsidR="00181548" w:rsidRPr="000B6BEE" w:rsidRDefault="00181548">
      <w:pPr>
        <w:numPr>
          <w:ilvl w:val="0"/>
          <w:numId w:val="1"/>
        </w:numPr>
        <w:spacing w:before="60" w:after="60" w:line="360" w:lineRule="auto"/>
        <w:jc w:val="both"/>
        <w:rPr>
          <w:rFonts w:ascii="Tahoma" w:hAnsi="Tahoma" w:cs="Tahoma"/>
          <w:color w:val="000000" w:themeColor="text1"/>
          <w:sz w:val="22"/>
          <w:szCs w:val="22"/>
        </w:rPr>
      </w:pPr>
      <w:r w:rsidRPr="000B6BEE">
        <w:rPr>
          <w:rFonts w:ascii="Tahoma" w:hAnsi="Tahoma" w:cs="Tahoma"/>
          <w:color w:val="000000" w:themeColor="text1"/>
          <w:sz w:val="22"/>
          <w:szCs w:val="22"/>
          <w:lang w:val="pt-BR"/>
        </w:rPr>
        <w:t xml:space="preserve">M. Suganthy B. Renuka Rani N R Sharma. </w:t>
      </w:r>
      <w:r w:rsidRPr="000B6BEE">
        <w:rPr>
          <w:rFonts w:ascii="Tahoma" w:hAnsi="Tahoma" w:cs="Tahoma"/>
          <w:color w:val="000000" w:themeColor="text1"/>
          <w:sz w:val="22"/>
          <w:szCs w:val="22"/>
        </w:rPr>
        <w:t>2023. Natural Farming for Sustainable Agriculture. E-book published by Hyderabad: National Institute of Agricultural Extension Management (MANAGE). ISBN: 978-81-19663-10-1</w:t>
      </w:r>
    </w:p>
    <w:p w14:paraId="51C952FD" w14:textId="79A846CF" w:rsidR="00181548" w:rsidRPr="000B6BEE" w:rsidRDefault="00181548">
      <w:pPr>
        <w:numPr>
          <w:ilvl w:val="0"/>
          <w:numId w:val="1"/>
        </w:numPr>
        <w:spacing w:before="60" w:after="60" w:line="360" w:lineRule="auto"/>
        <w:jc w:val="both"/>
        <w:rPr>
          <w:rFonts w:ascii="Tahoma" w:hAnsi="Tahoma" w:cs="Tahoma"/>
          <w:color w:val="000000" w:themeColor="text1"/>
          <w:sz w:val="22"/>
          <w:szCs w:val="22"/>
        </w:rPr>
      </w:pPr>
      <w:r w:rsidRPr="000B6BEE">
        <w:rPr>
          <w:rFonts w:ascii="Tahoma" w:hAnsi="Tahoma" w:cs="Tahoma"/>
          <w:color w:val="000000" w:themeColor="text1"/>
          <w:sz w:val="22"/>
          <w:szCs w:val="22"/>
          <w:lang w:val="pt-BR"/>
        </w:rPr>
        <w:t xml:space="preserve">S.S. Walia, Tamanpreet Kaur &amp; N Ravisankar. </w:t>
      </w:r>
      <w:r w:rsidRPr="000B6BEE">
        <w:rPr>
          <w:rFonts w:ascii="Tahoma" w:hAnsi="Tahoma" w:cs="Tahoma"/>
          <w:color w:val="000000" w:themeColor="text1"/>
          <w:sz w:val="22"/>
          <w:szCs w:val="22"/>
        </w:rPr>
        <w:t>2025. Principles and Practices of Natural Farming. Scientific Publishers. ISBN9789363461079.</w:t>
      </w:r>
      <w:r w:rsidR="0074744C">
        <w:rPr>
          <w:rFonts w:ascii="Tahoma" w:hAnsi="Tahoma" w:cs="Tahoma"/>
          <w:color w:val="000000" w:themeColor="text1"/>
          <w:sz w:val="22"/>
          <w:szCs w:val="22"/>
        </w:rPr>
        <w:t xml:space="preserve"> </w:t>
      </w:r>
    </w:p>
    <w:p w14:paraId="33819F5C" w14:textId="77777777" w:rsidR="00181548" w:rsidRPr="000B6BEE" w:rsidRDefault="00181548">
      <w:pPr>
        <w:numPr>
          <w:ilvl w:val="0"/>
          <w:numId w:val="1"/>
        </w:numPr>
        <w:spacing w:before="60" w:after="60" w:line="360" w:lineRule="auto"/>
        <w:jc w:val="both"/>
        <w:rPr>
          <w:rFonts w:ascii="Tahoma" w:hAnsi="Tahoma" w:cs="Tahoma"/>
          <w:color w:val="000000" w:themeColor="text1"/>
          <w:sz w:val="22"/>
          <w:szCs w:val="22"/>
        </w:rPr>
      </w:pPr>
      <w:r w:rsidRPr="000B6BEE">
        <w:rPr>
          <w:rFonts w:ascii="Tahoma" w:hAnsi="Tahoma" w:cs="Tahoma"/>
          <w:color w:val="000000" w:themeColor="text1"/>
          <w:sz w:val="22"/>
          <w:szCs w:val="22"/>
        </w:rPr>
        <w:lastRenderedPageBreak/>
        <w:t>Palaniappan, S. P. (2018). Organic farming: Theory and practice. Scientific Publishers. ISBN: 978-8172335380. https://www.scientificpubonline.com/bookdetail/organic-farming-theory-practice/9788172335380/0</w:t>
      </w:r>
    </w:p>
    <w:p w14:paraId="0ECB5209" w14:textId="77777777" w:rsidR="00181548" w:rsidRPr="000B6BEE" w:rsidRDefault="00181548">
      <w:pPr>
        <w:numPr>
          <w:ilvl w:val="0"/>
          <w:numId w:val="1"/>
        </w:numPr>
        <w:spacing w:before="60" w:after="60" w:line="360" w:lineRule="auto"/>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Suganthy, M., P. Janaki, R. Krishnan, P. Balasubramaniam, S. Lakshmi, S. </w:t>
      </w:r>
      <w:proofErr w:type="spellStart"/>
      <w:r w:rsidRPr="000B6BEE">
        <w:rPr>
          <w:rFonts w:ascii="Tahoma" w:hAnsi="Tahoma" w:cs="Tahoma"/>
          <w:color w:val="000000" w:themeColor="text1"/>
          <w:sz w:val="22"/>
          <w:szCs w:val="22"/>
        </w:rPr>
        <w:t>Susikaran</w:t>
      </w:r>
      <w:proofErr w:type="spellEnd"/>
      <w:r w:rsidRPr="000B6BEE">
        <w:rPr>
          <w:rFonts w:ascii="Tahoma" w:hAnsi="Tahoma" w:cs="Tahoma"/>
          <w:color w:val="000000" w:themeColor="text1"/>
          <w:sz w:val="22"/>
          <w:szCs w:val="22"/>
        </w:rPr>
        <w:t>, P. Kumaresan. 2025. Organic Farming. Directorate of Open and Distance Learning, TNAU, Coimbatore. TNAU Offset Press, 56p, ISBN. 978-93-93563-41-5.</w:t>
      </w:r>
    </w:p>
    <w:p w14:paraId="2916CCEE" w14:textId="77777777" w:rsidR="00181548" w:rsidRPr="000B6BEE" w:rsidRDefault="00181548">
      <w:pPr>
        <w:numPr>
          <w:ilvl w:val="0"/>
          <w:numId w:val="1"/>
        </w:numPr>
        <w:spacing w:before="60" w:after="60" w:line="360" w:lineRule="auto"/>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M. Suganthy, P. Janaki, E. Parameswari, R. Krishnan, M. Ramasubramanian, P. S. Kavitha, and M. K. Kalarani. 2023. “Natural Farming: present status and Future prospectus. Published by Darshan Printers, 6A, </w:t>
      </w:r>
      <w:proofErr w:type="spellStart"/>
      <w:r w:rsidRPr="000B6BEE">
        <w:rPr>
          <w:rFonts w:ascii="Tahoma" w:hAnsi="Tahoma" w:cs="Tahoma"/>
          <w:color w:val="000000" w:themeColor="text1"/>
          <w:sz w:val="22"/>
          <w:szCs w:val="22"/>
        </w:rPr>
        <w:t>Pudhukinar</w:t>
      </w:r>
      <w:proofErr w:type="spellEnd"/>
      <w:r w:rsidRPr="000B6BEE">
        <w:rPr>
          <w:rFonts w:ascii="Tahoma" w:hAnsi="Tahoma" w:cs="Tahoma"/>
          <w:color w:val="000000" w:themeColor="text1"/>
          <w:sz w:val="22"/>
          <w:szCs w:val="22"/>
        </w:rPr>
        <w:t xml:space="preserve"> Street, P.N. </w:t>
      </w:r>
      <w:proofErr w:type="spellStart"/>
      <w:r w:rsidRPr="000B6BEE">
        <w:rPr>
          <w:rFonts w:ascii="Tahoma" w:hAnsi="Tahoma" w:cs="Tahoma"/>
          <w:color w:val="000000" w:themeColor="text1"/>
          <w:sz w:val="22"/>
          <w:szCs w:val="22"/>
        </w:rPr>
        <w:t>Pudur</w:t>
      </w:r>
      <w:proofErr w:type="spellEnd"/>
      <w:r w:rsidRPr="000B6BEE">
        <w:rPr>
          <w:rFonts w:ascii="Tahoma" w:hAnsi="Tahoma" w:cs="Tahoma"/>
          <w:color w:val="000000" w:themeColor="text1"/>
          <w:sz w:val="22"/>
          <w:szCs w:val="22"/>
        </w:rPr>
        <w:t>, Coimbatore. ISBN. 978-93-92032-93-6. P. 487.</w:t>
      </w:r>
    </w:p>
    <w:p w14:paraId="6AC09FFF" w14:textId="77777777" w:rsidR="00181548" w:rsidRPr="000B6BEE" w:rsidRDefault="00181548">
      <w:pPr>
        <w:numPr>
          <w:ilvl w:val="0"/>
          <w:numId w:val="1"/>
        </w:numPr>
        <w:spacing w:before="60" w:after="60" w:line="360" w:lineRule="auto"/>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Kavitha, P.S, M. Suganthy, E. Parameswari, M. Ramasubramanian, P. Janaki, M. </w:t>
      </w:r>
      <w:proofErr w:type="spellStart"/>
      <w:r w:rsidRPr="000B6BEE">
        <w:rPr>
          <w:rFonts w:ascii="Tahoma" w:hAnsi="Tahoma" w:cs="Tahoma"/>
          <w:color w:val="000000" w:themeColor="text1"/>
          <w:sz w:val="22"/>
          <w:szCs w:val="22"/>
        </w:rPr>
        <w:t>Kavino</w:t>
      </w:r>
      <w:proofErr w:type="spellEnd"/>
      <w:r w:rsidRPr="000B6BEE">
        <w:rPr>
          <w:rFonts w:ascii="Tahoma" w:hAnsi="Tahoma" w:cs="Tahoma"/>
          <w:color w:val="000000" w:themeColor="text1"/>
          <w:sz w:val="22"/>
          <w:szCs w:val="22"/>
        </w:rPr>
        <w:t>, R. Krishnan and M. K. Kalarani. 2024.Futuristic strategies and options for profitable organic farming. Dharshan Printers, Coimbatore, 463p. ISBN: 978-93-92032-76-9.</w:t>
      </w:r>
    </w:p>
    <w:p w14:paraId="3EC49AC5" w14:textId="3E89E71C" w:rsidR="00181548" w:rsidRPr="000B6BEE" w:rsidRDefault="008524CF">
      <w:pPr>
        <w:numPr>
          <w:ilvl w:val="0"/>
          <w:numId w:val="1"/>
        </w:numPr>
        <w:spacing w:before="60" w:after="60" w:line="259" w:lineRule="auto"/>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Reddy, T. R. (2019). </w:t>
      </w:r>
      <w:r w:rsidRPr="000B6BEE">
        <w:rPr>
          <w:rFonts w:ascii="Tahoma" w:hAnsi="Tahoma" w:cs="Tahoma"/>
          <w:i/>
          <w:iCs/>
          <w:color w:val="000000" w:themeColor="text1"/>
          <w:sz w:val="22"/>
          <w:szCs w:val="22"/>
        </w:rPr>
        <w:t>Soil fertility and nutrient management</w:t>
      </w:r>
      <w:r w:rsidRPr="000B6BEE">
        <w:rPr>
          <w:rFonts w:ascii="Tahoma" w:hAnsi="Tahoma" w:cs="Tahoma"/>
          <w:color w:val="000000" w:themeColor="text1"/>
          <w:sz w:val="22"/>
          <w:szCs w:val="22"/>
        </w:rPr>
        <w:t>. New Age International. ISBN: 978-1032429298</w:t>
      </w:r>
      <w:r w:rsidR="00181548" w:rsidRPr="000B6BEE">
        <w:rPr>
          <w:rFonts w:ascii="Tahoma" w:hAnsi="Tahoma" w:cs="Tahoma"/>
          <w:color w:val="000000" w:themeColor="text1"/>
          <w:sz w:val="22"/>
          <w:szCs w:val="22"/>
        </w:rPr>
        <w:t xml:space="preserve"> </w:t>
      </w:r>
    </w:p>
    <w:p w14:paraId="1772445F" w14:textId="77777777" w:rsidR="00181548" w:rsidRPr="000B6BEE" w:rsidRDefault="00181548">
      <w:pPr>
        <w:pStyle w:val="ListParagraph"/>
        <w:numPr>
          <w:ilvl w:val="0"/>
          <w:numId w:val="1"/>
        </w:numPr>
        <w:spacing w:before="40" w:after="40" w:line="360" w:lineRule="auto"/>
        <w:contextualSpacing w:val="0"/>
        <w:rPr>
          <w:rFonts w:ascii="Tahoma" w:hAnsi="Tahoma" w:cs="Tahoma"/>
          <w:sz w:val="22"/>
          <w:szCs w:val="22"/>
        </w:rPr>
      </w:pPr>
      <w:r w:rsidRPr="000B6BEE">
        <w:rPr>
          <w:rFonts w:ascii="Tahoma" w:hAnsi="Tahoma" w:cs="Tahoma"/>
          <w:sz w:val="22"/>
          <w:szCs w:val="22"/>
        </w:rPr>
        <w:t xml:space="preserve">Subba Rao, N. S. (2019). </w:t>
      </w:r>
      <w:r w:rsidRPr="000B6BEE">
        <w:rPr>
          <w:rFonts w:ascii="Tahoma" w:hAnsi="Tahoma" w:cs="Tahoma"/>
          <w:i/>
          <w:iCs/>
          <w:sz w:val="22"/>
          <w:szCs w:val="22"/>
        </w:rPr>
        <w:t>Biofertilizers in agriculture and forestry</w:t>
      </w:r>
      <w:r w:rsidRPr="000B6BEE">
        <w:rPr>
          <w:rFonts w:ascii="Tahoma" w:hAnsi="Tahoma" w:cs="Tahoma"/>
          <w:sz w:val="22"/>
          <w:szCs w:val="22"/>
        </w:rPr>
        <w:t xml:space="preserve"> (3rd ed.). Oxford &amp; IBH Publishing. ISBN: 978-8120407916. </w:t>
      </w:r>
    </w:p>
    <w:p w14:paraId="15B5AAF5" w14:textId="77777777" w:rsidR="00181548" w:rsidRPr="000B6BEE" w:rsidRDefault="00181548">
      <w:pPr>
        <w:pStyle w:val="ListParagraph"/>
        <w:numPr>
          <w:ilvl w:val="0"/>
          <w:numId w:val="1"/>
        </w:numPr>
        <w:spacing w:before="40" w:after="40" w:line="360" w:lineRule="auto"/>
        <w:contextualSpacing w:val="0"/>
        <w:jc w:val="both"/>
        <w:rPr>
          <w:rFonts w:ascii="Tahoma" w:hAnsi="Tahoma" w:cs="Tahoma"/>
          <w:sz w:val="22"/>
          <w:szCs w:val="22"/>
        </w:rPr>
      </w:pPr>
      <w:r w:rsidRPr="000B6BEE">
        <w:rPr>
          <w:rFonts w:ascii="Tahoma" w:hAnsi="Tahoma" w:cs="Tahoma"/>
          <w:sz w:val="22"/>
          <w:szCs w:val="22"/>
        </w:rPr>
        <w:t xml:space="preserve">Jaiswal, P. K., &amp; Gaur, R. K. (2020). </w:t>
      </w:r>
      <w:r w:rsidRPr="000B6BEE">
        <w:rPr>
          <w:rFonts w:ascii="Tahoma" w:hAnsi="Tahoma" w:cs="Tahoma"/>
          <w:i/>
          <w:iCs/>
          <w:sz w:val="22"/>
          <w:szCs w:val="22"/>
        </w:rPr>
        <w:t>Organic farming and sustainable agriculture</w:t>
      </w:r>
      <w:r w:rsidRPr="000B6BEE">
        <w:rPr>
          <w:rFonts w:ascii="Tahoma" w:hAnsi="Tahoma" w:cs="Tahoma"/>
          <w:sz w:val="22"/>
          <w:szCs w:val="22"/>
        </w:rPr>
        <w:t xml:space="preserve">. </w:t>
      </w:r>
      <w:proofErr w:type="spellStart"/>
      <w:r w:rsidRPr="000B6BEE">
        <w:rPr>
          <w:rFonts w:ascii="Tahoma" w:hAnsi="Tahoma" w:cs="Tahoma"/>
          <w:sz w:val="22"/>
          <w:szCs w:val="22"/>
        </w:rPr>
        <w:t>Agrobios</w:t>
      </w:r>
      <w:proofErr w:type="spellEnd"/>
      <w:r w:rsidRPr="000B6BEE">
        <w:rPr>
          <w:rFonts w:ascii="Tahoma" w:hAnsi="Tahoma" w:cs="Tahoma"/>
          <w:sz w:val="22"/>
          <w:szCs w:val="22"/>
        </w:rPr>
        <w:t>. ISBN: 978-9388892117.</w:t>
      </w:r>
    </w:p>
    <w:p w14:paraId="756C468D" w14:textId="77777777" w:rsidR="00181548" w:rsidRPr="000B6BEE" w:rsidRDefault="00181548">
      <w:pPr>
        <w:pStyle w:val="ListParagraph"/>
        <w:numPr>
          <w:ilvl w:val="0"/>
          <w:numId w:val="1"/>
        </w:numPr>
        <w:spacing w:before="40" w:after="40" w:line="360" w:lineRule="auto"/>
        <w:contextualSpacing w:val="0"/>
        <w:jc w:val="both"/>
        <w:rPr>
          <w:rFonts w:ascii="Tahoma" w:hAnsi="Tahoma" w:cs="Tahoma"/>
          <w:sz w:val="22"/>
          <w:szCs w:val="22"/>
        </w:rPr>
      </w:pPr>
      <w:r w:rsidRPr="000B6BEE">
        <w:rPr>
          <w:rFonts w:ascii="Tahoma" w:hAnsi="Tahoma" w:cs="Tahoma"/>
          <w:sz w:val="22"/>
          <w:szCs w:val="22"/>
        </w:rPr>
        <w:t xml:space="preserve">Malik, R. K. (2018). </w:t>
      </w:r>
      <w:r w:rsidRPr="000B6BEE">
        <w:rPr>
          <w:rFonts w:ascii="Tahoma" w:hAnsi="Tahoma" w:cs="Tahoma"/>
          <w:i/>
          <w:iCs/>
          <w:sz w:val="22"/>
          <w:szCs w:val="22"/>
        </w:rPr>
        <w:t>Composting and organic fertilizers</w:t>
      </w:r>
      <w:r w:rsidRPr="000B6BEE">
        <w:rPr>
          <w:rFonts w:ascii="Tahoma" w:hAnsi="Tahoma" w:cs="Tahoma"/>
          <w:sz w:val="22"/>
          <w:szCs w:val="22"/>
        </w:rPr>
        <w:t xml:space="preserve">. Scientific Publishers. ISBN: 978-9381095140. </w:t>
      </w:r>
    </w:p>
    <w:p w14:paraId="55DB8F59" w14:textId="77777777" w:rsidR="00181548" w:rsidRPr="000B6BEE" w:rsidRDefault="00181548">
      <w:pPr>
        <w:pStyle w:val="ListParagraph"/>
        <w:numPr>
          <w:ilvl w:val="0"/>
          <w:numId w:val="1"/>
        </w:numPr>
        <w:spacing w:before="40" w:after="40" w:line="360" w:lineRule="auto"/>
        <w:contextualSpacing w:val="0"/>
        <w:jc w:val="both"/>
        <w:rPr>
          <w:rFonts w:ascii="Tahoma" w:hAnsi="Tahoma" w:cs="Tahoma"/>
          <w:sz w:val="22"/>
          <w:szCs w:val="22"/>
        </w:rPr>
      </w:pPr>
      <w:r w:rsidRPr="000B6BEE">
        <w:rPr>
          <w:rFonts w:ascii="Tahoma" w:hAnsi="Tahoma" w:cs="Tahoma"/>
          <w:sz w:val="22"/>
          <w:szCs w:val="22"/>
        </w:rPr>
        <w:t xml:space="preserve">Ramesh, C. (2021). </w:t>
      </w:r>
      <w:r w:rsidRPr="000B6BEE">
        <w:rPr>
          <w:rFonts w:ascii="Tahoma" w:hAnsi="Tahoma" w:cs="Tahoma"/>
          <w:i/>
          <w:iCs/>
          <w:sz w:val="22"/>
          <w:szCs w:val="22"/>
        </w:rPr>
        <w:t>Handbook of organic farming and certification</w:t>
      </w:r>
      <w:r w:rsidRPr="000B6BEE">
        <w:rPr>
          <w:rFonts w:ascii="Tahoma" w:hAnsi="Tahoma" w:cs="Tahoma"/>
          <w:sz w:val="22"/>
          <w:szCs w:val="22"/>
        </w:rPr>
        <w:t>. New India Publishing Agency. ISBN: 978-9388892124.</w:t>
      </w:r>
    </w:p>
    <w:p w14:paraId="63173A8C" w14:textId="77777777" w:rsidR="00181548" w:rsidRPr="000B6BEE" w:rsidRDefault="00181548">
      <w:pPr>
        <w:pStyle w:val="ListParagraph"/>
        <w:numPr>
          <w:ilvl w:val="0"/>
          <w:numId w:val="1"/>
        </w:numPr>
        <w:spacing w:before="40" w:after="40" w:line="360" w:lineRule="auto"/>
        <w:contextualSpacing w:val="0"/>
        <w:jc w:val="both"/>
        <w:rPr>
          <w:rFonts w:ascii="Tahoma" w:hAnsi="Tahoma" w:cs="Tahoma"/>
          <w:sz w:val="22"/>
          <w:szCs w:val="22"/>
        </w:rPr>
      </w:pPr>
      <w:r w:rsidRPr="000B6BEE">
        <w:rPr>
          <w:rFonts w:ascii="Tahoma" w:hAnsi="Tahoma" w:cs="Tahoma"/>
          <w:sz w:val="22"/>
          <w:szCs w:val="22"/>
        </w:rPr>
        <w:t xml:space="preserve">Singh, R., &amp; Saini, M. S. (2017). </w:t>
      </w:r>
      <w:r w:rsidRPr="000B6BEE">
        <w:rPr>
          <w:rFonts w:ascii="Tahoma" w:hAnsi="Tahoma" w:cs="Tahoma"/>
          <w:i/>
          <w:iCs/>
          <w:sz w:val="22"/>
          <w:szCs w:val="22"/>
        </w:rPr>
        <w:t>Integrated pest management in organic farming</w:t>
      </w:r>
      <w:r w:rsidRPr="000B6BEE">
        <w:rPr>
          <w:rFonts w:ascii="Tahoma" w:hAnsi="Tahoma" w:cs="Tahoma"/>
          <w:sz w:val="22"/>
          <w:szCs w:val="22"/>
        </w:rPr>
        <w:t xml:space="preserve">. </w:t>
      </w:r>
      <w:proofErr w:type="spellStart"/>
      <w:r w:rsidRPr="000B6BEE">
        <w:rPr>
          <w:rFonts w:ascii="Tahoma" w:hAnsi="Tahoma" w:cs="Tahoma"/>
          <w:sz w:val="22"/>
          <w:szCs w:val="22"/>
        </w:rPr>
        <w:t>Agrobios</w:t>
      </w:r>
      <w:proofErr w:type="spellEnd"/>
      <w:r w:rsidRPr="000B6BEE">
        <w:rPr>
          <w:rFonts w:ascii="Tahoma" w:hAnsi="Tahoma" w:cs="Tahoma"/>
          <w:sz w:val="22"/>
          <w:szCs w:val="22"/>
        </w:rPr>
        <w:t>. ISBN: 978-9383415331.</w:t>
      </w:r>
    </w:p>
    <w:p w14:paraId="0D2DF84F" w14:textId="77777777" w:rsidR="00181548" w:rsidRPr="000B6BEE" w:rsidRDefault="00181548">
      <w:pPr>
        <w:pStyle w:val="ListParagraph"/>
        <w:numPr>
          <w:ilvl w:val="0"/>
          <w:numId w:val="1"/>
        </w:numPr>
        <w:spacing w:before="40" w:after="40" w:line="360" w:lineRule="auto"/>
        <w:contextualSpacing w:val="0"/>
        <w:jc w:val="both"/>
        <w:rPr>
          <w:rFonts w:ascii="Tahoma" w:hAnsi="Tahoma" w:cs="Tahoma"/>
          <w:sz w:val="22"/>
          <w:szCs w:val="22"/>
          <w:lang w:val="pt-BR"/>
        </w:rPr>
      </w:pPr>
      <w:r w:rsidRPr="000B6BEE">
        <w:rPr>
          <w:rFonts w:ascii="Tahoma" w:hAnsi="Tahoma" w:cs="Tahoma"/>
          <w:sz w:val="22"/>
          <w:szCs w:val="22"/>
        </w:rPr>
        <w:t xml:space="preserve">Sharma, S. K. (2018). </w:t>
      </w:r>
      <w:r w:rsidRPr="000B6BEE">
        <w:rPr>
          <w:rFonts w:ascii="Tahoma" w:hAnsi="Tahoma" w:cs="Tahoma"/>
          <w:i/>
          <w:iCs/>
          <w:sz w:val="22"/>
          <w:szCs w:val="22"/>
        </w:rPr>
        <w:t>A handbook of organic farming</w:t>
      </w:r>
      <w:r w:rsidRPr="000B6BEE">
        <w:rPr>
          <w:rFonts w:ascii="Tahoma" w:hAnsi="Tahoma" w:cs="Tahoma"/>
          <w:sz w:val="22"/>
          <w:szCs w:val="22"/>
        </w:rPr>
        <w:t xml:space="preserve">. </w:t>
      </w:r>
      <w:r w:rsidRPr="000B6BEE">
        <w:rPr>
          <w:rFonts w:ascii="Tahoma" w:hAnsi="Tahoma" w:cs="Tahoma"/>
          <w:sz w:val="22"/>
          <w:szCs w:val="22"/>
          <w:lang w:val="pt-BR"/>
        </w:rPr>
        <w:t xml:space="preserve">Agro-Bios. ISBN: 978-8177540994. </w:t>
      </w:r>
    </w:p>
    <w:p w14:paraId="379BB44F" w14:textId="77777777" w:rsidR="00181548" w:rsidRPr="000B6BEE" w:rsidRDefault="00181548">
      <w:pPr>
        <w:pStyle w:val="ListParagraph"/>
        <w:numPr>
          <w:ilvl w:val="0"/>
          <w:numId w:val="1"/>
        </w:numPr>
        <w:spacing w:before="40" w:after="40" w:line="360" w:lineRule="auto"/>
        <w:contextualSpacing w:val="0"/>
        <w:jc w:val="both"/>
        <w:rPr>
          <w:rFonts w:ascii="Tahoma" w:hAnsi="Tahoma" w:cs="Tahoma"/>
          <w:sz w:val="22"/>
          <w:szCs w:val="22"/>
        </w:rPr>
      </w:pPr>
      <w:r w:rsidRPr="000B6BEE">
        <w:rPr>
          <w:rFonts w:ascii="Tahoma" w:hAnsi="Tahoma" w:cs="Tahoma"/>
          <w:sz w:val="22"/>
          <w:szCs w:val="22"/>
        </w:rPr>
        <w:t xml:space="preserve">Kristiansen, P. (2020). </w:t>
      </w:r>
      <w:r w:rsidRPr="000B6BEE">
        <w:rPr>
          <w:rFonts w:ascii="Tahoma" w:hAnsi="Tahoma" w:cs="Tahoma"/>
          <w:i/>
          <w:iCs/>
          <w:sz w:val="22"/>
          <w:szCs w:val="22"/>
        </w:rPr>
        <w:t>Organic farming: Science and practice</w:t>
      </w:r>
      <w:r w:rsidRPr="000B6BEE">
        <w:rPr>
          <w:rFonts w:ascii="Tahoma" w:hAnsi="Tahoma" w:cs="Tahoma"/>
          <w:sz w:val="22"/>
          <w:szCs w:val="22"/>
        </w:rPr>
        <w:t xml:space="preserve">. </w:t>
      </w:r>
      <w:proofErr w:type="spellStart"/>
      <w:r w:rsidRPr="000B6BEE">
        <w:rPr>
          <w:rFonts w:ascii="Tahoma" w:hAnsi="Tahoma" w:cs="Tahoma"/>
          <w:sz w:val="22"/>
          <w:szCs w:val="22"/>
        </w:rPr>
        <w:t>Acram</w:t>
      </w:r>
      <w:proofErr w:type="spellEnd"/>
      <w:r w:rsidRPr="000B6BEE">
        <w:rPr>
          <w:rFonts w:ascii="Tahoma" w:hAnsi="Tahoma" w:cs="Tahoma"/>
          <w:sz w:val="22"/>
          <w:szCs w:val="22"/>
        </w:rPr>
        <w:t xml:space="preserve"> Publishers. ISBN: 978-9388892124.</w:t>
      </w:r>
    </w:p>
    <w:p w14:paraId="6B610AB8" w14:textId="77777777" w:rsidR="00181548" w:rsidRPr="000B6BEE" w:rsidRDefault="00181548">
      <w:pPr>
        <w:pStyle w:val="ListParagraph"/>
        <w:numPr>
          <w:ilvl w:val="0"/>
          <w:numId w:val="1"/>
        </w:numPr>
        <w:spacing w:before="40" w:after="40" w:line="360" w:lineRule="auto"/>
        <w:contextualSpacing w:val="0"/>
        <w:jc w:val="both"/>
        <w:rPr>
          <w:rFonts w:ascii="Tahoma" w:hAnsi="Tahoma" w:cs="Tahoma"/>
          <w:b/>
          <w:bCs/>
          <w:sz w:val="22"/>
          <w:szCs w:val="22"/>
        </w:rPr>
      </w:pPr>
      <w:r w:rsidRPr="000B6BEE">
        <w:rPr>
          <w:rFonts w:ascii="Tahoma" w:hAnsi="Tahoma" w:cs="Tahoma"/>
          <w:sz w:val="22"/>
          <w:szCs w:val="22"/>
        </w:rPr>
        <w:t xml:space="preserve">Food and Agriculture </w:t>
      </w:r>
      <w:r w:rsidRPr="006D3509">
        <w:rPr>
          <w:rFonts w:ascii="Tahoma" w:hAnsi="Tahoma" w:cs="Tahoma"/>
          <w:sz w:val="22"/>
          <w:szCs w:val="22"/>
        </w:rPr>
        <w:t>Organization. (2022).</w:t>
      </w:r>
      <w:r w:rsidRPr="000B6BEE">
        <w:rPr>
          <w:rFonts w:ascii="Tahoma" w:hAnsi="Tahoma" w:cs="Tahoma"/>
          <w:sz w:val="22"/>
          <w:szCs w:val="22"/>
        </w:rPr>
        <w:t xml:space="preserve"> </w:t>
      </w:r>
      <w:r w:rsidRPr="000B6BEE">
        <w:rPr>
          <w:rFonts w:ascii="Tahoma" w:hAnsi="Tahoma" w:cs="Tahoma"/>
          <w:i/>
          <w:iCs/>
          <w:sz w:val="22"/>
          <w:szCs w:val="22"/>
        </w:rPr>
        <w:t>FAO organic standards &amp; guidelines</w:t>
      </w:r>
      <w:r w:rsidRPr="000B6BEE">
        <w:rPr>
          <w:rFonts w:ascii="Tahoma" w:hAnsi="Tahoma" w:cs="Tahoma"/>
          <w:sz w:val="22"/>
          <w:szCs w:val="22"/>
        </w:rPr>
        <w:t xml:space="preserve">. FAO. </w:t>
      </w:r>
    </w:p>
    <w:p w14:paraId="68255F9F" w14:textId="091F32F6" w:rsidR="00181548" w:rsidRPr="000B6BEE" w:rsidRDefault="00A03F3A" w:rsidP="004B28B4">
      <w:pPr>
        <w:spacing w:before="40" w:after="40" w:line="360" w:lineRule="auto"/>
        <w:jc w:val="both"/>
        <w:rPr>
          <w:rFonts w:ascii="Tahoma" w:hAnsi="Tahoma" w:cs="Tahoma"/>
          <w:b/>
          <w:bCs/>
          <w:sz w:val="22"/>
          <w:szCs w:val="22"/>
        </w:rPr>
      </w:pPr>
      <w:r w:rsidRPr="000B6BEE">
        <w:rPr>
          <w:rFonts w:ascii="Tahoma" w:hAnsi="Tahoma" w:cs="Tahoma"/>
          <w:b/>
          <w:bCs/>
          <w:sz w:val="22"/>
          <w:szCs w:val="22"/>
        </w:rPr>
        <w:t>e-</w:t>
      </w:r>
      <w:r w:rsidR="00181548" w:rsidRPr="000B6BEE">
        <w:rPr>
          <w:rFonts w:ascii="Tahoma" w:hAnsi="Tahoma" w:cs="Tahoma"/>
          <w:b/>
          <w:bCs/>
          <w:sz w:val="22"/>
          <w:szCs w:val="22"/>
        </w:rPr>
        <w:t xml:space="preserve"> Resources</w:t>
      </w:r>
    </w:p>
    <w:p w14:paraId="7CD2479A" w14:textId="77777777" w:rsidR="00181548" w:rsidRPr="000B6BEE" w:rsidRDefault="00181548">
      <w:pPr>
        <w:numPr>
          <w:ilvl w:val="0"/>
          <w:numId w:val="34"/>
        </w:numPr>
        <w:spacing w:before="40" w:after="40" w:line="360" w:lineRule="auto"/>
        <w:jc w:val="both"/>
        <w:rPr>
          <w:rFonts w:ascii="Tahoma" w:hAnsi="Tahoma" w:cs="Tahoma"/>
          <w:color w:val="000000" w:themeColor="text1"/>
          <w:sz w:val="22"/>
          <w:szCs w:val="22"/>
        </w:rPr>
      </w:pPr>
      <w:hyperlink r:id="rId11" w:history="1">
        <w:r w:rsidRPr="000B6BEE">
          <w:rPr>
            <w:rStyle w:val="Hyperlink"/>
            <w:rFonts w:ascii="Tahoma" w:hAnsi="Tahoma" w:cs="Tahoma"/>
            <w:color w:val="000000" w:themeColor="text1"/>
            <w:sz w:val="22"/>
            <w:szCs w:val="22"/>
            <w:u w:val="none"/>
          </w:rPr>
          <w:t>https://www.fao.org/organicag/oa-faq/oa-certification/en/</w:t>
        </w:r>
      </w:hyperlink>
    </w:p>
    <w:p w14:paraId="2A11CDEA" w14:textId="77777777" w:rsidR="00181548" w:rsidRPr="000B6BEE" w:rsidRDefault="00181548">
      <w:pPr>
        <w:pStyle w:val="ListParagraph"/>
        <w:numPr>
          <w:ilvl w:val="0"/>
          <w:numId w:val="34"/>
        </w:numPr>
        <w:spacing w:before="40" w:after="40" w:line="360" w:lineRule="auto"/>
        <w:contextualSpacing w:val="0"/>
        <w:jc w:val="both"/>
        <w:rPr>
          <w:rFonts w:ascii="Tahoma" w:hAnsi="Tahoma" w:cs="Tahoma"/>
          <w:color w:val="000000" w:themeColor="text1"/>
          <w:sz w:val="22"/>
          <w:szCs w:val="22"/>
        </w:rPr>
      </w:pPr>
      <w:hyperlink r:id="rId12" w:history="1">
        <w:r w:rsidRPr="000B6BEE">
          <w:rPr>
            <w:rStyle w:val="Hyperlink"/>
            <w:rFonts w:ascii="Tahoma" w:hAnsi="Tahoma" w:cs="Tahoma"/>
            <w:color w:val="000000" w:themeColor="text1"/>
            <w:sz w:val="22"/>
            <w:szCs w:val="22"/>
            <w:u w:val="none"/>
          </w:rPr>
          <w:t>https://www.amazon.com/Organic-Farming-Science-Practice-Kristiansen/dp/938889212X</w:t>
        </w:r>
      </w:hyperlink>
    </w:p>
    <w:p w14:paraId="0815644D" w14:textId="77777777" w:rsidR="00181548" w:rsidRPr="000B6BEE" w:rsidRDefault="00181548">
      <w:pPr>
        <w:numPr>
          <w:ilvl w:val="0"/>
          <w:numId w:val="34"/>
        </w:numPr>
        <w:spacing w:before="40" w:after="40" w:line="360" w:lineRule="auto"/>
        <w:jc w:val="both"/>
        <w:rPr>
          <w:rFonts w:ascii="Tahoma" w:hAnsi="Tahoma" w:cs="Tahoma"/>
          <w:color w:val="000000" w:themeColor="text1"/>
          <w:sz w:val="22"/>
          <w:szCs w:val="22"/>
        </w:rPr>
      </w:pPr>
      <w:r w:rsidRPr="000B6BEE">
        <w:rPr>
          <w:rFonts w:ascii="Tahoma" w:hAnsi="Tahoma" w:cs="Tahoma"/>
          <w:color w:val="000000" w:themeColor="text1"/>
          <w:sz w:val="22"/>
          <w:szCs w:val="22"/>
        </w:rPr>
        <w:t>https://agrobiosdigitals.com/ebookchapters.php?bx===AUVZ0cWtGZXJFbaNVTWJVU&amp;ChapterView=1</w:t>
      </w:r>
    </w:p>
    <w:p w14:paraId="37B58CBB" w14:textId="77777777" w:rsidR="00181548" w:rsidRPr="000B6BEE" w:rsidRDefault="00181548">
      <w:pPr>
        <w:pStyle w:val="ListParagraph"/>
        <w:numPr>
          <w:ilvl w:val="0"/>
          <w:numId w:val="34"/>
        </w:numPr>
        <w:spacing w:before="40" w:after="40" w:line="360" w:lineRule="auto"/>
        <w:contextualSpacing w:val="0"/>
        <w:jc w:val="both"/>
        <w:rPr>
          <w:rFonts w:ascii="Tahoma" w:hAnsi="Tahoma" w:cs="Tahoma"/>
          <w:color w:val="000000" w:themeColor="text1"/>
          <w:sz w:val="22"/>
          <w:szCs w:val="22"/>
        </w:rPr>
      </w:pPr>
      <w:hyperlink r:id="rId13" w:history="1">
        <w:r w:rsidRPr="000B6BEE">
          <w:rPr>
            <w:rStyle w:val="Hyperlink"/>
            <w:rFonts w:ascii="Tahoma" w:hAnsi="Tahoma" w:cs="Tahoma"/>
            <w:color w:val="000000" w:themeColor="text1"/>
            <w:sz w:val="22"/>
            <w:szCs w:val="22"/>
            <w:u w:val="none"/>
          </w:rPr>
          <w:t>https://www.researchgate.net/publication/387819808_Integrated_Insect_Pest_Management_in_Organic_Farming</w:t>
        </w:r>
      </w:hyperlink>
    </w:p>
    <w:p w14:paraId="4AE4A299" w14:textId="77777777" w:rsidR="00181548" w:rsidRPr="000B6BEE" w:rsidRDefault="00181548">
      <w:pPr>
        <w:pStyle w:val="ListParagraph"/>
        <w:numPr>
          <w:ilvl w:val="0"/>
          <w:numId w:val="34"/>
        </w:numPr>
        <w:spacing w:before="40" w:after="40" w:line="360" w:lineRule="auto"/>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https://www.biblio.com/book/organic-farming-farming-systems-sustainable-agriculture/d/1614935503?srsltid=AfmBOorlC4QeHU6d7Iab0D424eHSgum9gkpz8copVd3Lh5LaevbCiQ0Y</w:t>
      </w:r>
    </w:p>
    <w:p w14:paraId="403E980E" w14:textId="77777777" w:rsidR="00181548" w:rsidRPr="000B6BEE" w:rsidRDefault="00181548">
      <w:pPr>
        <w:numPr>
          <w:ilvl w:val="0"/>
          <w:numId w:val="34"/>
        </w:numPr>
        <w:spacing w:before="40" w:after="40" w:line="360" w:lineRule="auto"/>
        <w:jc w:val="both"/>
        <w:rPr>
          <w:rFonts w:ascii="Tahoma" w:hAnsi="Tahoma" w:cs="Tahoma"/>
          <w:color w:val="000000" w:themeColor="text1"/>
          <w:sz w:val="22"/>
          <w:szCs w:val="22"/>
        </w:rPr>
      </w:pPr>
      <w:hyperlink r:id="rId14" w:history="1">
        <w:r w:rsidRPr="000B6BEE">
          <w:rPr>
            <w:rStyle w:val="Hyperlink"/>
            <w:rFonts w:ascii="Tahoma" w:hAnsi="Tahoma" w:cs="Tahoma"/>
            <w:color w:val="000000" w:themeColor="text1"/>
            <w:sz w:val="22"/>
            <w:szCs w:val="22"/>
            <w:u w:val="none"/>
          </w:rPr>
          <w:t>https://www.abebooks.com/9789381095140/Composting-Organic-Fertilizers-Malik-R-9381095146/plp</w:t>
        </w:r>
      </w:hyperlink>
    </w:p>
    <w:p w14:paraId="3C5C2E13" w14:textId="77777777" w:rsidR="00181548" w:rsidRPr="000B6BEE" w:rsidRDefault="00181548">
      <w:pPr>
        <w:pStyle w:val="ListParagraph"/>
        <w:numPr>
          <w:ilvl w:val="0"/>
          <w:numId w:val="34"/>
        </w:numPr>
        <w:spacing w:before="40" w:after="40" w:line="360" w:lineRule="auto"/>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https://www.satishserial.com/book/9789388892117/organic-farming-and-farming-systems-for-sustainable-agriculture</w:t>
      </w:r>
    </w:p>
    <w:p w14:paraId="37605257" w14:textId="77777777" w:rsidR="00181548" w:rsidRPr="000B6BEE" w:rsidRDefault="00181548">
      <w:pPr>
        <w:numPr>
          <w:ilvl w:val="0"/>
          <w:numId w:val="34"/>
        </w:numPr>
        <w:spacing w:before="40" w:after="40" w:line="360" w:lineRule="auto"/>
        <w:rPr>
          <w:rFonts w:ascii="Tahoma" w:hAnsi="Tahoma" w:cs="Tahoma"/>
          <w:color w:val="000000" w:themeColor="text1"/>
          <w:sz w:val="22"/>
          <w:szCs w:val="22"/>
        </w:rPr>
      </w:pPr>
      <w:r w:rsidRPr="000B6BEE">
        <w:rPr>
          <w:rFonts w:ascii="Tahoma" w:hAnsi="Tahoma" w:cs="Tahoma"/>
          <w:color w:val="000000" w:themeColor="text1"/>
          <w:sz w:val="22"/>
          <w:szCs w:val="22"/>
        </w:rPr>
        <w:t>https://archive.org/details/biofertilizersin0000subb</w:t>
      </w:r>
    </w:p>
    <w:p w14:paraId="0543995E" w14:textId="77777777" w:rsidR="00181548" w:rsidRPr="000B6BEE" w:rsidRDefault="00181548">
      <w:pPr>
        <w:numPr>
          <w:ilvl w:val="0"/>
          <w:numId w:val="34"/>
        </w:numPr>
        <w:spacing w:before="40" w:after="40" w:line="360" w:lineRule="auto"/>
        <w:jc w:val="both"/>
        <w:rPr>
          <w:rFonts w:ascii="Tahoma" w:hAnsi="Tahoma" w:cs="Tahoma"/>
          <w:color w:val="000000" w:themeColor="text1"/>
          <w:sz w:val="22"/>
          <w:szCs w:val="22"/>
        </w:rPr>
      </w:pPr>
      <w:r w:rsidRPr="000B6BEE">
        <w:rPr>
          <w:rFonts w:ascii="Tahoma" w:hAnsi="Tahoma" w:cs="Tahoma"/>
          <w:color w:val="000000" w:themeColor="text1"/>
          <w:sz w:val="22"/>
          <w:szCs w:val="22"/>
        </w:rPr>
        <w:t>https://www.walmart.com/ip/Soil-Fertility-and-Nutrient-Management-Principles-and-Practices-Hardcover-9781032429298/1118374774</w:t>
      </w:r>
    </w:p>
    <w:p w14:paraId="79BA479F" w14:textId="77777777" w:rsidR="00A03F3A" w:rsidRPr="000B6BEE" w:rsidRDefault="00A03F3A" w:rsidP="00B12A3A">
      <w:pPr>
        <w:spacing w:before="60" w:after="60" w:line="360" w:lineRule="auto"/>
        <w:jc w:val="center"/>
        <w:rPr>
          <w:rFonts w:ascii="Tahoma" w:hAnsi="Tahoma" w:cs="Tahoma"/>
          <w:b/>
          <w:color w:val="000000" w:themeColor="text1"/>
          <w:sz w:val="26"/>
          <w:szCs w:val="26"/>
        </w:rPr>
      </w:pPr>
    </w:p>
    <w:p w14:paraId="0351A74E" w14:textId="77777777" w:rsidR="00A03F3A" w:rsidRDefault="00A03F3A" w:rsidP="00B12A3A">
      <w:pPr>
        <w:spacing w:before="60" w:after="60" w:line="360" w:lineRule="auto"/>
        <w:jc w:val="center"/>
        <w:rPr>
          <w:rFonts w:ascii="Tahoma" w:hAnsi="Tahoma" w:cs="Tahoma"/>
          <w:b/>
          <w:color w:val="000000" w:themeColor="text1"/>
          <w:sz w:val="26"/>
          <w:szCs w:val="26"/>
        </w:rPr>
      </w:pPr>
    </w:p>
    <w:p w14:paraId="7E010406" w14:textId="77777777" w:rsidR="0074744C" w:rsidRDefault="0074744C" w:rsidP="00B12A3A">
      <w:pPr>
        <w:spacing w:before="60" w:after="60" w:line="360" w:lineRule="auto"/>
        <w:jc w:val="center"/>
        <w:rPr>
          <w:rFonts w:ascii="Tahoma" w:hAnsi="Tahoma" w:cs="Tahoma"/>
          <w:b/>
          <w:color w:val="000000" w:themeColor="text1"/>
          <w:sz w:val="26"/>
          <w:szCs w:val="26"/>
        </w:rPr>
      </w:pPr>
    </w:p>
    <w:p w14:paraId="28826525" w14:textId="77777777" w:rsidR="0074744C" w:rsidRDefault="0074744C" w:rsidP="00B12A3A">
      <w:pPr>
        <w:spacing w:before="60" w:after="60" w:line="360" w:lineRule="auto"/>
        <w:jc w:val="center"/>
        <w:rPr>
          <w:rFonts w:ascii="Tahoma" w:hAnsi="Tahoma" w:cs="Tahoma"/>
          <w:b/>
          <w:color w:val="000000" w:themeColor="text1"/>
          <w:sz w:val="26"/>
          <w:szCs w:val="26"/>
        </w:rPr>
      </w:pPr>
    </w:p>
    <w:p w14:paraId="145B7785" w14:textId="77777777" w:rsidR="0074744C" w:rsidRDefault="0074744C" w:rsidP="00B12A3A">
      <w:pPr>
        <w:spacing w:before="60" w:after="60" w:line="360" w:lineRule="auto"/>
        <w:jc w:val="center"/>
        <w:rPr>
          <w:rFonts w:ascii="Tahoma" w:hAnsi="Tahoma" w:cs="Tahoma"/>
          <w:b/>
          <w:color w:val="000000" w:themeColor="text1"/>
          <w:sz w:val="26"/>
          <w:szCs w:val="26"/>
        </w:rPr>
      </w:pPr>
    </w:p>
    <w:p w14:paraId="1AE77A4A" w14:textId="77777777" w:rsidR="0074744C" w:rsidRDefault="0074744C" w:rsidP="00B12A3A">
      <w:pPr>
        <w:spacing w:before="60" w:after="60" w:line="360" w:lineRule="auto"/>
        <w:jc w:val="center"/>
        <w:rPr>
          <w:rFonts w:ascii="Tahoma" w:hAnsi="Tahoma" w:cs="Tahoma"/>
          <w:b/>
          <w:color w:val="000000" w:themeColor="text1"/>
          <w:sz w:val="26"/>
          <w:szCs w:val="26"/>
        </w:rPr>
      </w:pPr>
    </w:p>
    <w:p w14:paraId="07F5CB4B" w14:textId="77777777" w:rsidR="0074744C" w:rsidRDefault="0074744C" w:rsidP="00B12A3A">
      <w:pPr>
        <w:spacing w:before="60" w:after="60" w:line="360" w:lineRule="auto"/>
        <w:jc w:val="center"/>
        <w:rPr>
          <w:rFonts w:ascii="Tahoma" w:hAnsi="Tahoma" w:cs="Tahoma"/>
          <w:b/>
          <w:color w:val="000000" w:themeColor="text1"/>
          <w:sz w:val="26"/>
          <w:szCs w:val="26"/>
        </w:rPr>
      </w:pPr>
    </w:p>
    <w:p w14:paraId="2BB804FE" w14:textId="77777777" w:rsidR="0074744C" w:rsidRDefault="0074744C" w:rsidP="00B12A3A">
      <w:pPr>
        <w:spacing w:before="60" w:after="60" w:line="360" w:lineRule="auto"/>
        <w:jc w:val="center"/>
        <w:rPr>
          <w:rFonts w:ascii="Tahoma" w:hAnsi="Tahoma" w:cs="Tahoma"/>
          <w:b/>
          <w:color w:val="000000" w:themeColor="text1"/>
          <w:sz w:val="26"/>
          <w:szCs w:val="26"/>
        </w:rPr>
      </w:pPr>
    </w:p>
    <w:p w14:paraId="3525D6EF" w14:textId="77777777" w:rsidR="0074744C" w:rsidRDefault="0074744C" w:rsidP="00B12A3A">
      <w:pPr>
        <w:spacing w:before="60" w:after="60" w:line="360" w:lineRule="auto"/>
        <w:jc w:val="center"/>
        <w:rPr>
          <w:rFonts w:ascii="Tahoma" w:hAnsi="Tahoma" w:cs="Tahoma"/>
          <w:b/>
          <w:color w:val="000000" w:themeColor="text1"/>
          <w:sz w:val="26"/>
          <w:szCs w:val="26"/>
        </w:rPr>
      </w:pPr>
    </w:p>
    <w:p w14:paraId="06506FA0" w14:textId="77777777" w:rsidR="0074744C" w:rsidRDefault="0074744C" w:rsidP="00B12A3A">
      <w:pPr>
        <w:spacing w:before="60" w:after="60" w:line="360" w:lineRule="auto"/>
        <w:jc w:val="center"/>
        <w:rPr>
          <w:rFonts w:ascii="Tahoma" w:hAnsi="Tahoma" w:cs="Tahoma"/>
          <w:b/>
          <w:color w:val="000000" w:themeColor="text1"/>
          <w:sz w:val="26"/>
          <w:szCs w:val="26"/>
        </w:rPr>
      </w:pPr>
    </w:p>
    <w:p w14:paraId="1394CAB8" w14:textId="77777777" w:rsidR="0074744C" w:rsidRDefault="0074744C" w:rsidP="00B12A3A">
      <w:pPr>
        <w:spacing w:before="60" w:after="60" w:line="360" w:lineRule="auto"/>
        <w:jc w:val="center"/>
        <w:rPr>
          <w:rFonts w:ascii="Tahoma" w:hAnsi="Tahoma" w:cs="Tahoma"/>
          <w:b/>
          <w:color w:val="000000" w:themeColor="text1"/>
          <w:sz w:val="26"/>
          <w:szCs w:val="26"/>
        </w:rPr>
      </w:pPr>
    </w:p>
    <w:p w14:paraId="65C7B8C8" w14:textId="77777777" w:rsidR="0074744C" w:rsidRDefault="0074744C" w:rsidP="00B12A3A">
      <w:pPr>
        <w:spacing w:before="60" w:after="60" w:line="360" w:lineRule="auto"/>
        <w:jc w:val="center"/>
        <w:rPr>
          <w:rFonts w:ascii="Tahoma" w:hAnsi="Tahoma" w:cs="Tahoma"/>
          <w:b/>
          <w:color w:val="000000" w:themeColor="text1"/>
          <w:sz w:val="26"/>
          <w:szCs w:val="26"/>
        </w:rPr>
      </w:pPr>
    </w:p>
    <w:p w14:paraId="7C9AF81C" w14:textId="77777777" w:rsidR="0074744C" w:rsidRPr="000B6BEE" w:rsidRDefault="0074744C" w:rsidP="00B12A3A">
      <w:pPr>
        <w:spacing w:before="60" w:after="60" w:line="360" w:lineRule="auto"/>
        <w:jc w:val="center"/>
        <w:rPr>
          <w:rFonts w:ascii="Tahoma" w:hAnsi="Tahoma" w:cs="Tahoma"/>
          <w:b/>
          <w:color w:val="000000" w:themeColor="text1"/>
          <w:sz w:val="26"/>
          <w:szCs w:val="26"/>
        </w:rPr>
      </w:pPr>
    </w:p>
    <w:p w14:paraId="108277D3" w14:textId="77777777" w:rsidR="00A03F3A" w:rsidRPr="000B6BEE" w:rsidRDefault="00A03F3A" w:rsidP="00B12A3A">
      <w:pPr>
        <w:spacing w:before="60" w:after="60" w:line="360" w:lineRule="auto"/>
        <w:jc w:val="center"/>
        <w:rPr>
          <w:rFonts w:ascii="Tahoma" w:hAnsi="Tahoma" w:cs="Tahoma"/>
          <w:b/>
          <w:color w:val="000000" w:themeColor="text1"/>
          <w:sz w:val="26"/>
          <w:szCs w:val="26"/>
        </w:rPr>
      </w:pPr>
    </w:p>
    <w:p w14:paraId="7AD1349D" w14:textId="28A98BFD" w:rsidR="00181548" w:rsidRPr="00517EDF" w:rsidRDefault="00181548" w:rsidP="00B12A3A">
      <w:pPr>
        <w:spacing w:before="60" w:after="60" w:line="360" w:lineRule="auto"/>
        <w:jc w:val="center"/>
        <w:rPr>
          <w:rFonts w:ascii="Tahoma" w:hAnsi="Tahoma" w:cs="Tahoma"/>
          <w:b/>
        </w:rPr>
      </w:pPr>
      <w:r w:rsidRPr="00517EDF">
        <w:rPr>
          <w:rFonts w:ascii="Tahoma" w:hAnsi="Tahoma" w:cs="Tahoma"/>
          <w:b/>
        </w:rPr>
        <w:lastRenderedPageBreak/>
        <w:t>SAC 121 Soil, Plant and Water Testing (0+2)</w:t>
      </w:r>
    </w:p>
    <w:p w14:paraId="46DC6EFC" w14:textId="3117D27A" w:rsidR="00181548" w:rsidRPr="000B6BEE" w:rsidRDefault="00181548" w:rsidP="00B12A3A">
      <w:pPr>
        <w:spacing w:before="60" w:after="60" w:line="360" w:lineRule="auto"/>
        <w:jc w:val="both"/>
        <w:rPr>
          <w:rFonts w:ascii="Tahoma" w:hAnsi="Tahoma" w:cs="Tahoma"/>
          <w:b/>
          <w:sz w:val="22"/>
          <w:szCs w:val="22"/>
        </w:rPr>
      </w:pPr>
      <w:r w:rsidRPr="000B6BEE">
        <w:rPr>
          <w:rFonts w:ascii="Tahoma" w:hAnsi="Tahoma" w:cs="Tahoma"/>
          <w:b/>
          <w:sz w:val="22"/>
          <w:szCs w:val="22"/>
        </w:rPr>
        <w:t>Practical</w:t>
      </w:r>
      <w:r w:rsidR="00275EF5" w:rsidRPr="000B6BEE">
        <w:rPr>
          <w:rFonts w:ascii="Tahoma" w:hAnsi="Tahoma" w:cs="Tahoma"/>
          <w:b/>
          <w:sz w:val="22"/>
          <w:szCs w:val="22"/>
        </w:rPr>
        <w:t>s</w:t>
      </w:r>
      <w:r w:rsidRPr="000B6BEE">
        <w:rPr>
          <w:rFonts w:ascii="Tahoma" w:hAnsi="Tahoma" w:cs="Tahoma"/>
          <w:b/>
          <w:sz w:val="22"/>
          <w:szCs w:val="22"/>
        </w:rPr>
        <w:t xml:space="preserve"> </w:t>
      </w:r>
    </w:p>
    <w:p w14:paraId="119A8E72" w14:textId="77777777" w:rsidR="00181548" w:rsidRPr="000B6BEE" w:rsidRDefault="00181548" w:rsidP="00B12A3A">
      <w:pPr>
        <w:spacing w:before="60" w:after="60" w:line="360" w:lineRule="auto"/>
        <w:rPr>
          <w:rFonts w:ascii="Tahoma" w:hAnsi="Tahoma" w:cs="Tahoma"/>
          <w:b/>
          <w:sz w:val="22"/>
          <w:szCs w:val="22"/>
        </w:rPr>
      </w:pPr>
      <w:r w:rsidRPr="000B6BEE">
        <w:rPr>
          <w:rFonts w:ascii="Tahoma" w:hAnsi="Tahoma" w:cs="Tahoma"/>
          <w:b/>
          <w:sz w:val="22"/>
          <w:szCs w:val="22"/>
        </w:rPr>
        <w:t>Unit I: Collection of soil sample</w:t>
      </w:r>
    </w:p>
    <w:p w14:paraId="7157572B"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 xml:space="preserve">Collection of representative soil sample- processing and storage. Determination of soil density - bulk density (wax coating method) and particle density (cylinder method), Determination of Soil moisture content. Determination of soil colour. Determination of soil texture by feel method and </w:t>
      </w:r>
      <w:proofErr w:type="spellStart"/>
      <w:r w:rsidRPr="000B6BEE">
        <w:rPr>
          <w:rFonts w:ascii="Tahoma" w:hAnsi="Tahoma" w:cs="Tahoma"/>
          <w:sz w:val="22"/>
          <w:szCs w:val="22"/>
        </w:rPr>
        <w:t>Bouyoucos</w:t>
      </w:r>
      <w:proofErr w:type="spellEnd"/>
      <w:r w:rsidRPr="000B6BEE">
        <w:rPr>
          <w:rFonts w:ascii="Tahoma" w:hAnsi="Tahoma" w:cs="Tahoma"/>
          <w:sz w:val="22"/>
          <w:szCs w:val="22"/>
        </w:rPr>
        <w:t xml:space="preserve"> Hydrometer method. Determination of Hydraulic conductivity.</w:t>
      </w:r>
    </w:p>
    <w:p w14:paraId="3EB80FD2" w14:textId="77777777" w:rsidR="00181548" w:rsidRPr="000B6BEE" w:rsidRDefault="00181548" w:rsidP="00B12A3A">
      <w:pPr>
        <w:spacing w:before="60" w:after="60" w:line="360" w:lineRule="auto"/>
        <w:rPr>
          <w:rFonts w:ascii="Tahoma" w:hAnsi="Tahoma" w:cs="Tahoma"/>
          <w:b/>
          <w:sz w:val="22"/>
          <w:szCs w:val="22"/>
        </w:rPr>
      </w:pPr>
      <w:r w:rsidRPr="000B6BEE">
        <w:rPr>
          <w:rFonts w:ascii="Tahoma" w:hAnsi="Tahoma" w:cs="Tahoma"/>
          <w:b/>
          <w:sz w:val="22"/>
          <w:szCs w:val="22"/>
        </w:rPr>
        <w:t xml:space="preserve">Unit II: </w:t>
      </w:r>
      <w:r w:rsidRPr="000B6BEE">
        <w:rPr>
          <w:rFonts w:ascii="Tahoma" w:hAnsi="Tahoma" w:cs="Tahoma"/>
          <w:b/>
          <w:bCs/>
          <w:sz w:val="22"/>
          <w:szCs w:val="22"/>
        </w:rPr>
        <w:t>Preparation and standardization of laboratory reagents</w:t>
      </w:r>
    </w:p>
    <w:p w14:paraId="3643C73A"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Preparation and standardization of laboratory reagents: acidimetry, alkalimetry. Preparation of indicators and buffers. Determination of soil pH and electrical conductivity. Determination of cation exchange capacity of soil. Estimation of soil organic Carbon. Determination of lime requirement of acid soil. Determination of gypsum requirement of sodic soil. Estimation of soil available Macronutrients (N, P and K), secondary nutrients (Ca, Mg and S) and Micronutrients.</w:t>
      </w:r>
    </w:p>
    <w:p w14:paraId="613ED10A" w14:textId="77777777" w:rsidR="00181548" w:rsidRPr="000B6BEE" w:rsidRDefault="00181548" w:rsidP="00B12A3A">
      <w:pPr>
        <w:spacing w:before="60" w:after="60" w:line="360" w:lineRule="auto"/>
        <w:jc w:val="both"/>
        <w:rPr>
          <w:rFonts w:ascii="Tahoma" w:hAnsi="Tahoma" w:cs="Tahoma"/>
          <w:b/>
          <w:sz w:val="22"/>
          <w:szCs w:val="22"/>
        </w:rPr>
      </w:pPr>
      <w:r w:rsidRPr="000B6BEE">
        <w:rPr>
          <w:rFonts w:ascii="Tahoma" w:hAnsi="Tahoma" w:cs="Tahoma"/>
          <w:b/>
          <w:sz w:val="22"/>
          <w:szCs w:val="22"/>
        </w:rPr>
        <w:t xml:space="preserve">Unit III: </w:t>
      </w:r>
      <w:r w:rsidRPr="000B6BEE">
        <w:rPr>
          <w:rFonts w:ascii="Tahoma" w:eastAsia="Times New Roman" w:hAnsi="Tahoma" w:cs="Tahoma"/>
          <w:b/>
          <w:bCs/>
          <w:sz w:val="22"/>
          <w:szCs w:val="22"/>
        </w:rPr>
        <w:t>Plant analysis</w:t>
      </w:r>
    </w:p>
    <w:p w14:paraId="41E645B9" w14:textId="77777777" w:rsidR="00181548" w:rsidRPr="000B6BEE" w:rsidRDefault="00181548" w:rsidP="00B12A3A">
      <w:pPr>
        <w:shd w:val="clear" w:color="auto" w:fill="FFFFFF"/>
        <w:autoSpaceDE w:val="0"/>
        <w:autoSpaceDN w:val="0"/>
        <w:adjustRightInd w:val="0"/>
        <w:spacing w:before="60" w:after="60" w:line="360" w:lineRule="auto"/>
        <w:jc w:val="both"/>
        <w:rPr>
          <w:rFonts w:ascii="Tahoma" w:eastAsia="Times New Roman" w:hAnsi="Tahoma" w:cs="Tahoma"/>
          <w:sz w:val="22"/>
          <w:szCs w:val="22"/>
        </w:rPr>
      </w:pPr>
      <w:r w:rsidRPr="000B6BEE">
        <w:rPr>
          <w:rFonts w:ascii="Tahoma" w:eastAsia="Times New Roman" w:hAnsi="Tahoma" w:cs="Tahoma"/>
          <w:sz w:val="22"/>
          <w:szCs w:val="22"/>
        </w:rPr>
        <w:t>Plant analysis: collection of plant samples and processing. Digestion of plant sample -preparation of diacid and triacid mixture. Estimation of total nutrients in plant samples: nitrogen, phosphorus, potassium, calcium and magnesium, sulphur and micronutrients.</w:t>
      </w:r>
    </w:p>
    <w:p w14:paraId="3A0DA2EC" w14:textId="77777777" w:rsidR="00181548" w:rsidRPr="000B6BEE" w:rsidRDefault="00181548" w:rsidP="00B12A3A">
      <w:pPr>
        <w:spacing w:before="60" w:after="60" w:line="360" w:lineRule="auto"/>
        <w:rPr>
          <w:rFonts w:ascii="Tahoma" w:hAnsi="Tahoma" w:cs="Tahoma"/>
          <w:b/>
          <w:sz w:val="22"/>
          <w:szCs w:val="22"/>
        </w:rPr>
      </w:pPr>
      <w:r w:rsidRPr="000B6BEE">
        <w:rPr>
          <w:rFonts w:ascii="Tahoma" w:hAnsi="Tahoma" w:cs="Tahoma"/>
          <w:b/>
          <w:sz w:val="22"/>
          <w:szCs w:val="22"/>
        </w:rPr>
        <w:t xml:space="preserve">Unit IV: </w:t>
      </w:r>
      <w:r w:rsidRPr="000B6BEE">
        <w:rPr>
          <w:rFonts w:ascii="Tahoma" w:eastAsia="Times New Roman" w:hAnsi="Tahoma" w:cs="Tahoma"/>
          <w:b/>
          <w:bCs/>
          <w:sz w:val="22"/>
          <w:szCs w:val="22"/>
        </w:rPr>
        <w:t>Irrigation water</w:t>
      </w:r>
    </w:p>
    <w:p w14:paraId="383013F9" w14:textId="77777777" w:rsidR="00181548" w:rsidRPr="000B6BEE" w:rsidRDefault="00181548" w:rsidP="00B12A3A">
      <w:pPr>
        <w:spacing w:before="60" w:after="60" w:line="360" w:lineRule="auto"/>
        <w:jc w:val="both"/>
        <w:rPr>
          <w:rFonts w:ascii="Tahoma" w:eastAsia="Times New Roman" w:hAnsi="Tahoma" w:cs="Tahoma"/>
          <w:sz w:val="22"/>
          <w:szCs w:val="22"/>
        </w:rPr>
      </w:pPr>
      <w:r w:rsidRPr="000B6BEE">
        <w:rPr>
          <w:rFonts w:ascii="Tahoma" w:eastAsia="Times New Roman" w:hAnsi="Tahoma" w:cs="Tahoma"/>
          <w:sz w:val="22"/>
          <w:szCs w:val="22"/>
        </w:rPr>
        <w:t>Irrigation water: collection of different types of irrigation water samples. Irrigation water analysis: estimation of pH and EC, TSS and hardness of irrigation water. Estimation of cations: calcium, magnesium, sodium and   potassium. Estimation of anions in irrigation water: carbonate and bicarbonates, chlorides sulphate and   boron. Estimation of Micronutrients (Mn, Fe, Zn and Cu). Classification of irrigation waters as per USSL and other systems. Computation of salts (RSC and SAR), Water quality indices and appraisal.</w:t>
      </w:r>
    </w:p>
    <w:p w14:paraId="277B01F0" w14:textId="77777777" w:rsidR="00181548" w:rsidRPr="000B6BEE" w:rsidRDefault="00181548" w:rsidP="00B12A3A">
      <w:pPr>
        <w:spacing w:before="60" w:after="60" w:line="360" w:lineRule="auto"/>
        <w:rPr>
          <w:rFonts w:ascii="Tahoma" w:hAnsi="Tahoma" w:cs="Tahoma"/>
          <w:b/>
          <w:sz w:val="22"/>
          <w:szCs w:val="22"/>
        </w:rPr>
      </w:pPr>
      <w:r w:rsidRPr="000B6BEE">
        <w:rPr>
          <w:rFonts w:ascii="Tahoma" w:hAnsi="Tahoma" w:cs="Tahoma"/>
          <w:b/>
          <w:sz w:val="22"/>
          <w:szCs w:val="22"/>
        </w:rPr>
        <w:t xml:space="preserve">Unit V: </w:t>
      </w:r>
      <w:r w:rsidRPr="000B6BEE">
        <w:rPr>
          <w:rFonts w:ascii="Tahoma" w:eastAsia="Times New Roman" w:hAnsi="Tahoma" w:cs="Tahoma"/>
          <w:b/>
          <w:bCs/>
          <w:sz w:val="22"/>
          <w:szCs w:val="22"/>
        </w:rPr>
        <w:t>Interpretation</w:t>
      </w:r>
    </w:p>
    <w:p w14:paraId="35061CCB" w14:textId="77777777" w:rsidR="00181548" w:rsidRPr="000B6BEE" w:rsidRDefault="00181548" w:rsidP="00B12A3A">
      <w:pPr>
        <w:shd w:val="clear" w:color="auto" w:fill="FFFFFF"/>
        <w:autoSpaceDE w:val="0"/>
        <w:autoSpaceDN w:val="0"/>
        <w:adjustRightInd w:val="0"/>
        <w:spacing w:before="60" w:after="60" w:line="360" w:lineRule="auto"/>
        <w:jc w:val="both"/>
        <w:rPr>
          <w:rFonts w:ascii="Tahoma" w:eastAsia="Times New Roman" w:hAnsi="Tahoma" w:cs="Tahoma"/>
          <w:sz w:val="22"/>
          <w:szCs w:val="22"/>
        </w:rPr>
      </w:pPr>
      <w:r w:rsidRPr="000B6BEE">
        <w:rPr>
          <w:rFonts w:ascii="Tahoma" w:eastAsia="Times New Roman" w:hAnsi="Tahoma" w:cs="Tahoma"/>
          <w:sz w:val="22"/>
          <w:szCs w:val="22"/>
        </w:rPr>
        <w:t>Interpretation of soil, plant and water test results with crop response; Soil Test based recommendations, DISSIFER, VDK, Preparation of soil health cards. Scope of establishing soil testing and water testing laboratories. Accreditation and quality control measures. Entrepreneurship opportunities in soil, plant and water testing advisory services in agriculture. Visit to soil testing laboratory (STL).</w:t>
      </w:r>
    </w:p>
    <w:p w14:paraId="00768B1B" w14:textId="64B34C7C" w:rsidR="00181548" w:rsidRPr="000B6BEE" w:rsidRDefault="00181548" w:rsidP="00B12A3A">
      <w:pPr>
        <w:spacing w:before="60" w:after="60" w:line="360" w:lineRule="auto"/>
        <w:rPr>
          <w:rFonts w:ascii="Tahoma" w:hAnsi="Tahoma" w:cs="Tahoma"/>
          <w:b/>
          <w:sz w:val="22"/>
          <w:szCs w:val="22"/>
        </w:rPr>
      </w:pPr>
      <w:r w:rsidRPr="000B6BEE">
        <w:rPr>
          <w:rFonts w:ascii="Tahoma" w:hAnsi="Tahoma" w:cs="Tahoma"/>
          <w:b/>
          <w:sz w:val="22"/>
          <w:szCs w:val="22"/>
        </w:rPr>
        <w:t xml:space="preserve">Practical </w:t>
      </w:r>
      <w:r w:rsidR="00275EF5" w:rsidRPr="000B6BEE">
        <w:rPr>
          <w:rFonts w:ascii="Tahoma" w:hAnsi="Tahoma" w:cs="Tahoma"/>
          <w:b/>
          <w:sz w:val="22"/>
          <w:szCs w:val="22"/>
        </w:rPr>
        <w:t>S</w:t>
      </w:r>
      <w:r w:rsidRPr="000B6BEE">
        <w:rPr>
          <w:rFonts w:ascii="Tahoma" w:hAnsi="Tahoma" w:cs="Tahoma"/>
          <w:b/>
          <w:sz w:val="22"/>
          <w:szCs w:val="22"/>
        </w:rPr>
        <w:t>chedule</w:t>
      </w:r>
    </w:p>
    <w:p w14:paraId="5EC334B1"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hAnsi="Tahoma" w:cs="Tahoma"/>
          <w:sz w:val="22"/>
          <w:szCs w:val="22"/>
        </w:rPr>
        <w:t>Collection of representative soil, plant and water samples- processing and storage</w:t>
      </w:r>
    </w:p>
    <w:p w14:paraId="01C958C0"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hAnsi="Tahoma" w:cs="Tahoma"/>
          <w:sz w:val="22"/>
          <w:szCs w:val="22"/>
        </w:rPr>
        <w:t>Determination of soil density and interpretation</w:t>
      </w:r>
    </w:p>
    <w:p w14:paraId="245E72A7"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hAnsi="Tahoma" w:cs="Tahoma"/>
          <w:sz w:val="22"/>
          <w:szCs w:val="22"/>
        </w:rPr>
        <w:lastRenderedPageBreak/>
        <w:t xml:space="preserve">Determination of Soil moisture, colour and their interpretation &amp; soil texture by feel method and </w:t>
      </w:r>
      <w:proofErr w:type="spellStart"/>
      <w:r w:rsidRPr="000B6BEE">
        <w:rPr>
          <w:rFonts w:ascii="Tahoma" w:hAnsi="Tahoma" w:cs="Tahoma"/>
          <w:sz w:val="22"/>
          <w:szCs w:val="22"/>
        </w:rPr>
        <w:t>Bouyoucos</w:t>
      </w:r>
      <w:proofErr w:type="spellEnd"/>
      <w:r w:rsidRPr="000B6BEE">
        <w:rPr>
          <w:rFonts w:ascii="Tahoma" w:hAnsi="Tahoma" w:cs="Tahoma"/>
          <w:sz w:val="22"/>
          <w:szCs w:val="22"/>
        </w:rPr>
        <w:t xml:space="preserve"> Hydrometer method</w:t>
      </w:r>
    </w:p>
    <w:p w14:paraId="56612D49"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hAnsi="Tahoma" w:cs="Tahoma"/>
          <w:sz w:val="22"/>
          <w:szCs w:val="22"/>
        </w:rPr>
        <w:t>Determination of Hydraulic conductivity and ratings</w:t>
      </w:r>
    </w:p>
    <w:p w14:paraId="69133856"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hAnsi="Tahoma" w:cs="Tahoma"/>
          <w:sz w:val="22"/>
          <w:szCs w:val="22"/>
        </w:rPr>
        <w:t>Preparation and standardization of laboratory reagents: acidimetry, alkalimetry</w:t>
      </w:r>
    </w:p>
    <w:p w14:paraId="21652DE2"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hAnsi="Tahoma" w:cs="Tahoma"/>
          <w:sz w:val="22"/>
          <w:szCs w:val="22"/>
        </w:rPr>
        <w:t>Preparation of indicators and buffers. Determination of soil pH and electrical conductivity and interpretation</w:t>
      </w:r>
    </w:p>
    <w:p w14:paraId="419E0D7E"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hAnsi="Tahoma" w:cs="Tahoma"/>
          <w:sz w:val="22"/>
          <w:szCs w:val="22"/>
        </w:rPr>
        <w:t>Determination of cation exchange capacity of soil and interpretation</w:t>
      </w:r>
    </w:p>
    <w:p w14:paraId="6778852B"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hAnsi="Tahoma" w:cs="Tahoma"/>
          <w:sz w:val="22"/>
          <w:szCs w:val="22"/>
        </w:rPr>
        <w:t>Estimation of organic carbon content of soil and ratings</w:t>
      </w:r>
    </w:p>
    <w:p w14:paraId="1599C021"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hAnsi="Tahoma" w:cs="Tahoma"/>
          <w:sz w:val="22"/>
          <w:szCs w:val="22"/>
        </w:rPr>
        <w:t xml:space="preserve">Determination of lime requirement of acid soil &amp; gypsum requirement </w:t>
      </w:r>
      <w:proofErr w:type="gramStart"/>
      <w:r w:rsidRPr="000B6BEE">
        <w:rPr>
          <w:rFonts w:ascii="Tahoma" w:hAnsi="Tahoma" w:cs="Tahoma"/>
          <w:sz w:val="22"/>
          <w:szCs w:val="22"/>
        </w:rPr>
        <w:t>of  sodic</w:t>
      </w:r>
      <w:proofErr w:type="gramEnd"/>
      <w:r w:rsidRPr="000B6BEE">
        <w:rPr>
          <w:rFonts w:ascii="Tahoma" w:hAnsi="Tahoma" w:cs="Tahoma"/>
          <w:sz w:val="22"/>
          <w:szCs w:val="22"/>
        </w:rPr>
        <w:t xml:space="preserve"> soil - interpretation and reclamation  </w:t>
      </w:r>
    </w:p>
    <w:p w14:paraId="466C6EFB"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hAnsi="Tahoma" w:cs="Tahoma"/>
          <w:sz w:val="22"/>
          <w:szCs w:val="22"/>
        </w:rPr>
        <w:t>Estimation of soil available Nitrogen</w:t>
      </w:r>
    </w:p>
    <w:p w14:paraId="48EA677A"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hAnsi="Tahoma" w:cs="Tahoma"/>
          <w:sz w:val="22"/>
          <w:szCs w:val="22"/>
        </w:rPr>
        <w:t xml:space="preserve">Estimation of soil available Phosphorus (Bray and Olsen’ P) and Potassium </w:t>
      </w:r>
    </w:p>
    <w:p w14:paraId="63909A6B"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hAnsi="Tahoma" w:cs="Tahoma"/>
          <w:sz w:val="22"/>
          <w:szCs w:val="22"/>
        </w:rPr>
        <w:t xml:space="preserve">Estimation of Exchangeable Ca and Mg and soil available S </w:t>
      </w:r>
    </w:p>
    <w:p w14:paraId="3D80F8AD"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hAnsi="Tahoma" w:cs="Tahoma"/>
          <w:sz w:val="22"/>
          <w:szCs w:val="22"/>
        </w:rPr>
        <w:t>Estimation of DTPA Extractable Micronutrients</w:t>
      </w:r>
    </w:p>
    <w:p w14:paraId="17D0DDB7"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eastAsia="Times New Roman" w:hAnsi="Tahoma" w:cs="Tahoma"/>
          <w:sz w:val="22"/>
          <w:szCs w:val="22"/>
        </w:rPr>
        <w:t>Digestion of plant sample - preparation of diacid and triacid mixture: Estimation of total nutrients in plant samples: Nitrogen</w:t>
      </w:r>
    </w:p>
    <w:p w14:paraId="42D6794A" w14:textId="77777777" w:rsidR="00181548" w:rsidRPr="000B6BEE" w:rsidRDefault="00181548">
      <w:pPr>
        <w:pStyle w:val="ListParagraph"/>
        <w:numPr>
          <w:ilvl w:val="0"/>
          <w:numId w:val="20"/>
        </w:numPr>
        <w:shd w:val="clear" w:color="auto" w:fill="FFFFFF"/>
        <w:autoSpaceDE w:val="0"/>
        <w:autoSpaceDN w:val="0"/>
        <w:adjustRightInd w:val="0"/>
        <w:spacing w:before="60" w:after="60" w:line="360" w:lineRule="auto"/>
        <w:contextualSpacing w:val="0"/>
        <w:rPr>
          <w:rFonts w:ascii="Tahoma" w:hAnsi="Tahoma" w:cs="Tahoma"/>
          <w:sz w:val="22"/>
          <w:szCs w:val="22"/>
        </w:rPr>
      </w:pPr>
      <w:r w:rsidRPr="000B6BEE">
        <w:rPr>
          <w:rFonts w:ascii="Tahoma" w:eastAsia="Times New Roman" w:hAnsi="Tahoma" w:cs="Tahoma"/>
          <w:sz w:val="22"/>
          <w:szCs w:val="22"/>
        </w:rPr>
        <w:t xml:space="preserve">Estimation of total nutrients in plant </w:t>
      </w:r>
      <w:proofErr w:type="gramStart"/>
      <w:r w:rsidRPr="000B6BEE">
        <w:rPr>
          <w:rFonts w:ascii="Tahoma" w:eastAsia="Times New Roman" w:hAnsi="Tahoma" w:cs="Tahoma"/>
          <w:sz w:val="22"/>
          <w:szCs w:val="22"/>
        </w:rPr>
        <w:t>samples :Phosphorus</w:t>
      </w:r>
      <w:proofErr w:type="gramEnd"/>
      <w:r w:rsidRPr="000B6BEE">
        <w:rPr>
          <w:rFonts w:ascii="Tahoma" w:eastAsia="Times New Roman" w:hAnsi="Tahoma" w:cs="Tahoma"/>
          <w:sz w:val="22"/>
          <w:szCs w:val="22"/>
        </w:rPr>
        <w:t xml:space="preserve"> </w:t>
      </w:r>
      <w:proofErr w:type="gramStart"/>
      <w:r w:rsidRPr="000B6BEE">
        <w:rPr>
          <w:rFonts w:ascii="Tahoma" w:eastAsia="Times New Roman" w:hAnsi="Tahoma" w:cs="Tahoma"/>
          <w:sz w:val="22"/>
          <w:szCs w:val="22"/>
        </w:rPr>
        <w:t>and  Potassium</w:t>
      </w:r>
      <w:proofErr w:type="gramEnd"/>
    </w:p>
    <w:p w14:paraId="38F7F47C" w14:textId="77777777" w:rsidR="00181548" w:rsidRPr="000B6BEE" w:rsidRDefault="00181548">
      <w:pPr>
        <w:pStyle w:val="ListParagraph"/>
        <w:numPr>
          <w:ilvl w:val="0"/>
          <w:numId w:val="20"/>
        </w:numPr>
        <w:shd w:val="clear" w:color="auto" w:fill="FFFFFF"/>
        <w:autoSpaceDE w:val="0"/>
        <w:autoSpaceDN w:val="0"/>
        <w:adjustRightInd w:val="0"/>
        <w:spacing w:before="60" w:after="60" w:line="360" w:lineRule="auto"/>
        <w:contextualSpacing w:val="0"/>
        <w:rPr>
          <w:rFonts w:ascii="Tahoma" w:hAnsi="Tahoma" w:cs="Tahoma"/>
          <w:sz w:val="22"/>
          <w:szCs w:val="22"/>
        </w:rPr>
      </w:pPr>
      <w:r w:rsidRPr="000B6BEE">
        <w:rPr>
          <w:rFonts w:ascii="Tahoma" w:eastAsia="Times New Roman" w:hAnsi="Tahoma" w:cs="Tahoma"/>
          <w:sz w:val="22"/>
          <w:szCs w:val="22"/>
        </w:rPr>
        <w:t xml:space="preserve">Estimation of total nutrients in plant samples:  Calcium and magnesium </w:t>
      </w:r>
    </w:p>
    <w:p w14:paraId="7347FC96" w14:textId="77777777" w:rsidR="00181548" w:rsidRPr="000B6BEE" w:rsidRDefault="00181548">
      <w:pPr>
        <w:pStyle w:val="ListParagraph"/>
        <w:numPr>
          <w:ilvl w:val="0"/>
          <w:numId w:val="20"/>
        </w:numPr>
        <w:spacing w:before="60" w:after="60" w:line="360" w:lineRule="auto"/>
        <w:contextualSpacing w:val="0"/>
        <w:rPr>
          <w:rFonts w:ascii="Tahoma" w:eastAsia="Times New Roman" w:hAnsi="Tahoma" w:cs="Tahoma"/>
          <w:sz w:val="22"/>
          <w:szCs w:val="22"/>
        </w:rPr>
      </w:pPr>
      <w:r w:rsidRPr="000B6BEE">
        <w:rPr>
          <w:rFonts w:ascii="Tahoma" w:eastAsia="Times New Roman" w:hAnsi="Tahoma" w:cs="Tahoma"/>
          <w:sz w:val="22"/>
          <w:szCs w:val="22"/>
        </w:rPr>
        <w:t>Estimation of total nutrients in plant samples:  Sulphur and micronutrients.</w:t>
      </w:r>
    </w:p>
    <w:p w14:paraId="091E06E2" w14:textId="77777777" w:rsidR="00275EF5" w:rsidRPr="000B6BEE" w:rsidRDefault="00275EF5">
      <w:pPr>
        <w:pStyle w:val="ListParagraph"/>
        <w:numPr>
          <w:ilvl w:val="0"/>
          <w:numId w:val="20"/>
        </w:numPr>
        <w:spacing w:before="60" w:after="60" w:line="360" w:lineRule="auto"/>
        <w:contextualSpacing w:val="0"/>
        <w:rPr>
          <w:rFonts w:ascii="Tahoma" w:hAnsi="Tahoma" w:cs="Tahoma"/>
          <w:b/>
          <w:bCs/>
          <w:sz w:val="22"/>
          <w:szCs w:val="22"/>
        </w:rPr>
      </w:pPr>
      <w:r w:rsidRPr="000B6BEE">
        <w:rPr>
          <w:rFonts w:ascii="Tahoma" w:eastAsia="Times New Roman" w:hAnsi="Tahoma" w:cs="Tahoma"/>
          <w:b/>
          <w:bCs/>
          <w:sz w:val="22"/>
          <w:szCs w:val="22"/>
        </w:rPr>
        <w:t>Mid Semester Examination</w:t>
      </w:r>
    </w:p>
    <w:p w14:paraId="2BB1F829" w14:textId="50310F6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eastAsia="Times New Roman" w:hAnsi="Tahoma" w:cs="Tahoma"/>
          <w:sz w:val="22"/>
          <w:szCs w:val="22"/>
        </w:rPr>
        <w:t xml:space="preserve">Rapid tissue tests for plant nutrient analysis </w:t>
      </w:r>
    </w:p>
    <w:p w14:paraId="658A0580" w14:textId="77777777" w:rsidR="00181548" w:rsidRPr="000B6BEE" w:rsidRDefault="00181548">
      <w:pPr>
        <w:pStyle w:val="ListParagraph"/>
        <w:numPr>
          <w:ilvl w:val="0"/>
          <w:numId w:val="20"/>
        </w:numPr>
        <w:spacing w:before="60" w:after="60" w:line="360" w:lineRule="auto"/>
        <w:contextualSpacing w:val="0"/>
        <w:rPr>
          <w:rFonts w:ascii="Tahoma" w:hAnsi="Tahoma" w:cs="Tahoma"/>
          <w:sz w:val="22"/>
          <w:szCs w:val="22"/>
        </w:rPr>
      </w:pPr>
      <w:r w:rsidRPr="000B6BEE">
        <w:rPr>
          <w:rFonts w:ascii="Tahoma" w:eastAsia="Times New Roman" w:hAnsi="Tahoma" w:cs="Tahoma"/>
          <w:sz w:val="22"/>
          <w:szCs w:val="22"/>
        </w:rPr>
        <w:t>Irrigation water analysis- estimation of pH and EC, TSS, hardness and rating</w:t>
      </w:r>
    </w:p>
    <w:p w14:paraId="7B01D9B6" w14:textId="77777777" w:rsidR="00181548" w:rsidRPr="000B6BEE" w:rsidRDefault="00181548">
      <w:pPr>
        <w:pStyle w:val="ListParagraph"/>
        <w:numPr>
          <w:ilvl w:val="0"/>
          <w:numId w:val="20"/>
        </w:numPr>
        <w:spacing w:before="60" w:after="60" w:line="360" w:lineRule="auto"/>
        <w:contextualSpacing w:val="0"/>
        <w:rPr>
          <w:rFonts w:ascii="Tahoma" w:eastAsia="Times New Roman" w:hAnsi="Tahoma" w:cs="Tahoma"/>
          <w:sz w:val="22"/>
          <w:szCs w:val="22"/>
        </w:rPr>
      </w:pPr>
      <w:r w:rsidRPr="000B6BEE">
        <w:rPr>
          <w:rFonts w:ascii="Tahoma" w:eastAsia="Times New Roman" w:hAnsi="Tahoma" w:cs="Tahoma"/>
          <w:sz w:val="22"/>
          <w:szCs w:val="22"/>
        </w:rPr>
        <w:t xml:space="preserve">Irrigation water analysis: estimation of </w:t>
      </w:r>
      <w:proofErr w:type="gramStart"/>
      <w:r w:rsidRPr="000B6BEE">
        <w:rPr>
          <w:rFonts w:ascii="Tahoma" w:eastAsia="Times New Roman" w:hAnsi="Tahoma" w:cs="Tahoma"/>
          <w:sz w:val="22"/>
          <w:szCs w:val="22"/>
        </w:rPr>
        <w:t>cations  (</w:t>
      </w:r>
      <w:proofErr w:type="gramEnd"/>
      <w:r w:rsidRPr="000B6BEE">
        <w:rPr>
          <w:rFonts w:ascii="Tahoma" w:eastAsia="Times New Roman" w:hAnsi="Tahoma" w:cs="Tahoma"/>
          <w:sz w:val="22"/>
          <w:szCs w:val="22"/>
        </w:rPr>
        <w:t xml:space="preserve">Calcium and Magnesium) and rating </w:t>
      </w:r>
    </w:p>
    <w:p w14:paraId="110A0FA2" w14:textId="77777777" w:rsidR="00181548" w:rsidRPr="000B6BEE" w:rsidRDefault="00181548">
      <w:pPr>
        <w:pStyle w:val="ListParagraph"/>
        <w:numPr>
          <w:ilvl w:val="0"/>
          <w:numId w:val="20"/>
        </w:numPr>
        <w:shd w:val="clear" w:color="auto" w:fill="FFFFFF"/>
        <w:autoSpaceDE w:val="0"/>
        <w:autoSpaceDN w:val="0"/>
        <w:adjustRightInd w:val="0"/>
        <w:spacing w:before="60" w:after="60" w:line="360" w:lineRule="auto"/>
        <w:contextualSpacing w:val="0"/>
        <w:rPr>
          <w:rFonts w:ascii="Tahoma" w:eastAsia="Times New Roman" w:hAnsi="Tahoma" w:cs="Tahoma"/>
          <w:sz w:val="22"/>
          <w:szCs w:val="22"/>
        </w:rPr>
      </w:pPr>
      <w:r w:rsidRPr="000B6BEE">
        <w:rPr>
          <w:rFonts w:ascii="Tahoma" w:eastAsia="Times New Roman" w:hAnsi="Tahoma" w:cs="Tahoma"/>
          <w:sz w:val="22"/>
          <w:szCs w:val="22"/>
        </w:rPr>
        <w:t xml:space="preserve">Irrigation water analysis: estimation of cations (Sodium </w:t>
      </w:r>
      <w:proofErr w:type="gramStart"/>
      <w:r w:rsidRPr="000B6BEE">
        <w:rPr>
          <w:rFonts w:ascii="Tahoma" w:eastAsia="Times New Roman" w:hAnsi="Tahoma" w:cs="Tahoma"/>
          <w:sz w:val="22"/>
          <w:szCs w:val="22"/>
        </w:rPr>
        <w:t>and  Potassium</w:t>
      </w:r>
      <w:proofErr w:type="gramEnd"/>
      <w:r w:rsidRPr="000B6BEE">
        <w:rPr>
          <w:rFonts w:ascii="Tahoma" w:eastAsia="Times New Roman" w:hAnsi="Tahoma" w:cs="Tahoma"/>
          <w:sz w:val="22"/>
          <w:szCs w:val="22"/>
        </w:rPr>
        <w:t>) and rating</w:t>
      </w:r>
    </w:p>
    <w:p w14:paraId="4A067EB6" w14:textId="77777777" w:rsidR="00181548" w:rsidRPr="000B6BEE" w:rsidRDefault="00181548">
      <w:pPr>
        <w:pStyle w:val="ListParagraph"/>
        <w:numPr>
          <w:ilvl w:val="0"/>
          <w:numId w:val="20"/>
        </w:numPr>
        <w:spacing w:before="60" w:after="60" w:line="360" w:lineRule="auto"/>
        <w:contextualSpacing w:val="0"/>
        <w:rPr>
          <w:rFonts w:ascii="Tahoma" w:eastAsia="Times New Roman" w:hAnsi="Tahoma" w:cs="Tahoma"/>
          <w:sz w:val="22"/>
          <w:szCs w:val="22"/>
        </w:rPr>
      </w:pPr>
      <w:r w:rsidRPr="000B6BEE">
        <w:rPr>
          <w:rFonts w:ascii="Tahoma" w:eastAsia="Times New Roman" w:hAnsi="Tahoma" w:cs="Tahoma"/>
          <w:sz w:val="22"/>
          <w:szCs w:val="22"/>
        </w:rPr>
        <w:t>Irrigation water analysis: estimation of anions (Carbonate and bicarbonates) and rating</w:t>
      </w:r>
    </w:p>
    <w:p w14:paraId="7637E32E" w14:textId="77777777" w:rsidR="00181548" w:rsidRPr="000B6BEE" w:rsidRDefault="00181548">
      <w:pPr>
        <w:pStyle w:val="ListParagraph"/>
        <w:numPr>
          <w:ilvl w:val="0"/>
          <w:numId w:val="20"/>
        </w:numPr>
        <w:spacing w:before="60" w:after="60" w:line="360" w:lineRule="auto"/>
        <w:contextualSpacing w:val="0"/>
        <w:rPr>
          <w:rFonts w:ascii="Tahoma" w:eastAsia="Times New Roman" w:hAnsi="Tahoma" w:cs="Tahoma"/>
          <w:sz w:val="22"/>
          <w:szCs w:val="22"/>
        </w:rPr>
      </w:pPr>
      <w:r w:rsidRPr="000B6BEE">
        <w:rPr>
          <w:rFonts w:ascii="Tahoma" w:eastAsia="Times New Roman" w:hAnsi="Tahoma" w:cs="Tahoma"/>
          <w:sz w:val="22"/>
          <w:szCs w:val="22"/>
        </w:rPr>
        <w:t>Irrigation water analysis: estimation of anions (Chlorides) and rating</w:t>
      </w:r>
    </w:p>
    <w:p w14:paraId="59135E76" w14:textId="77777777" w:rsidR="00181548" w:rsidRPr="000B6BEE" w:rsidRDefault="00181548">
      <w:pPr>
        <w:pStyle w:val="ListParagraph"/>
        <w:numPr>
          <w:ilvl w:val="0"/>
          <w:numId w:val="20"/>
        </w:numPr>
        <w:spacing w:before="60" w:after="60" w:line="360" w:lineRule="auto"/>
        <w:contextualSpacing w:val="0"/>
        <w:rPr>
          <w:rFonts w:ascii="Tahoma" w:eastAsia="Times New Roman" w:hAnsi="Tahoma" w:cs="Tahoma"/>
          <w:sz w:val="22"/>
          <w:szCs w:val="22"/>
        </w:rPr>
      </w:pPr>
      <w:r w:rsidRPr="000B6BEE">
        <w:rPr>
          <w:rFonts w:ascii="Tahoma" w:eastAsia="Times New Roman" w:hAnsi="Tahoma" w:cs="Tahoma"/>
          <w:sz w:val="22"/>
          <w:szCs w:val="22"/>
        </w:rPr>
        <w:t xml:space="preserve">Irrigation water analysis: estimation of anions </w:t>
      </w:r>
      <w:proofErr w:type="gramStart"/>
      <w:r w:rsidRPr="000B6BEE">
        <w:rPr>
          <w:rFonts w:ascii="Tahoma" w:eastAsia="Times New Roman" w:hAnsi="Tahoma" w:cs="Tahoma"/>
          <w:sz w:val="22"/>
          <w:szCs w:val="22"/>
        </w:rPr>
        <w:t>( Sulphate</w:t>
      </w:r>
      <w:proofErr w:type="gramEnd"/>
      <w:r w:rsidRPr="000B6BEE">
        <w:rPr>
          <w:rFonts w:ascii="Tahoma" w:eastAsia="Times New Roman" w:hAnsi="Tahoma" w:cs="Tahoma"/>
          <w:sz w:val="22"/>
          <w:szCs w:val="22"/>
        </w:rPr>
        <w:t>) and rating</w:t>
      </w:r>
    </w:p>
    <w:p w14:paraId="571BAD5B" w14:textId="77777777" w:rsidR="00181548" w:rsidRPr="000B6BEE" w:rsidRDefault="00181548">
      <w:pPr>
        <w:pStyle w:val="ListParagraph"/>
        <w:numPr>
          <w:ilvl w:val="0"/>
          <w:numId w:val="20"/>
        </w:numPr>
        <w:spacing w:before="60" w:after="60" w:line="360" w:lineRule="auto"/>
        <w:contextualSpacing w:val="0"/>
        <w:rPr>
          <w:rFonts w:ascii="Tahoma" w:eastAsia="Times New Roman" w:hAnsi="Tahoma" w:cs="Tahoma"/>
          <w:sz w:val="22"/>
          <w:szCs w:val="22"/>
        </w:rPr>
      </w:pPr>
      <w:r w:rsidRPr="000B6BEE">
        <w:rPr>
          <w:rFonts w:ascii="Tahoma" w:eastAsia="Times New Roman" w:hAnsi="Tahoma" w:cs="Tahoma"/>
          <w:sz w:val="22"/>
          <w:szCs w:val="22"/>
        </w:rPr>
        <w:t>Irrigation water analysis: estimation of Micronutrients (Mn, Fe, Zn, Cu &amp; B) and rating</w:t>
      </w:r>
    </w:p>
    <w:p w14:paraId="5BD669C1" w14:textId="77777777" w:rsidR="00181548" w:rsidRPr="000B6BEE" w:rsidRDefault="00181548">
      <w:pPr>
        <w:pStyle w:val="ListParagraph"/>
        <w:numPr>
          <w:ilvl w:val="0"/>
          <w:numId w:val="20"/>
        </w:numPr>
        <w:spacing w:before="60" w:after="60" w:line="360" w:lineRule="auto"/>
        <w:contextualSpacing w:val="0"/>
        <w:rPr>
          <w:rFonts w:ascii="Tahoma" w:eastAsia="Times New Roman" w:hAnsi="Tahoma" w:cs="Tahoma"/>
          <w:sz w:val="22"/>
          <w:szCs w:val="22"/>
        </w:rPr>
      </w:pPr>
      <w:r w:rsidRPr="000B6BEE">
        <w:rPr>
          <w:rFonts w:ascii="Tahoma" w:eastAsia="Times New Roman" w:hAnsi="Tahoma" w:cs="Tahoma"/>
          <w:sz w:val="22"/>
          <w:szCs w:val="22"/>
        </w:rPr>
        <w:t xml:space="preserve">Classification of irrigation waters as per USSL and other systems. </w:t>
      </w:r>
    </w:p>
    <w:p w14:paraId="4BA3E7F4" w14:textId="77777777" w:rsidR="00181548" w:rsidRPr="000B6BEE" w:rsidRDefault="00181548">
      <w:pPr>
        <w:pStyle w:val="ListParagraph"/>
        <w:numPr>
          <w:ilvl w:val="0"/>
          <w:numId w:val="20"/>
        </w:numPr>
        <w:spacing w:before="60" w:after="60" w:line="360" w:lineRule="auto"/>
        <w:contextualSpacing w:val="0"/>
        <w:rPr>
          <w:rFonts w:ascii="Tahoma" w:eastAsia="Times New Roman" w:hAnsi="Tahoma" w:cs="Tahoma"/>
          <w:sz w:val="22"/>
          <w:szCs w:val="22"/>
        </w:rPr>
      </w:pPr>
      <w:r w:rsidRPr="000B6BEE">
        <w:rPr>
          <w:rFonts w:ascii="Tahoma" w:eastAsia="Times New Roman" w:hAnsi="Tahoma" w:cs="Tahoma"/>
          <w:sz w:val="22"/>
          <w:szCs w:val="22"/>
        </w:rPr>
        <w:lastRenderedPageBreak/>
        <w:t xml:space="preserve">Computation of salts, </w:t>
      </w:r>
      <w:proofErr w:type="gramStart"/>
      <w:r w:rsidRPr="000B6BEE">
        <w:rPr>
          <w:rFonts w:ascii="Tahoma" w:eastAsia="Times New Roman" w:hAnsi="Tahoma" w:cs="Tahoma"/>
          <w:sz w:val="22"/>
          <w:szCs w:val="22"/>
        </w:rPr>
        <w:t>Water  quality</w:t>
      </w:r>
      <w:proofErr w:type="gramEnd"/>
      <w:r w:rsidRPr="000B6BEE">
        <w:rPr>
          <w:rFonts w:ascii="Tahoma" w:eastAsia="Times New Roman" w:hAnsi="Tahoma" w:cs="Tahoma"/>
          <w:sz w:val="22"/>
          <w:szCs w:val="22"/>
        </w:rPr>
        <w:t xml:space="preserve"> indices and appraisal</w:t>
      </w:r>
    </w:p>
    <w:p w14:paraId="6A06697C" w14:textId="77777777" w:rsidR="00181548" w:rsidRPr="000B6BEE" w:rsidRDefault="00181548">
      <w:pPr>
        <w:pStyle w:val="ListParagraph"/>
        <w:numPr>
          <w:ilvl w:val="0"/>
          <w:numId w:val="20"/>
        </w:numPr>
        <w:spacing w:before="60" w:after="60" w:line="360" w:lineRule="auto"/>
        <w:contextualSpacing w:val="0"/>
        <w:rPr>
          <w:rFonts w:ascii="Tahoma" w:eastAsia="Times New Roman" w:hAnsi="Tahoma" w:cs="Tahoma"/>
          <w:sz w:val="22"/>
          <w:szCs w:val="22"/>
        </w:rPr>
      </w:pPr>
      <w:r w:rsidRPr="000B6BEE">
        <w:rPr>
          <w:rFonts w:ascii="Tahoma" w:eastAsia="Times New Roman" w:hAnsi="Tahoma" w:cs="Tahoma"/>
          <w:sz w:val="22"/>
          <w:szCs w:val="22"/>
        </w:rPr>
        <w:t xml:space="preserve">Analytical advisory </w:t>
      </w:r>
      <w:proofErr w:type="gramStart"/>
      <w:r w:rsidRPr="000B6BEE">
        <w:rPr>
          <w:rFonts w:ascii="Tahoma" w:eastAsia="Times New Roman" w:hAnsi="Tahoma" w:cs="Tahoma"/>
          <w:sz w:val="22"/>
          <w:szCs w:val="22"/>
        </w:rPr>
        <w:t>services :</w:t>
      </w:r>
      <w:proofErr w:type="gramEnd"/>
      <w:r w:rsidRPr="000B6BEE">
        <w:rPr>
          <w:rFonts w:ascii="Tahoma" w:eastAsia="Times New Roman" w:hAnsi="Tahoma" w:cs="Tahoma"/>
          <w:sz w:val="22"/>
          <w:szCs w:val="22"/>
        </w:rPr>
        <w:t xml:space="preserve"> Soil </w:t>
      </w:r>
      <w:proofErr w:type="gramStart"/>
      <w:r w:rsidRPr="000B6BEE">
        <w:rPr>
          <w:rFonts w:ascii="Tahoma" w:eastAsia="Times New Roman" w:hAnsi="Tahoma" w:cs="Tahoma"/>
          <w:sz w:val="22"/>
          <w:szCs w:val="22"/>
        </w:rPr>
        <w:t>test based</w:t>
      </w:r>
      <w:proofErr w:type="gramEnd"/>
      <w:r w:rsidRPr="000B6BEE">
        <w:rPr>
          <w:rFonts w:ascii="Tahoma" w:eastAsia="Times New Roman" w:hAnsi="Tahoma" w:cs="Tahoma"/>
          <w:sz w:val="22"/>
          <w:szCs w:val="22"/>
        </w:rPr>
        <w:t xml:space="preserve"> recommendations, DISSIFER &amp; VDK</w:t>
      </w:r>
    </w:p>
    <w:p w14:paraId="13099ED4" w14:textId="77777777" w:rsidR="00181548" w:rsidRPr="000B6BEE" w:rsidRDefault="00181548">
      <w:pPr>
        <w:pStyle w:val="ListParagraph"/>
        <w:numPr>
          <w:ilvl w:val="0"/>
          <w:numId w:val="20"/>
        </w:numPr>
        <w:shd w:val="clear" w:color="auto" w:fill="FFFFFF"/>
        <w:autoSpaceDE w:val="0"/>
        <w:autoSpaceDN w:val="0"/>
        <w:adjustRightInd w:val="0"/>
        <w:spacing w:before="60" w:after="60" w:line="360" w:lineRule="auto"/>
        <w:contextualSpacing w:val="0"/>
        <w:rPr>
          <w:rFonts w:ascii="Tahoma" w:eastAsia="Times New Roman" w:hAnsi="Tahoma" w:cs="Tahoma"/>
          <w:sz w:val="22"/>
          <w:szCs w:val="22"/>
        </w:rPr>
      </w:pPr>
      <w:r w:rsidRPr="000B6BEE">
        <w:rPr>
          <w:rFonts w:ascii="Tahoma" w:eastAsia="Times New Roman" w:hAnsi="Tahoma" w:cs="Tahoma"/>
          <w:sz w:val="22"/>
          <w:szCs w:val="22"/>
        </w:rPr>
        <w:t xml:space="preserve">Preparation of soil health cards and recommendations </w:t>
      </w:r>
    </w:p>
    <w:p w14:paraId="731EEA41" w14:textId="77777777" w:rsidR="00181548" w:rsidRPr="000B6BEE" w:rsidRDefault="00181548">
      <w:pPr>
        <w:pStyle w:val="ListParagraph"/>
        <w:numPr>
          <w:ilvl w:val="0"/>
          <w:numId w:val="20"/>
        </w:numPr>
        <w:shd w:val="clear" w:color="auto" w:fill="FFFFFF"/>
        <w:autoSpaceDE w:val="0"/>
        <w:autoSpaceDN w:val="0"/>
        <w:adjustRightInd w:val="0"/>
        <w:spacing w:before="60" w:after="60" w:line="360" w:lineRule="auto"/>
        <w:contextualSpacing w:val="0"/>
        <w:rPr>
          <w:rFonts w:ascii="Tahoma" w:eastAsia="Times New Roman" w:hAnsi="Tahoma" w:cs="Tahoma"/>
          <w:sz w:val="22"/>
          <w:szCs w:val="22"/>
        </w:rPr>
      </w:pPr>
      <w:r w:rsidRPr="000B6BEE">
        <w:rPr>
          <w:rFonts w:ascii="Tahoma" w:eastAsia="Times New Roman" w:hAnsi="Tahoma" w:cs="Tahoma"/>
          <w:sz w:val="22"/>
          <w:szCs w:val="22"/>
        </w:rPr>
        <w:t xml:space="preserve">Establishing Startups - soil and water testing - Accreditation and quality control measures </w:t>
      </w:r>
    </w:p>
    <w:p w14:paraId="040DA525" w14:textId="77777777" w:rsidR="00181548" w:rsidRPr="000B6BEE" w:rsidRDefault="00181548">
      <w:pPr>
        <w:pStyle w:val="ListParagraph"/>
        <w:numPr>
          <w:ilvl w:val="0"/>
          <w:numId w:val="20"/>
        </w:numPr>
        <w:shd w:val="clear" w:color="auto" w:fill="FFFFFF"/>
        <w:autoSpaceDE w:val="0"/>
        <w:autoSpaceDN w:val="0"/>
        <w:adjustRightInd w:val="0"/>
        <w:spacing w:before="60" w:after="60" w:line="360" w:lineRule="auto"/>
        <w:contextualSpacing w:val="0"/>
        <w:rPr>
          <w:rFonts w:ascii="Tahoma" w:eastAsia="Times New Roman" w:hAnsi="Tahoma" w:cs="Tahoma"/>
          <w:sz w:val="22"/>
          <w:szCs w:val="22"/>
        </w:rPr>
      </w:pPr>
      <w:r w:rsidRPr="000B6BEE">
        <w:rPr>
          <w:rFonts w:ascii="Tahoma" w:eastAsia="Times New Roman" w:hAnsi="Tahoma" w:cs="Tahoma"/>
          <w:sz w:val="22"/>
          <w:szCs w:val="22"/>
        </w:rPr>
        <w:t>Entrepreneurship opportunities in soil testing advisory services-</w:t>
      </w:r>
    </w:p>
    <w:p w14:paraId="1A8534B7" w14:textId="77777777" w:rsidR="00181548" w:rsidRPr="000B6BEE" w:rsidRDefault="00181548">
      <w:pPr>
        <w:pStyle w:val="ListParagraph"/>
        <w:numPr>
          <w:ilvl w:val="0"/>
          <w:numId w:val="20"/>
        </w:numPr>
        <w:spacing w:before="60" w:after="60" w:line="360" w:lineRule="auto"/>
        <w:contextualSpacing w:val="0"/>
        <w:rPr>
          <w:rFonts w:ascii="Tahoma" w:eastAsia="Times New Roman" w:hAnsi="Tahoma" w:cs="Tahoma"/>
          <w:sz w:val="22"/>
          <w:szCs w:val="22"/>
        </w:rPr>
      </w:pPr>
      <w:r w:rsidRPr="000B6BEE">
        <w:rPr>
          <w:rFonts w:ascii="Tahoma" w:eastAsia="Times New Roman" w:hAnsi="Tahoma" w:cs="Tahoma"/>
          <w:sz w:val="22"/>
          <w:szCs w:val="22"/>
        </w:rPr>
        <w:t>Visit to Soil testing laboratory</w:t>
      </w:r>
    </w:p>
    <w:p w14:paraId="034413C5" w14:textId="7DCC8170" w:rsidR="00181548" w:rsidRPr="000B6BEE" w:rsidRDefault="00C119BE">
      <w:pPr>
        <w:pStyle w:val="ListParagraph"/>
        <w:numPr>
          <w:ilvl w:val="0"/>
          <w:numId w:val="20"/>
        </w:numPr>
        <w:spacing w:before="60" w:after="60" w:line="360" w:lineRule="auto"/>
        <w:contextualSpacing w:val="0"/>
        <w:rPr>
          <w:rFonts w:ascii="Tahoma" w:hAnsi="Tahoma" w:cs="Tahoma"/>
          <w:b/>
          <w:sz w:val="22"/>
          <w:szCs w:val="22"/>
        </w:rPr>
      </w:pPr>
      <w:r>
        <w:rPr>
          <w:rFonts w:ascii="Tahoma" w:eastAsia="Times New Roman" w:hAnsi="Tahoma" w:cs="Tahoma"/>
          <w:sz w:val="22"/>
          <w:szCs w:val="22"/>
        </w:rPr>
        <w:t xml:space="preserve">Final </w:t>
      </w:r>
      <w:r w:rsidR="00181548" w:rsidRPr="000B6BEE">
        <w:rPr>
          <w:rFonts w:ascii="Tahoma" w:eastAsia="Times New Roman" w:hAnsi="Tahoma" w:cs="Tahoma"/>
          <w:sz w:val="22"/>
          <w:szCs w:val="22"/>
        </w:rPr>
        <w:t>Practical Examination</w:t>
      </w:r>
    </w:p>
    <w:p w14:paraId="6FA2B3F6" w14:textId="77777777" w:rsidR="00275EF5" w:rsidRPr="000B6BEE" w:rsidRDefault="00275EF5" w:rsidP="00275EF5">
      <w:pPr>
        <w:pStyle w:val="Default"/>
        <w:spacing w:before="60" w:after="60" w:line="360" w:lineRule="auto"/>
        <w:ind w:left="360"/>
        <w:jc w:val="both"/>
        <w:rPr>
          <w:rFonts w:ascii="Tahoma" w:hAnsi="Tahoma" w:cs="Tahoma"/>
          <w:b/>
          <w:bCs/>
          <w:sz w:val="22"/>
          <w:szCs w:val="22"/>
        </w:rPr>
      </w:pPr>
      <w:r w:rsidRPr="000B6BEE">
        <w:rPr>
          <w:rFonts w:ascii="Tahoma" w:hAnsi="Tahoma" w:cs="Tahoma"/>
          <w:b/>
          <w:bCs/>
          <w:sz w:val="22"/>
          <w:szCs w:val="22"/>
        </w:rPr>
        <w:t>References</w:t>
      </w:r>
    </w:p>
    <w:p w14:paraId="25C424B6" w14:textId="77777777" w:rsidR="00181548" w:rsidRPr="000B6BEE" w:rsidRDefault="00181548">
      <w:pPr>
        <w:pStyle w:val="Default"/>
        <w:numPr>
          <w:ilvl w:val="0"/>
          <w:numId w:val="21"/>
        </w:numPr>
        <w:spacing w:before="60" w:after="60" w:line="360" w:lineRule="auto"/>
        <w:jc w:val="both"/>
        <w:rPr>
          <w:rFonts w:ascii="Tahoma" w:hAnsi="Tahoma" w:cs="Tahoma"/>
          <w:sz w:val="22"/>
          <w:szCs w:val="22"/>
        </w:rPr>
      </w:pPr>
      <w:proofErr w:type="spellStart"/>
      <w:r w:rsidRPr="000B6BEE">
        <w:rPr>
          <w:rFonts w:ascii="Tahoma" w:hAnsi="Tahoma" w:cs="Tahoma"/>
          <w:sz w:val="22"/>
          <w:szCs w:val="22"/>
        </w:rPr>
        <w:t>BaruahJ.C</w:t>
      </w:r>
      <w:proofErr w:type="spellEnd"/>
      <w:r w:rsidRPr="000B6BEE">
        <w:rPr>
          <w:rFonts w:ascii="Tahoma" w:hAnsi="Tahoma" w:cs="Tahoma"/>
          <w:sz w:val="22"/>
          <w:szCs w:val="22"/>
        </w:rPr>
        <w:t xml:space="preserve"> and </w:t>
      </w:r>
      <w:proofErr w:type="spellStart"/>
      <w:r w:rsidRPr="000B6BEE">
        <w:rPr>
          <w:rFonts w:ascii="Tahoma" w:hAnsi="Tahoma" w:cs="Tahoma"/>
          <w:sz w:val="22"/>
          <w:szCs w:val="22"/>
        </w:rPr>
        <w:t>D.</w:t>
      </w:r>
      <w:proofErr w:type="gramStart"/>
      <w:r w:rsidRPr="000B6BEE">
        <w:rPr>
          <w:rFonts w:ascii="Tahoma" w:hAnsi="Tahoma" w:cs="Tahoma"/>
          <w:sz w:val="22"/>
          <w:szCs w:val="22"/>
        </w:rPr>
        <w:t>K.Patgiri</w:t>
      </w:r>
      <w:proofErr w:type="spellEnd"/>
      <w:proofErr w:type="gramEnd"/>
      <w:r w:rsidRPr="000B6BEE">
        <w:rPr>
          <w:rFonts w:ascii="Tahoma" w:hAnsi="Tahoma" w:cs="Tahoma"/>
          <w:sz w:val="22"/>
          <w:szCs w:val="22"/>
        </w:rPr>
        <w:t xml:space="preserve">. 1996. Physics and Chemistry of Soils, New Age International Publications </w:t>
      </w:r>
    </w:p>
    <w:p w14:paraId="70C11B61" w14:textId="77777777" w:rsidR="00181548" w:rsidRPr="000B6BEE" w:rsidRDefault="00181548">
      <w:pPr>
        <w:pStyle w:val="Default"/>
        <w:numPr>
          <w:ilvl w:val="0"/>
          <w:numId w:val="21"/>
        </w:numPr>
        <w:spacing w:before="60" w:after="60" w:line="360" w:lineRule="auto"/>
        <w:jc w:val="both"/>
        <w:rPr>
          <w:rFonts w:ascii="Tahoma" w:hAnsi="Tahoma" w:cs="Tahoma"/>
          <w:sz w:val="22"/>
          <w:szCs w:val="22"/>
        </w:rPr>
      </w:pPr>
      <w:r w:rsidRPr="000B6BEE">
        <w:rPr>
          <w:rFonts w:ascii="Tahoma" w:hAnsi="Tahoma" w:cs="Tahoma"/>
          <w:sz w:val="22"/>
          <w:szCs w:val="22"/>
        </w:rPr>
        <w:t xml:space="preserve">Garison Sposito, 2008. The Chemistry of Soils. Oxford University Press, USA </w:t>
      </w:r>
    </w:p>
    <w:p w14:paraId="3B443A18" w14:textId="77777777" w:rsidR="00181548" w:rsidRPr="000B6BEE" w:rsidRDefault="00181548">
      <w:pPr>
        <w:pStyle w:val="Default"/>
        <w:numPr>
          <w:ilvl w:val="0"/>
          <w:numId w:val="21"/>
        </w:numPr>
        <w:spacing w:before="60" w:after="60" w:line="360" w:lineRule="auto"/>
        <w:jc w:val="both"/>
        <w:rPr>
          <w:rFonts w:ascii="Tahoma" w:hAnsi="Tahoma" w:cs="Tahoma"/>
          <w:sz w:val="22"/>
          <w:szCs w:val="22"/>
        </w:rPr>
      </w:pPr>
      <w:r w:rsidRPr="000B6BEE">
        <w:rPr>
          <w:rFonts w:ascii="Tahoma" w:hAnsi="Tahoma" w:cs="Tahoma"/>
          <w:sz w:val="22"/>
          <w:szCs w:val="22"/>
        </w:rPr>
        <w:t xml:space="preserve">Black, C.A. 1965. Agronomy Monograph. Methods of Soil Analysis. Part 1. Physical and Mineralogical properties including Statistics of Measurement and Sampling. Wiley, New York. </w:t>
      </w:r>
    </w:p>
    <w:p w14:paraId="0FB8A49F" w14:textId="77777777" w:rsidR="00181548" w:rsidRPr="000B6BEE" w:rsidRDefault="00181548">
      <w:pPr>
        <w:pStyle w:val="Default"/>
        <w:numPr>
          <w:ilvl w:val="0"/>
          <w:numId w:val="21"/>
        </w:numPr>
        <w:spacing w:before="60" w:after="60" w:line="360" w:lineRule="auto"/>
        <w:jc w:val="both"/>
        <w:rPr>
          <w:rFonts w:ascii="Tahoma" w:hAnsi="Tahoma" w:cs="Tahoma"/>
          <w:sz w:val="22"/>
          <w:szCs w:val="22"/>
        </w:rPr>
      </w:pPr>
      <w:r w:rsidRPr="000B6BEE">
        <w:rPr>
          <w:rFonts w:ascii="Tahoma" w:hAnsi="Tahoma" w:cs="Tahoma"/>
          <w:sz w:val="22"/>
          <w:szCs w:val="22"/>
        </w:rPr>
        <w:t xml:space="preserve">Hessee, P.R. 1971. A </w:t>
      </w:r>
      <w:proofErr w:type="gramStart"/>
      <w:r w:rsidRPr="000B6BEE">
        <w:rPr>
          <w:rFonts w:ascii="Tahoma" w:hAnsi="Tahoma" w:cs="Tahoma"/>
          <w:sz w:val="22"/>
          <w:szCs w:val="22"/>
        </w:rPr>
        <w:t>Text book</w:t>
      </w:r>
      <w:proofErr w:type="gramEnd"/>
      <w:r w:rsidRPr="000B6BEE">
        <w:rPr>
          <w:rFonts w:ascii="Tahoma" w:hAnsi="Tahoma" w:cs="Tahoma"/>
          <w:sz w:val="22"/>
          <w:szCs w:val="22"/>
        </w:rPr>
        <w:t xml:space="preserve"> of Soil Chemical Analysis. John Murray (Publishers) Ltd. London </w:t>
      </w:r>
    </w:p>
    <w:p w14:paraId="39902F78" w14:textId="77777777" w:rsidR="00181548" w:rsidRPr="000B6BEE" w:rsidRDefault="00181548">
      <w:pPr>
        <w:pStyle w:val="Default"/>
        <w:numPr>
          <w:ilvl w:val="0"/>
          <w:numId w:val="21"/>
        </w:numPr>
        <w:spacing w:before="60" w:after="60" w:line="360" w:lineRule="auto"/>
        <w:jc w:val="both"/>
        <w:rPr>
          <w:rFonts w:ascii="Tahoma" w:hAnsi="Tahoma" w:cs="Tahoma"/>
          <w:sz w:val="22"/>
          <w:szCs w:val="22"/>
        </w:rPr>
      </w:pPr>
      <w:r w:rsidRPr="000B6BEE">
        <w:rPr>
          <w:rFonts w:ascii="Tahoma" w:hAnsi="Tahoma" w:cs="Tahoma"/>
          <w:sz w:val="22"/>
          <w:szCs w:val="22"/>
        </w:rPr>
        <w:t xml:space="preserve">Jackson, ML. 1973. Soil Chemical Analysis. Prentice Hall </w:t>
      </w:r>
      <w:proofErr w:type="spellStart"/>
      <w:r w:rsidRPr="000B6BEE">
        <w:rPr>
          <w:rFonts w:ascii="Tahoma" w:hAnsi="Tahoma" w:cs="Tahoma"/>
          <w:sz w:val="22"/>
          <w:szCs w:val="22"/>
        </w:rPr>
        <w:t>Pvt.Ltd</w:t>
      </w:r>
      <w:proofErr w:type="spellEnd"/>
      <w:r w:rsidRPr="000B6BEE">
        <w:rPr>
          <w:rFonts w:ascii="Tahoma" w:hAnsi="Tahoma" w:cs="Tahoma"/>
          <w:sz w:val="22"/>
          <w:szCs w:val="22"/>
        </w:rPr>
        <w:t xml:space="preserve"> </w:t>
      </w:r>
    </w:p>
    <w:p w14:paraId="6B79E1E9" w14:textId="77777777" w:rsidR="00181548" w:rsidRPr="000B6BEE" w:rsidRDefault="00181548">
      <w:pPr>
        <w:pStyle w:val="Default"/>
        <w:numPr>
          <w:ilvl w:val="0"/>
          <w:numId w:val="21"/>
        </w:numPr>
        <w:spacing w:before="60" w:after="60" w:line="360" w:lineRule="auto"/>
        <w:jc w:val="both"/>
        <w:rPr>
          <w:rFonts w:ascii="Tahoma" w:hAnsi="Tahoma" w:cs="Tahoma"/>
          <w:sz w:val="22"/>
          <w:szCs w:val="22"/>
        </w:rPr>
      </w:pPr>
      <w:proofErr w:type="spellStart"/>
      <w:r w:rsidRPr="000B6BEE">
        <w:rPr>
          <w:rFonts w:ascii="Tahoma" w:hAnsi="Tahoma" w:cs="Tahoma"/>
          <w:sz w:val="22"/>
          <w:szCs w:val="22"/>
        </w:rPr>
        <w:t>Thiyageshwari</w:t>
      </w:r>
      <w:proofErr w:type="spellEnd"/>
      <w:r w:rsidRPr="000B6BEE">
        <w:rPr>
          <w:rFonts w:ascii="Tahoma" w:hAnsi="Tahoma" w:cs="Tahoma"/>
          <w:sz w:val="22"/>
          <w:szCs w:val="22"/>
        </w:rPr>
        <w:t xml:space="preserve">, S., M.V. </w:t>
      </w:r>
      <w:proofErr w:type="spellStart"/>
      <w:r w:rsidRPr="000B6BEE">
        <w:rPr>
          <w:rFonts w:ascii="Tahoma" w:hAnsi="Tahoma" w:cs="Tahoma"/>
          <w:sz w:val="22"/>
          <w:szCs w:val="22"/>
        </w:rPr>
        <w:t>Sriramachandrasekharan</w:t>
      </w:r>
      <w:proofErr w:type="spellEnd"/>
      <w:r w:rsidRPr="000B6BEE">
        <w:rPr>
          <w:rFonts w:ascii="Tahoma" w:hAnsi="Tahoma" w:cs="Tahoma"/>
          <w:sz w:val="22"/>
          <w:szCs w:val="22"/>
        </w:rPr>
        <w:t xml:space="preserve"> and D. Selvi., 2015. Fundamentals of Soil Inventory, Problem Soils and Irrigation water. Jaya Publishing House, New Delhi (ISBN: 978-9384337-438).</w:t>
      </w:r>
    </w:p>
    <w:p w14:paraId="5509029D" w14:textId="4A5B5F29" w:rsidR="00181548" w:rsidRPr="000B6BEE" w:rsidRDefault="00275EF5" w:rsidP="00B12A3A">
      <w:pPr>
        <w:autoSpaceDE w:val="0"/>
        <w:autoSpaceDN w:val="0"/>
        <w:adjustRightInd w:val="0"/>
        <w:spacing w:before="60" w:after="60" w:line="360" w:lineRule="auto"/>
        <w:rPr>
          <w:rFonts w:ascii="Tahoma" w:hAnsi="Tahoma" w:cs="Tahoma"/>
          <w:color w:val="000000"/>
          <w:sz w:val="22"/>
          <w:szCs w:val="22"/>
        </w:rPr>
      </w:pPr>
      <w:r w:rsidRPr="000B6BEE">
        <w:rPr>
          <w:rFonts w:ascii="Tahoma" w:hAnsi="Tahoma" w:cs="Tahoma"/>
          <w:b/>
          <w:bCs/>
          <w:color w:val="000000"/>
          <w:sz w:val="22"/>
          <w:szCs w:val="22"/>
        </w:rPr>
        <w:t>e-</w:t>
      </w:r>
      <w:r w:rsidR="00181548" w:rsidRPr="000B6BEE">
        <w:rPr>
          <w:rFonts w:ascii="Tahoma" w:hAnsi="Tahoma" w:cs="Tahoma"/>
          <w:b/>
          <w:bCs/>
          <w:color w:val="000000"/>
          <w:sz w:val="22"/>
          <w:szCs w:val="22"/>
        </w:rPr>
        <w:t xml:space="preserve"> Resources </w:t>
      </w:r>
    </w:p>
    <w:p w14:paraId="55B61BFF" w14:textId="77777777" w:rsidR="00181548" w:rsidRPr="000B6BEE" w:rsidRDefault="00181548">
      <w:pPr>
        <w:pStyle w:val="ListParagraph"/>
        <w:numPr>
          <w:ilvl w:val="0"/>
          <w:numId w:val="35"/>
        </w:numPr>
        <w:autoSpaceDE w:val="0"/>
        <w:autoSpaceDN w:val="0"/>
        <w:adjustRightInd w:val="0"/>
        <w:spacing w:before="60" w:after="60" w:line="360" w:lineRule="auto"/>
        <w:contextualSpacing w:val="0"/>
        <w:jc w:val="both"/>
        <w:rPr>
          <w:rFonts w:ascii="Tahoma" w:hAnsi="Tahoma" w:cs="Tahoma"/>
          <w:color w:val="000000"/>
          <w:sz w:val="22"/>
          <w:szCs w:val="22"/>
        </w:rPr>
      </w:pPr>
      <w:r w:rsidRPr="000B6BEE">
        <w:rPr>
          <w:rFonts w:ascii="Tahoma" w:hAnsi="Tahoma" w:cs="Tahoma"/>
          <w:color w:val="000000"/>
          <w:sz w:val="22"/>
          <w:szCs w:val="22"/>
        </w:rPr>
        <w:t>ftp:/ftp.fao.org/</w:t>
      </w:r>
      <w:proofErr w:type="spellStart"/>
      <w:r w:rsidRPr="000B6BEE">
        <w:rPr>
          <w:rFonts w:ascii="Tahoma" w:hAnsi="Tahoma" w:cs="Tahoma"/>
          <w:color w:val="000000"/>
          <w:sz w:val="22"/>
          <w:szCs w:val="22"/>
        </w:rPr>
        <w:t>agl</w:t>
      </w:r>
      <w:proofErr w:type="spellEnd"/>
      <w:r w:rsidRPr="000B6BEE">
        <w:rPr>
          <w:rFonts w:ascii="Tahoma" w:hAnsi="Tahoma" w:cs="Tahoma"/>
          <w:color w:val="000000"/>
          <w:sz w:val="22"/>
          <w:szCs w:val="22"/>
        </w:rPr>
        <w:t>/</w:t>
      </w:r>
      <w:proofErr w:type="spellStart"/>
      <w:r w:rsidRPr="000B6BEE">
        <w:rPr>
          <w:rFonts w:ascii="Tahoma" w:hAnsi="Tahoma" w:cs="Tahoma"/>
          <w:color w:val="000000"/>
          <w:sz w:val="22"/>
          <w:szCs w:val="22"/>
        </w:rPr>
        <w:t>agll</w:t>
      </w:r>
      <w:proofErr w:type="spellEnd"/>
      <w:r w:rsidRPr="000B6BEE">
        <w:rPr>
          <w:rFonts w:ascii="Tahoma" w:hAnsi="Tahoma" w:cs="Tahoma"/>
          <w:color w:val="000000"/>
          <w:sz w:val="22"/>
          <w:szCs w:val="22"/>
        </w:rPr>
        <w:t xml:space="preserve">/docs/fpnb19.pdf </w:t>
      </w:r>
    </w:p>
    <w:p w14:paraId="465CF31B" w14:textId="77777777" w:rsidR="00181548" w:rsidRPr="000B6BEE" w:rsidRDefault="00181548">
      <w:pPr>
        <w:pStyle w:val="ListParagraph"/>
        <w:numPr>
          <w:ilvl w:val="0"/>
          <w:numId w:val="35"/>
        </w:numPr>
        <w:autoSpaceDE w:val="0"/>
        <w:autoSpaceDN w:val="0"/>
        <w:adjustRightInd w:val="0"/>
        <w:spacing w:before="60" w:after="60" w:line="360" w:lineRule="auto"/>
        <w:contextualSpacing w:val="0"/>
        <w:jc w:val="both"/>
        <w:rPr>
          <w:rFonts w:ascii="Tahoma" w:hAnsi="Tahoma" w:cs="Tahoma"/>
          <w:color w:val="000000"/>
          <w:sz w:val="22"/>
          <w:szCs w:val="22"/>
        </w:rPr>
      </w:pPr>
      <w:r w:rsidRPr="000B6BEE">
        <w:rPr>
          <w:rFonts w:ascii="Tahoma" w:hAnsi="Tahoma" w:cs="Tahoma"/>
          <w:color w:val="000000"/>
          <w:sz w:val="22"/>
          <w:szCs w:val="22"/>
        </w:rPr>
        <w:t xml:space="preserve">http://www.agric.gov.mt/soil-and-irrigation-water-lab </w:t>
      </w:r>
    </w:p>
    <w:p w14:paraId="76E73B1B" w14:textId="77777777" w:rsidR="00181548" w:rsidRPr="000B6BEE" w:rsidRDefault="00181548">
      <w:pPr>
        <w:pStyle w:val="ListParagraph"/>
        <w:numPr>
          <w:ilvl w:val="0"/>
          <w:numId w:val="35"/>
        </w:numPr>
        <w:autoSpaceDE w:val="0"/>
        <w:autoSpaceDN w:val="0"/>
        <w:adjustRightInd w:val="0"/>
        <w:spacing w:before="60" w:after="60" w:line="360" w:lineRule="auto"/>
        <w:contextualSpacing w:val="0"/>
        <w:jc w:val="both"/>
        <w:rPr>
          <w:rFonts w:ascii="Tahoma" w:hAnsi="Tahoma" w:cs="Tahoma"/>
          <w:color w:val="000000"/>
          <w:sz w:val="22"/>
          <w:szCs w:val="22"/>
        </w:rPr>
      </w:pPr>
      <w:r w:rsidRPr="000B6BEE">
        <w:rPr>
          <w:rFonts w:ascii="Tahoma" w:hAnsi="Tahoma" w:cs="Tahoma"/>
          <w:color w:val="000000"/>
          <w:sz w:val="22"/>
          <w:szCs w:val="22"/>
        </w:rPr>
        <w:t xml:space="preserve">www.soiltesting.okstate.edu/ </w:t>
      </w:r>
    </w:p>
    <w:p w14:paraId="1FD37505" w14:textId="77777777" w:rsidR="00181548" w:rsidRPr="000B6BEE" w:rsidRDefault="00181548">
      <w:pPr>
        <w:pStyle w:val="ListParagraph"/>
        <w:numPr>
          <w:ilvl w:val="0"/>
          <w:numId w:val="35"/>
        </w:numPr>
        <w:autoSpaceDE w:val="0"/>
        <w:autoSpaceDN w:val="0"/>
        <w:adjustRightInd w:val="0"/>
        <w:spacing w:before="60" w:after="60" w:line="360" w:lineRule="auto"/>
        <w:contextualSpacing w:val="0"/>
        <w:jc w:val="both"/>
        <w:rPr>
          <w:rFonts w:ascii="Tahoma" w:hAnsi="Tahoma" w:cs="Tahoma"/>
          <w:color w:val="000000"/>
          <w:sz w:val="22"/>
          <w:szCs w:val="22"/>
        </w:rPr>
      </w:pPr>
      <w:r w:rsidRPr="000B6BEE">
        <w:rPr>
          <w:rFonts w:ascii="Tahoma" w:hAnsi="Tahoma" w:cs="Tahoma"/>
          <w:color w:val="000000"/>
          <w:sz w:val="22"/>
          <w:szCs w:val="22"/>
        </w:rPr>
        <w:t xml:space="preserve">www.texasplantandsoillab.com/ </w:t>
      </w:r>
    </w:p>
    <w:p w14:paraId="0E3CFE30" w14:textId="77777777" w:rsidR="00181548" w:rsidRPr="000B6BEE" w:rsidRDefault="00181548">
      <w:pPr>
        <w:pStyle w:val="ListParagraph"/>
        <w:numPr>
          <w:ilvl w:val="0"/>
          <w:numId w:val="35"/>
        </w:numPr>
        <w:autoSpaceDE w:val="0"/>
        <w:autoSpaceDN w:val="0"/>
        <w:adjustRightInd w:val="0"/>
        <w:spacing w:before="60" w:after="60" w:line="360" w:lineRule="auto"/>
        <w:contextualSpacing w:val="0"/>
        <w:jc w:val="both"/>
        <w:rPr>
          <w:rFonts w:ascii="Tahoma" w:hAnsi="Tahoma" w:cs="Tahoma"/>
          <w:color w:val="000000"/>
          <w:sz w:val="22"/>
          <w:szCs w:val="22"/>
        </w:rPr>
      </w:pPr>
      <w:r w:rsidRPr="000B6BEE">
        <w:rPr>
          <w:rFonts w:ascii="Tahoma" w:hAnsi="Tahoma" w:cs="Tahoma"/>
          <w:color w:val="000000"/>
          <w:sz w:val="22"/>
          <w:szCs w:val="22"/>
        </w:rPr>
        <w:t xml:space="preserve">www.ulm.edu/spal/ </w:t>
      </w:r>
    </w:p>
    <w:p w14:paraId="54F021D9" w14:textId="77777777" w:rsidR="00181548" w:rsidRPr="000B6BEE" w:rsidRDefault="00181548">
      <w:pPr>
        <w:pStyle w:val="ListParagraph"/>
        <w:numPr>
          <w:ilvl w:val="0"/>
          <w:numId w:val="35"/>
        </w:numPr>
        <w:autoSpaceDE w:val="0"/>
        <w:autoSpaceDN w:val="0"/>
        <w:adjustRightInd w:val="0"/>
        <w:spacing w:before="60" w:after="60" w:line="360" w:lineRule="auto"/>
        <w:contextualSpacing w:val="0"/>
        <w:jc w:val="both"/>
        <w:rPr>
          <w:rFonts w:ascii="Tahoma" w:hAnsi="Tahoma" w:cs="Tahoma"/>
          <w:color w:val="000000"/>
          <w:sz w:val="22"/>
          <w:szCs w:val="22"/>
        </w:rPr>
      </w:pPr>
      <w:r w:rsidRPr="000B6BEE">
        <w:rPr>
          <w:rFonts w:ascii="Tahoma" w:hAnsi="Tahoma" w:cs="Tahoma"/>
          <w:color w:val="000000"/>
          <w:sz w:val="22"/>
          <w:szCs w:val="22"/>
        </w:rPr>
        <w:t xml:space="preserve">soilhealth.cals.cornell.edu/extension/.../managing_constraints.pdf </w:t>
      </w:r>
    </w:p>
    <w:p w14:paraId="1B4F5455" w14:textId="77777777" w:rsidR="00181548" w:rsidRPr="000B6BEE" w:rsidRDefault="00181548">
      <w:pPr>
        <w:pStyle w:val="ListParagraph"/>
        <w:numPr>
          <w:ilvl w:val="0"/>
          <w:numId w:val="35"/>
        </w:numPr>
        <w:autoSpaceDE w:val="0"/>
        <w:autoSpaceDN w:val="0"/>
        <w:adjustRightInd w:val="0"/>
        <w:spacing w:before="60" w:after="60" w:line="360" w:lineRule="auto"/>
        <w:contextualSpacing w:val="0"/>
        <w:jc w:val="both"/>
        <w:rPr>
          <w:rFonts w:ascii="Tahoma" w:hAnsi="Tahoma" w:cs="Tahoma"/>
          <w:color w:val="000000"/>
          <w:sz w:val="22"/>
          <w:szCs w:val="22"/>
        </w:rPr>
      </w:pPr>
      <w:r w:rsidRPr="000B6BEE">
        <w:rPr>
          <w:rFonts w:ascii="Tahoma" w:hAnsi="Tahoma" w:cs="Tahoma"/>
          <w:color w:val="000000"/>
          <w:sz w:val="22"/>
          <w:szCs w:val="22"/>
        </w:rPr>
        <w:t xml:space="preserve">cnal.cals.cornell.edu/ </w:t>
      </w:r>
    </w:p>
    <w:p w14:paraId="4D62F3D4" w14:textId="77777777" w:rsidR="00181548" w:rsidRPr="000B6BEE" w:rsidRDefault="00181548">
      <w:pPr>
        <w:pStyle w:val="ListParagraph"/>
        <w:numPr>
          <w:ilvl w:val="0"/>
          <w:numId w:val="35"/>
        </w:numPr>
        <w:autoSpaceDE w:val="0"/>
        <w:autoSpaceDN w:val="0"/>
        <w:adjustRightInd w:val="0"/>
        <w:spacing w:before="60" w:after="60" w:line="360" w:lineRule="auto"/>
        <w:contextualSpacing w:val="0"/>
        <w:jc w:val="both"/>
        <w:rPr>
          <w:rFonts w:ascii="Tahoma" w:hAnsi="Tahoma" w:cs="Tahoma"/>
          <w:color w:val="000000"/>
          <w:sz w:val="22"/>
          <w:szCs w:val="22"/>
        </w:rPr>
      </w:pPr>
      <w:r w:rsidRPr="000B6BEE">
        <w:rPr>
          <w:rFonts w:ascii="Tahoma" w:hAnsi="Tahoma" w:cs="Tahoma"/>
          <w:color w:val="000000"/>
          <w:sz w:val="22"/>
          <w:szCs w:val="22"/>
        </w:rPr>
        <w:t xml:space="preserve">http://agritech.tnau.ac.in/agriculture/agri_reosurcemgt_soil_soilcontraints.html </w:t>
      </w:r>
    </w:p>
    <w:p w14:paraId="6830F9A2" w14:textId="77777777" w:rsidR="00181548" w:rsidRPr="000B6BEE" w:rsidRDefault="00181548">
      <w:pPr>
        <w:pStyle w:val="ListParagraph"/>
        <w:numPr>
          <w:ilvl w:val="0"/>
          <w:numId w:val="35"/>
        </w:numPr>
        <w:autoSpaceDE w:val="0"/>
        <w:autoSpaceDN w:val="0"/>
        <w:adjustRightInd w:val="0"/>
        <w:spacing w:before="60" w:after="60" w:line="360" w:lineRule="auto"/>
        <w:contextualSpacing w:val="0"/>
        <w:jc w:val="both"/>
        <w:rPr>
          <w:rFonts w:ascii="Tahoma" w:hAnsi="Tahoma" w:cs="Tahoma"/>
          <w:color w:val="000000"/>
          <w:sz w:val="22"/>
          <w:szCs w:val="22"/>
        </w:rPr>
      </w:pPr>
      <w:r w:rsidRPr="000B6BEE">
        <w:rPr>
          <w:rFonts w:ascii="Tahoma" w:hAnsi="Tahoma" w:cs="Tahoma"/>
          <w:color w:val="000000"/>
          <w:sz w:val="22"/>
          <w:szCs w:val="22"/>
        </w:rPr>
        <w:t xml:space="preserve">http://edis.ifas.ufl.edu/topicjertilization </w:t>
      </w:r>
    </w:p>
    <w:p w14:paraId="3BEDE7F5" w14:textId="59199C07" w:rsidR="00181548" w:rsidRPr="00183FC8" w:rsidRDefault="00181548" w:rsidP="00B12A3A">
      <w:pPr>
        <w:spacing w:before="60" w:after="60" w:line="360" w:lineRule="auto"/>
        <w:jc w:val="center"/>
        <w:rPr>
          <w:rFonts w:ascii="Tahoma" w:hAnsi="Tahoma" w:cs="Tahoma"/>
          <w:b/>
          <w:bCs/>
          <w:lang w:val="en-US"/>
        </w:rPr>
      </w:pPr>
      <w:r w:rsidRPr="00183FC8">
        <w:rPr>
          <w:rFonts w:ascii="Tahoma" w:eastAsia="MinionPro-Regular" w:hAnsi="Tahoma" w:cs="Tahoma"/>
          <w:b/>
        </w:rPr>
        <w:lastRenderedPageBreak/>
        <w:t xml:space="preserve">FSN 121 Bakery Technology </w:t>
      </w:r>
      <w:r w:rsidRPr="00183FC8">
        <w:rPr>
          <w:rFonts w:ascii="Tahoma" w:hAnsi="Tahoma" w:cs="Tahoma"/>
          <w:b/>
        </w:rPr>
        <w:t>(0+2)</w:t>
      </w:r>
    </w:p>
    <w:p w14:paraId="30E88669" w14:textId="1FA7D3FB" w:rsidR="00181548" w:rsidRPr="000B6BEE" w:rsidRDefault="00181548" w:rsidP="00B12A3A">
      <w:pPr>
        <w:pStyle w:val="headine1"/>
        <w:spacing w:before="60" w:beforeAutospacing="0" w:after="60" w:afterAutospacing="0" w:line="360" w:lineRule="auto"/>
        <w:jc w:val="both"/>
        <w:rPr>
          <w:rFonts w:ascii="Tahoma" w:hAnsi="Tahoma" w:cs="Tahoma"/>
          <w:b/>
          <w:bCs/>
          <w:sz w:val="22"/>
          <w:szCs w:val="22"/>
        </w:rPr>
      </w:pPr>
      <w:r w:rsidRPr="000B6BEE">
        <w:rPr>
          <w:rFonts w:ascii="Tahoma" w:hAnsi="Tahoma" w:cs="Tahoma"/>
          <w:b/>
          <w:bCs/>
          <w:sz w:val="22"/>
          <w:szCs w:val="22"/>
        </w:rPr>
        <w:t>Practical</w:t>
      </w:r>
      <w:r w:rsidR="00EE085A" w:rsidRPr="000B6BEE">
        <w:rPr>
          <w:rFonts w:ascii="Tahoma" w:hAnsi="Tahoma" w:cs="Tahoma"/>
          <w:b/>
          <w:bCs/>
          <w:sz w:val="22"/>
          <w:szCs w:val="22"/>
        </w:rPr>
        <w:t>s</w:t>
      </w:r>
      <w:r w:rsidRPr="000B6BEE">
        <w:rPr>
          <w:rFonts w:ascii="Tahoma" w:hAnsi="Tahoma" w:cs="Tahoma"/>
          <w:b/>
          <w:bCs/>
          <w:sz w:val="22"/>
          <w:szCs w:val="22"/>
        </w:rPr>
        <w:t xml:space="preserve"> </w:t>
      </w:r>
    </w:p>
    <w:p w14:paraId="63792CE7"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 xml:space="preserve">Introducing tools and </w:t>
      </w:r>
      <w:proofErr w:type="spellStart"/>
      <w:r w:rsidRPr="000B6BEE">
        <w:rPr>
          <w:rFonts w:ascii="Tahoma" w:hAnsi="Tahoma" w:cs="Tahoma"/>
          <w:sz w:val="22"/>
          <w:szCs w:val="22"/>
        </w:rPr>
        <w:t>equipments</w:t>
      </w:r>
      <w:proofErr w:type="spellEnd"/>
      <w:r w:rsidRPr="000B6BEE">
        <w:rPr>
          <w:rFonts w:ascii="Tahoma" w:hAnsi="Tahoma" w:cs="Tahoma"/>
          <w:sz w:val="22"/>
          <w:szCs w:val="22"/>
        </w:rPr>
        <w:t xml:space="preserve"> used in bakery unit. Quality evaluation of ingredients - Methods and Types of bakery products – Yeast based products (Bread and Bun), Cake, Cookies, Puffs, Rusk Doughnut and Therapeutic bakery foods. Icing and Cake Decorations - Quality evaluation of bakery products. Commercial and Cost of production of bakery products – Layout and Establishment of Bakery Unit.</w:t>
      </w:r>
    </w:p>
    <w:p w14:paraId="3ABC940D" w14:textId="758F601A"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U</w:t>
      </w:r>
      <w:r w:rsidR="00183FC8">
        <w:rPr>
          <w:rFonts w:ascii="Tahoma" w:hAnsi="Tahoma" w:cs="Tahoma"/>
          <w:b/>
          <w:bCs/>
          <w:sz w:val="22"/>
          <w:szCs w:val="22"/>
        </w:rPr>
        <w:t>nit</w:t>
      </w:r>
      <w:r w:rsidRPr="000B6BEE">
        <w:rPr>
          <w:rFonts w:ascii="Tahoma" w:hAnsi="Tahoma" w:cs="Tahoma"/>
          <w:b/>
          <w:bCs/>
          <w:sz w:val="22"/>
          <w:szCs w:val="22"/>
        </w:rPr>
        <w:t xml:space="preserve"> I: Fundamentals of Bakery Ingredients and Equipment</w:t>
      </w:r>
    </w:p>
    <w:p w14:paraId="6F889368"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Identification of bakery tools and equipment. Introduction to Bakery Ingredients - flour, sugar, leavening agent, shortening agent, egg, water, colouring and flavouring agents, improvers, and preservatives. Quality Evaluation of Flour - gluten content, water absorption capacity, moisture, and ash content.</w:t>
      </w:r>
    </w:p>
    <w:p w14:paraId="658BF111" w14:textId="14905530"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U</w:t>
      </w:r>
      <w:r w:rsidR="00183FC8">
        <w:rPr>
          <w:rFonts w:ascii="Tahoma" w:hAnsi="Tahoma" w:cs="Tahoma"/>
          <w:b/>
          <w:bCs/>
          <w:sz w:val="22"/>
          <w:szCs w:val="22"/>
        </w:rPr>
        <w:t>nit</w:t>
      </w:r>
      <w:r w:rsidRPr="000B6BEE">
        <w:rPr>
          <w:rFonts w:ascii="Tahoma" w:hAnsi="Tahoma" w:cs="Tahoma"/>
          <w:b/>
          <w:bCs/>
          <w:sz w:val="22"/>
          <w:szCs w:val="22"/>
        </w:rPr>
        <w:t xml:space="preserve"> II: Bread and Bun Technology</w:t>
      </w:r>
    </w:p>
    <w:p w14:paraId="44AC15C8"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 xml:space="preserve">Different methods of bread preparation: straight </w:t>
      </w:r>
      <w:proofErr w:type="spellStart"/>
      <w:proofErr w:type="gramStart"/>
      <w:r w:rsidRPr="000B6BEE">
        <w:rPr>
          <w:rFonts w:ascii="Tahoma" w:hAnsi="Tahoma" w:cs="Tahoma"/>
          <w:sz w:val="22"/>
          <w:szCs w:val="22"/>
        </w:rPr>
        <w:t>dough,sponge</w:t>
      </w:r>
      <w:proofErr w:type="spellEnd"/>
      <w:proofErr w:type="gramEnd"/>
      <w:r w:rsidRPr="000B6BEE">
        <w:rPr>
          <w:rFonts w:ascii="Tahoma" w:hAnsi="Tahoma" w:cs="Tahoma"/>
          <w:sz w:val="22"/>
          <w:szCs w:val="22"/>
        </w:rPr>
        <w:t xml:space="preserve">–dough. Different types of bread preparation: white bread, wheat bread, milk bread, sweet bread, fruit bread, </w:t>
      </w:r>
      <w:proofErr w:type="spellStart"/>
      <w:r w:rsidRPr="000B6BEE">
        <w:rPr>
          <w:rFonts w:ascii="Tahoma" w:hAnsi="Tahoma" w:cs="Tahoma"/>
          <w:sz w:val="22"/>
          <w:szCs w:val="22"/>
        </w:rPr>
        <w:t>milletbread</w:t>
      </w:r>
      <w:proofErr w:type="spellEnd"/>
      <w:r w:rsidRPr="000B6BEE">
        <w:rPr>
          <w:rFonts w:ascii="Tahoma" w:hAnsi="Tahoma" w:cs="Tahoma"/>
          <w:sz w:val="22"/>
          <w:szCs w:val="22"/>
        </w:rPr>
        <w:t xml:space="preserve">, multi-grain </w:t>
      </w:r>
      <w:proofErr w:type="spellStart"/>
      <w:proofErr w:type="gramStart"/>
      <w:r w:rsidRPr="000B6BEE">
        <w:rPr>
          <w:rFonts w:ascii="Tahoma" w:hAnsi="Tahoma" w:cs="Tahoma"/>
          <w:sz w:val="22"/>
          <w:szCs w:val="22"/>
        </w:rPr>
        <w:t>bread</w:t>
      </w:r>
      <w:r w:rsidRPr="000B6BEE">
        <w:rPr>
          <w:rFonts w:ascii="Tahoma" w:hAnsi="Tahoma" w:cs="Tahoma"/>
          <w:color w:val="FF0000"/>
          <w:sz w:val="22"/>
          <w:szCs w:val="22"/>
        </w:rPr>
        <w:t>,</w:t>
      </w:r>
      <w:r w:rsidRPr="000B6BEE">
        <w:rPr>
          <w:rFonts w:ascii="Tahoma" w:hAnsi="Tahoma" w:cs="Tahoma"/>
          <w:sz w:val="22"/>
          <w:szCs w:val="22"/>
        </w:rPr>
        <w:t>and</w:t>
      </w:r>
      <w:proofErr w:type="spellEnd"/>
      <w:proofErr w:type="gramEnd"/>
      <w:r w:rsidRPr="000B6BEE">
        <w:rPr>
          <w:rFonts w:ascii="Tahoma" w:hAnsi="Tahoma" w:cs="Tahoma"/>
          <w:sz w:val="22"/>
          <w:szCs w:val="22"/>
        </w:rPr>
        <w:t xml:space="preserve"> garlic bread. Methods of bun preparation - Straight dough and Sponge dough method, Types of bun preparation –Bun, cream bun, masala bun and </w:t>
      </w:r>
      <w:proofErr w:type="spellStart"/>
      <w:proofErr w:type="gramStart"/>
      <w:r w:rsidRPr="000B6BEE">
        <w:rPr>
          <w:rFonts w:ascii="Tahoma" w:hAnsi="Tahoma" w:cs="Tahoma"/>
          <w:sz w:val="22"/>
          <w:szCs w:val="22"/>
        </w:rPr>
        <w:t>stollen.Processing</w:t>
      </w:r>
      <w:proofErr w:type="spellEnd"/>
      <w:proofErr w:type="gramEnd"/>
      <w:r w:rsidRPr="000B6BEE">
        <w:rPr>
          <w:rFonts w:ascii="Tahoma" w:hAnsi="Tahoma" w:cs="Tahoma"/>
          <w:sz w:val="22"/>
          <w:szCs w:val="22"/>
        </w:rPr>
        <w:t xml:space="preserve"> technology of coconut bun and butter bun.</w:t>
      </w:r>
    </w:p>
    <w:p w14:paraId="18CC761F" w14:textId="015CE6A3" w:rsidR="00181548" w:rsidRPr="000B6BEE" w:rsidRDefault="00181548" w:rsidP="00B12A3A">
      <w:pPr>
        <w:spacing w:before="60" w:after="60" w:line="360" w:lineRule="auto"/>
        <w:rPr>
          <w:rFonts w:ascii="Tahoma" w:hAnsi="Tahoma" w:cs="Tahoma"/>
          <w:b/>
          <w:bCs/>
          <w:sz w:val="22"/>
          <w:szCs w:val="22"/>
        </w:rPr>
      </w:pPr>
      <w:r w:rsidRPr="000B6BEE">
        <w:rPr>
          <w:rFonts w:ascii="Tahoma" w:hAnsi="Tahoma" w:cs="Tahoma"/>
          <w:b/>
          <w:bCs/>
          <w:sz w:val="22"/>
          <w:szCs w:val="22"/>
        </w:rPr>
        <w:t>U</w:t>
      </w:r>
      <w:r w:rsidR="00183FC8">
        <w:rPr>
          <w:rFonts w:ascii="Tahoma" w:hAnsi="Tahoma" w:cs="Tahoma"/>
          <w:b/>
          <w:bCs/>
          <w:sz w:val="22"/>
          <w:szCs w:val="22"/>
        </w:rPr>
        <w:t>nit</w:t>
      </w:r>
      <w:r w:rsidRPr="000B6BEE">
        <w:rPr>
          <w:rFonts w:ascii="Tahoma" w:hAnsi="Tahoma" w:cs="Tahoma"/>
          <w:b/>
          <w:bCs/>
          <w:sz w:val="22"/>
          <w:szCs w:val="22"/>
        </w:rPr>
        <w:t xml:space="preserve"> III: Cake and Icing Technology</w:t>
      </w:r>
    </w:p>
    <w:p w14:paraId="76DC3C47"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Different methods of cake preparation - the Cream method and the all-in-one method. Types of cake preparation – Sponge cake, tea cake, angel cake, plum cake, eggless cake and cupcake. Icing- Butter Icing and Royal icing. Cake decoration- Fondants and fudge. Preparation of fresh cream cake and frosting.</w:t>
      </w:r>
    </w:p>
    <w:p w14:paraId="7A0178C2" w14:textId="602D5769" w:rsidR="00181548" w:rsidRPr="000B6BEE" w:rsidRDefault="00181548" w:rsidP="00B12A3A">
      <w:pPr>
        <w:spacing w:before="60" w:after="60" w:line="360" w:lineRule="auto"/>
        <w:rPr>
          <w:rFonts w:ascii="Tahoma" w:hAnsi="Tahoma" w:cs="Tahoma"/>
          <w:b/>
          <w:bCs/>
          <w:sz w:val="22"/>
          <w:szCs w:val="22"/>
        </w:rPr>
      </w:pPr>
      <w:r w:rsidRPr="000B6BEE">
        <w:rPr>
          <w:rFonts w:ascii="Tahoma" w:hAnsi="Tahoma" w:cs="Tahoma"/>
          <w:b/>
          <w:bCs/>
          <w:sz w:val="22"/>
          <w:szCs w:val="22"/>
        </w:rPr>
        <w:t>U</w:t>
      </w:r>
      <w:r w:rsidR="00183FC8">
        <w:rPr>
          <w:rFonts w:ascii="Tahoma" w:hAnsi="Tahoma" w:cs="Tahoma"/>
          <w:b/>
          <w:bCs/>
          <w:sz w:val="22"/>
          <w:szCs w:val="22"/>
        </w:rPr>
        <w:t>nit</w:t>
      </w:r>
      <w:r w:rsidRPr="000B6BEE">
        <w:rPr>
          <w:rFonts w:ascii="Tahoma" w:hAnsi="Tahoma" w:cs="Tahoma"/>
          <w:b/>
          <w:bCs/>
          <w:sz w:val="22"/>
          <w:szCs w:val="22"/>
        </w:rPr>
        <w:t xml:space="preserve"> IV: Cookies, Pastries, and other Bakery Products</w:t>
      </w:r>
    </w:p>
    <w:p w14:paraId="2582AC2E"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 xml:space="preserve">Different methods of cookies preparation- drop and sheet method. Types of cookies- Maida cookies, wheat cookies, millet cookies, composite flour cookies, coconut cookies, peanut cookies, salt cookies and chilly cookies. Method of preparation of pastry – Puff, Flaky pastry. Preparation of Naan </w:t>
      </w:r>
      <w:proofErr w:type="spellStart"/>
      <w:r w:rsidRPr="000B6BEE">
        <w:rPr>
          <w:rFonts w:ascii="Tahoma" w:hAnsi="Tahoma" w:cs="Tahoma"/>
          <w:sz w:val="22"/>
          <w:szCs w:val="22"/>
        </w:rPr>
        <w:t>kattai</w:t>
      </w:r>
      <w:proofErr w:type="spellEnd"/>
      <w:r w:rsidRPr="000B6BEE">
        <w:rPr>
          <w:rFonts w:ascii="Tahoma" w:hAnsi="Tahoma" w:cs="Tahoma"/>
          <w:sz w:val="22"/>
          <w:szCs w:val="22"/>
        </w:rPr>
        <w:t xml:space="preserve">, vanilla </w:t>
      </w:r>
      <w:proofErr w:type="spellStart"/>
      <w:proofErr w:type="gramStart"/>
      <w:r w:rsidRPr="000B6BEE">
        <w:rPr>
          <w:rFonts w:ascii="Tahoma" w:hAnsi="Tahoma" w:cs="Tahoma"/>
          <w:sz w:val="22"/>
          <w:szCs w:val="22"/>
        </w:rPr>
        <w:t>buttons,puffs</w:t>
      </w:r>
      <w:proofErr w:type="spellEnd"/>
      <w:proofErr w:type="gramEnd"/>
      <w:r w:rsidRPr="000B6BEE">
        <w:rPr>
          <w:rFonts w:ascii="Tahoma" w:hAnsi="Tahoma" w:cs="Tahoma"/>
          <w:sz w:val="22"/>
          <w:szCs w:val="22"/>
        </w:rPr>
        <w:t xml:space="preserve"> – vegetable, egg and mushroom puff; Khari – Sweet and Spices; Sweet Doughnut, Chocolate Doughnut; and Rusk – Milk and Millet Rusk.</w:t>
      </w:r>
    </w:p>
    <w:p w14:paraId="1CC42B2D" w14:textId="467F401E" w:rsidR="00181548" w:rsidRPr="000B6BEE" w:rsidRDefault="00181548" w:rsidP="00B12A3A">
      <w:pPr>
        <w:spacing w:before="60" w:after="60" w:line="360" w:lineRule="auto"/>
        <w:rPr>
          <w:rFonts w:ascii="Tahoma" w:hAnsi="Tahoma" w:cs="Tahoma"/>
          <w:b/>
          <w:bCs/>
          <w:sz w:val="22"/>
          <w:szCs w:val="22"/>
        </w:rPr>
      </w:pPr>
      <w:r w:rsidRPr="000B6BEE">
        <w:rPr>
          <w:rFonts w:ascii="Tahoma" w:hAnsi="Tahoma" w:cs="Tahoma"/>
          <w:b/>
          <w:bCs/>
          <w:sz w:val="22"/>
          <w:szCs w:val="22"/>
        </w:rPr>
        <w:t>U</w:t>
      </w:r>
      <w:r w:rsidR="00183FC8">
        <w:rPr>
          <w:rFonts w:ascii="Tahoma" w:hAnsi="Tahoma" w:cs="Tahoma"/>
          <w:b/>
          <w:bCs/>
          <w:sz w:val="22"/>
          <w:szCs w:val="22"/>
        </w:rPr>
        <w:t xml:space="preserve">nit </w:t>
      </w:r>
      <w:r w:rsidRPr="000B6BEE">
        <w:rPr>
          <w:rFonts w:ascii="Tahoma" w:hAnsi="Tahoma" w:cs="Tahoma"/>
          <w:b/>
          <w:bCs/>
          <w:sz w:val="22"/>
          <w:szCs w:val="22"/>
        </w:rPr>
        <w:t>V: Quality Evaluation, Therapeutic Bakery, and Commercial Production</w:t>
      </w:r>
    </w:p>
    <w:p w14:paraId="2CB92EF2"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Quality evaluation of bakery products. Therapeutic bakery production- High fibre foods. Commercial and Cost of Production of Cakes, Bread, and Cookies. Layout and establishment of the bakery unit.</w:t>
      </w:r>
    </w:p>
    <w:p w14:paraId="574ACC56" w14:textId="438D5477" w:rsidR="00181548" w:rsidRPr="000B6BEE" w:rsidRDefault="00181548" w:rsidP="00B12A3A">
      <w:pPr>
        <w:pStyle w:val="headine1"/>
        <w:spacing w:before="60" w:beforeAutospacing="0" w:after="60" w:afterAutospacing="0" w:line="360" w:lineRule="auto"/>
        <w:jc w:val="both"/>
        <w:rPr>
          <w:rFonts w:ascii="Tahoma" w:hAnsi="Tahoma" w:cs="Tahoma"/>
          <w:b/>
          <w:sz w:val="22"/>
          <w:szCs w:val="22"/>
        </w:rPr>
      </w:pPr>
      <w:r w:rsidRPr="000B6BEE">
        <w:rPr>
          <w:rFonts w:ascii="Tahoma" w:hAnsi="Tahoma" w:cs="Tahoma"/>
          <w:b/>
          <w:sz w:val="22"/>
          <w:szCs w:val="22"/>
        </w:rPr>
        <w:lastRenderedPageBreak/>
        <w:t>Practical Schedule</w:t>
      </w:r>
    </w:p>
    <w:p w14:paraId="6B8DD196"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Identification and utilization of bakery tools and </w:t>
      </w:r>
      <w:proofErr w:type="spellStart"/>
      <w:r w:rsidRPr="000B6BEE">
        <w:rPr>
          <w:rFonts w:ascii="Tahoma" w:hAnsi="Tahoma" w:cs="Tahoma"/>
          <w:sz w:val="22"/>
          <w:szCs w:val="22"/>
        </w:rPr>
        <w:t>equipments</w:t>
      </w:r>
      <w:proofErr w:type="spellEnd"/>
    </w:p>
    <w:p w14:paraId="3AAE593C"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Quality evaluation of flour for bakery products</w:t>
      </w:r>
    </w:p>
    <w:p w14:paraId="4DA22272"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Different method of bread preparation- Straight dough and Sponge dough method</w:t>
      </w:r>
    </w:p>
    <w:p w14:paraId="60104C79"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Types of bread preparation- White bread and Wheat bread</w:t>
      </w:r>
    </w:p>
    <w:p w14:paraId="6C52AEB9"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Types of bread preparation- Millet and Garlic bread</w:t>
      </w:r>
    </w:p>
    <w:p w14:paraId="3B05D735"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Different methods of bun preparation- Straight dough and Sponge dough method</w:t>
      </w:r>
    </w:p>
    <w:p w14:paraId="6A1DEA96"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Preparation of different types of </w:t>
      </w:r>
      <w:proofErr w:type="gramStart"/>
      <w:r w:rsidRPr="000B6BEE">
        <w:rPr>
          <w:rFonts w:ascii="Tahoma" w:hAnsi="Tahoma" w:cs="Tahoma"/>
          <w:sz w:val="22"/>
          <w:szCs w:val="22"/>
        </w:rPr>
        <w:t>bun</w:t>
      </w:r>
      <w:proofErr w:type="gramEnd"/>
      <w:r w:rsidRPr="000B6BEE">
        <w:rPr>
          <w:rFonts w:ascii="Tahoma" w:hAnsi="Tahoma" w:cs="Tahoma"/>
          <w:sz w:val="22"/>
          <w:szCs w:val="22"/>
        </w:rPr>
        <w:t>- Maida bun and Cream bun</w:t>
      </w:r>
    </w:p>
    <w:p w14:paraId="18BD70A2"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Preparation of different types of </w:t>
      </w:r>
      <w:proofErr w:type="gramStart"/>
      <w:r w:rsidRPr="000B6BEE">
        <w:rPr>
          <w:rFonts w:ascii="Tahoma" w:hAnsi="Tahoma" w:cs="Tahoma"/>
          <w:sz w:val="22"/>
          <w:szCs w:val="22"/>
        </w:rPr>
        <w:t>bun</w:t>
      </w:r>
      <w:proofErr w:type="gramEnd"/>
      <w:r w:rsidRPr="000B6BEE">
        <w:rPr>
          <w:rFonts w:ascii="Tahoma" w:hAnsi="Tahoma" w:cs="Tahoma"/>
          <w:sz w:val="22"/>
          <w:szCs w:val="22"/>
        </w:rPr>
        <w:t>- Masala bun and Stolen</w:t>
      </w:r>
    </w:p>
    <w:p w14:paraId="3696BF29"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Different methods of cake preparation- Cream method and all in one method</w:t>
      </w:r>
    </w:p>
    <w:p w14:paraId="5030463C"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Types of cake preparation – Sponge cake and Tea cake</w:t>
      </w:r>
    </w:p>
    <w:p w14:paraId="67034A6E"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Types of cake preparation – Angel cake and Plum cake</w:t>
      </w:r>
    </w:p>
    <w:p w14:paraId="044B479D"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Types of cake preparation – Eggless cake and Cup cake</w:t>
      </w:r>
    </w:p>
    <w:p w14:paraId="570709DB"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Icing- Butter Icing and Royal icing</w:t>
      </w:r>
    </w:p>
    <w:p w14:paraId="4411FCC3"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Cake decoration- Fondants and fudge</w:t>
      </w:r>
    </w:p>
    <w:p w14:paraId="011A9564"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Preparation of fresh cream cake and frosting</w:t>
      </w:r>
    </w:p>
    <w:p w14:paraId="73E1DAEB"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Different methods of cookies preparation- Drop method and Sheet method</w:t>
      </w:r>
    </w:p>
    <w:p w14:paraId="3A984F0D"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b/>
          <w:sz w:val="22"/>
          <w:szCs w:val="22"/>
        </w:rPr>
      </w:pPr>
      <w:r w:rsidRPr="000B6BEE">
        <w:rPr>
          <w:rFonts w:ascii="Tahoma" w:hAnsi="Tahoma" w:cs="Tahoma"/>
          <w:b/>
          <w:sz w:val="22"/>
          <w:szCs w:val="22"/>
        </w:rPr>
        <w:t>Mid Semester Examination</w:t>
      </w:r>
    </w:p>
    <w:p w14:paraId="001D7779"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Types of cookies- Maida and Wheat cookies</w:t>
      </w:r>
    </w:p>
    <w:p w14:paraId="057D16F5"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Types of cookies- Millet and Composite flour cookies</w:t>
      </w:r>
    </w:p>
    <w:p w14:paraId="2AE658BF"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Types of cookies- Coconut cookies and Peanut cookies</w:t>
      </w:r>
    </w:p>
    <w:p w14:paraId="61E771E2"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Types of cookies- Salt cookies and Chilly cookies</w:t>
      </w:r>
    </w:p>
    <w:p w14:paraId="0708E49A"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Method of preparation of pastry – Puff and Flaky pastry</w:t>
      </w:r>
    </w:p>
    <w:p w14:paraId="7B369C8B"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Preparation of Naan </w:t>
      </w:r>
      <w:proofErr w:type="spellStart"/>
      <w:r w:rsidRPr="000B6BEE">
        <w:rPr>
          <w:rFonts w:ascii="Tahoma" w:hAnsi="Tahoma" w:cs="Tahoma"/>
          <w:sz w:val="22"/>
          <w:szCs w:val="22"/>
        </w:rPr>
        <w:t>kattai</w:t>
      </w:r>
      <w:proofErr w:type="spellEnd"/>
      <w:r w:rsidRPr="000B6BEE">
        <w:rPr>
          <w:rFonts w:ascii="Tahoma" w:hAnsi="Tahoma" w:cs="Tahoma"/>
          <w:sz w:val="22"/>
          <w:szCs w:val="22"/>
        </w:rPr>
        <w:t xml:space="preserve"> and vanilla buttons</w:t>
      </w:r>
    </w:p>
    <w:p w14:paraId="79206DF7"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Preparation of puffs –Vegetable, Egg and Mushroom puff</w:t>
      </w:r>
    </w:p>
    <w:p w14:paraId="6C27851A"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Preparation of Khari – Sweet and Spices</w:t>
      </w:r>
    </w:p>
    <w:p w14:paraId="432A37B2"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Preparation of Sweet Doughnut and Chocolate Doughnut</w:t>
      </w:r>
    </w:p>
    <w:p w14:paraId="45A78E3E"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Preparation of Rusk – Milk and Millet Rusk</w:t>
      </w:r>
    </w:p>
    <w:p w14:paraId="4808AD8D"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Quality evaluation of bakery products</w:t>
      </w:r>
    </w:p>
    <w:p w14:paraId="0FF6C993"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Therapeutic bakery production- High </w:t>
      </w:r>
      <w:proofErr w:type="spellStart"/>
      <w:r w:rsidRPr="000B6BEE">
        <w:rPr>
          <w:rFonts w:ascii="Tahoma" w:hAnsi="Tahoma" w:cs="Tahoma"/>
          <w:sz w:val="22"/>
          <w:szCs w:val="22"/>
        </w:rPr>
        <w:t>fiber</w:t>
      </w:r>
      <w:proofErr w:type="spellEnd"/>
      <w:r w:rsidRPr="000B6BEE">
        <w:rPr>
          <w:rFonts w:ascii="Tahoma" w:hAnsi="Tahoma" w:cs="Tahoma"/>
          <w:sz w:val="22"/>
          <w:szCs w:val="22"/>
        </w:rPr>
        <w:t xml:space="preserve"> foods</w:t>
      </w:r>
    </w:p>
    <w:p w14:paraId="099FCD98"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lastRenderedPageBreak/>
        <w:t>Commercial and Cost of production of Cakes</w:t>
      </w:r>
    </w:p>
    <w:p w14:paraId="529EF4BE"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Commercial and Cost of production of Bread</w:t>
      </w:r>
    </w:p>
    <w:p w14:paraId="37200387"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Commercial and Cost of production of Cookies</w:t>
      </w:r>
    </w:p>
    <w:p w14:paraId="62341819"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Layout and establishment of bakery unit </w:t>
      </w:r>
    </w:p>
    <w:p w14:paraId="038D70EB" w14:textId="77777777" w:rsidR="00181548" w:rsidRPr="000B6BEE" w:rsidRDefault="00181548">
      <w:pPr>
        <w:pStyle w:val="ListParagraph"/>
        <w:numPr>
          <w:ilvl w:val="0"/>
          <w:numId w:val="2"/>
        </w:numPr>
        <w:spacing w:before="60" w:after="60" w:line="360" w:lineRule="auto"/>
        <w:contextualSpacing w:val="0"/>
        <w:jc w:val="both"/>
        <w:rPr>
          <w:rFonts w:ascii="Tahoma" w:hAnsi="Tahoma" w:cs="Tahoma"/>
          <w:b/>
          <w:sz w:val="22"/>
          <w:szCs w:val="22"/>
        </w:rPr>
      </w:pPr>
      <w:r w:rsidRPr="000B6BEE">
        <w:rPr>
          <w:rFonts w:ascii="Tahoma" w:hAnsi="Tahoma" w:cs="Tahoma"/>
          <w:b/>
          <w:sz w:val="22"/>
          <w:szCs w:val="22"/>
        </w:rPr>
        <w:t>Final Practical Examination</w:t>
      </w:r>
    </w:p>
    <w:p w14:paraId="4DE2268B" w14:textId="2E6C2928" w:rsidR="00EE085A" w:rsidRPr="000B6BEE" w:rsidRDefault="00EE085A" w:rsidP="00EE085A">
      <w:pPr>
        <w:pStyle w:val="reference"/>
        <w:tabs>
          <w:tab w:val="left" w:pos="360"/>
          <w:tab w:val="left" w:pos="720"/>
          <w:tab w:val="left" w:pos="1840"/>
        </w:tabs>
        <w:spacing w:before="60" w:after="60" w:line="360" w:lineRule="auto"/>
        <w:rPr>
          <w:rFonts w:ascii="Tahoma" w:hAnsi="Tahoma" w:cs="Tahoma"/>
          <w:b/>
          <w:sz w:val="22"/>
          <w:szCs w:val="22"/>
        </w:rPr>
      </w:pPr>
      <w:r w:rsidRPr="000B6BEE">
        <w:rPr>
          <w:rFonts w:ascii="Tahoma" w:hAnsi="Tahoma" w:cs="Tahoma"/>
          <w:b/>
          <w:sz w:val="22"/>
          <w:szCs w:val="22"/>
        </w:rPr>
        <w:t>References</w:t>
      </w:r>
    </w:p>
    <w:p w14:paraId="3F311485" w14:textId="621BB515" w:rsidR="00181548" w:rsidRPr="000B6BEE" w:rsidRDefault="00181548">
      <w:pPr>
        <w:pStyle w:val="reference"/>
        <w:numPr>
          <w:ilvl w:val="0"/>
          <w:numId w:val="3"/>
        </w:numPr>
        <w:autoSpaceDE w:val="0"/>
        <w:autoSpaceDN w:val="0"/>
        <w:spacing w:before="60" w:after="60" w:line="360" w:lineRule="auto"/>
        <w:rPr>
          <w:rFonts w:ascii="Tahoma" w:hAnsi="Tahoma" w:cs="Tahoma"/>
          <w:color w:val="auto"/>
          <w:sz w:val="22"/>
          <w:szCs w:val="22"/>
        </w:rPr>
      </w:pPr>
      <w:proofErr w:type="spellStart"/>
      <w:r w:rsidRPr="000B6BEE">
        <w:rPr>
          <w:rFonts w:ascii="Tahoma" w:hAnsi="Tahoma" w:cs="Tahoma"/>
          <w:color w:val="auto"/>
          <w:sz w:val="22"/>
          <w:szCs w:val="22"/>
        </w:rPr>
        <w:t>Kamaliya</w:t>
      </w:r>
      <w:proofErr w:type="spellEnd"/>
      <w:r w:rsidRPr="000B6BEE">
        <w:rPr>
          <w:rFonts w:ascii="Tahoma" w:hAnsi="Tahoma" w:cs="Tahoma"/>
          <w:color w:val="auto"/>
          <w:sz w:val="22"/>
          <w:szCs w:val="22"/>
        </w:rPr>
        <w:t xml:space="preserve">, M.K. and </w:t>
      </w:r>
      <w:proofErr w:type="spellStart"/>
      <w:r w:rsidRPr="000B6BEE">
        <w:rPr>
          <w:rFonts w:ascii="Tahoma" w:hAnsi="Tahoma" w:cs="Tahoma"/>
          <w:color w:val="auto"/>
          <w:sz w:val="22"/>
          <w:szCs w:val="22"/>
        </w:rPr>
        <w:t>Kamaliya</w:t>
      </w:r>
      <w:proofErr w:type="spellEnd"/>
      <w:r w:rsidRPr="000B6BEE">
        <w:rPr>
          <w:rFonts w:ascii="Tahoma" w:hAnsi="Tahoma" w:cs="Tahoma"/>
          <w:color w:val="auto"/>
          <w:sz w:val="22"/>
          <w:szCs w:val="22"/>
        </w:rPr>
        <w:t>, K.B. 2001. Baking: Science and Industries, Vol.1</w:t>
      </w:r>
      <w:r w:rsidR="00E6014F" w:rsidRPr="000B6BEE">
        <w:rPr>
          <w:rFonts w:ascii="Tahoma" w:hAnsi="Tahoma" w:cs="Tahoma"/>
          <w:color w:val="auto"/>
          <w:sz w:val="22"/>
          <w:szCs w:val="22"/>
        </w:rPr>
        <w:t xml:space="preserve"> </w:t>
      </w:r>
      <w:r w:rsidRPr="000B6BEE">
        <w:rPr>
          <w:rFonts w:ascii="Tahoma" w:hAnsi="Tahoma" w:cs="Tahoma"/>
          <w:color w:val="auto"/>
          <w:sz w:val="22"/>
          <w:szCs w:val="22"/>
        </w:rPr>
        <w:t xml:space="preserve">and 2. Publisher: </w:t>
      </w:r>
      <w:proofErr w:type="spellStart"/>
      <w:r w:rsidRPr="000B6BEE">
        <w:rPr>
          <w:rFonts w:ascii="Tahoma" w:hAnsi="Tahoma" w:cs="Tahoma"/>
          <w:color w:val="auto"/>
          <w:sz w:val="22"/>
          <w:szCs w:val="22"/>
        </w:rPr>
        <w:t>M.</w:t>
      </w:r>
      <w:proofErr w:type="gramStart"/>
      <w:r w:rsidRPr="000B6BEE">
        <w:rPr>
          <w:rFonts w:ascii="Tahoma" w:hAnsi="Tahoma" w:cs="Tahoma"/>
          <w:color w:val="auto"/>
          <w:sz w:val="22"/>
          <w:szCs w:val="22"/>
        </w:rPr>
        <w:t>K.Kamaliya</w:t>
      </w:r>
      <w:proofErr w:type="spellEnd"/>
      <w:proofErr w:type="gramEnd"/>
      <w:r w:rsidRPr="000B6BEE">
        <w:rPr>
          <w:rFonts w:ascii="Tahoma" w:hAnsi="Tahoma" w:cs="Tahoma"/>
          <w:color w:val="auto"/>
          <w:sz w:val="22"/>
          <w:szCs w:val="22"/>
        </w:rPr>
        <w:t xml:space="preserve">, 42, </w:t>
      </w:r>
      <w:proofErr w:type="spellStart"/>
      <w:r w:rsidRPr="000B6BEE">
        <w:rPr>
          <w:rFonts w:ascii="Tahoma" w:hAnsi="Tahoma" w:cs="Tahoma"/>
          <w:color w:val="auto"/>
          <w:sz w:val="22"/>
          <w:szCs w:val="22"/>
        </w:rPr>
        <w:t>AshrutiBunglows</w:t>
      </w:r>
      <w:proofErr w:type="spellEnd"/>
      <w:r w:rsidRPr="000B6BEE">
        <w:rPr>
          <w:rFonts w:ascii="Tahoma" w:hAnsi="Tahoma" w:cs="Tahoma"/>
          <w:color w:val="auto"/>
          <w:sz w:val="22"/>
          <w:szCs w:val="22"/>
        </w:rPr>
        <w:t xml:space="preserve">, </w:t>
      </w:r>
      <w:proofErr w:type="spellStart"/>
      <w:r w:rsidRPr="000B6BEE">
        <w:rPr>
          <w:rFonts w:ascii="Tahoma" w:hAnsi="Tahoma" w:cs="Tahoma"/>
          <w:color w:val="auto"/>
          <w:sz w:val="22"/>
          <w:szCs w:val="22"/>
        </w:rPr>
        <w:t>Jitodia</w:t>
      </w:r>
      <w:proofErr w:type="spellEnd"/>
      <w:r w:rsidRPr="000B6BEE">
        <w:rPr>
          <w:rFonts w:ascii="Tahoma" w:hAnsi="Tahoma" w:cs="Tahoma"/>
          <w:color w:val="auto"/>
          <w:sz w:val="22"/>
          <w:szCs w:val="22"/>
        </w:rPr>
        <w:t xml:space="preserve"> Road, Anand -388001.</w:t>
      </w:r>
    </w:p>
    <w:p w14:paraId="58ED06E9" w14:textId="77777777" w:rsidR="00181548" w:rsidRPr="000B6BEE" w:rsidRDefault="00181548">
      <w:pPr>
        <w:pStyle w:val="reference"/>
        <w:numPr>
          <w:ilvl w:val="0"/>
          <w:numId w:val="3"/>
        </w:numPr>
        <w:tabs>
          <w:tab w:val="left" w:pos="360"/>
          <w:tab w:val="left" w:pos="720"/>
          <w:tab w:val="left" w:pos="1840"/>
        </w:tabs>
        <w:spacing w:before="60" w:after="60" w:line="360" w:lineRule="auto"/>
        <w:rPr>
          <w:rFonts w:ascii="Tahoma" w:eastAsia="MinionPro-Regular" w:hAnsi="Tahoma" w:cs="Tahoma"/>
          <w:color w:val="auto"/>
          <w:sz w:val="22"/>
          <w:szCs w:val="22"/>
        </w:rPr>
      </w:pPr>
      <w:r w:rsidRPr="000B6BEE">
        <w:rPr>
          <w:rFonts w:ascii="Tahoma" w:hAnsi="Tahoma" w:cs="Tahoma"/>
          <w:color w:val="333333"/>
          <w:sz w:val="22"/>
          <w:szCs w:val="22"/>
          <w:shd w:val="clear" w:color="auto" w:fill="FFFFFF"/>
        </w:rPr>
        <w:t xml:space="preserve">Mathuravalli, S. M. D. </w:t>
      </w:r>
      <w:r w:rsidRPr="000B6BEE">
        <w:rPr>
          <w:rFonts w:ascii="Tahoma" w:hAnsi="Tahoma" w:cs="Tahoma"/>
          <w:color w:val="333333"/>
          <w:sz w:val="22"/>
          <w:szCs w:val="22"/>
          <w:shd w:val="clear" w:color="auto" w:fill="FFFFFF"/>
          <w:lang w:val="en-IN"/>
        </w:rPr>
        <w:t xml:space="preserve"> 2021.  </w:t>
      </w:r>
      <w:r w:rsidRPr="000B6BEE">
        <w:rPr>
          <w:rFonts w:ascii="Tahoma" w:hAnsi="Tahoma" w:cs="Tahoma"/>
          <w:color w:val="auto"/>
          <w:sz w:val="22"/>
          <w:szCs w:val="22"/>
        </w:rPr>
        <w:t>Textbook of Bakery and Confectionary.  Narendra Publishing House, New Delhi.</w:t>
      </w:r>
    </w:p>
    <w:p w14:paraId="182EF542" w14:textId="5AB124A8" w:rsidR="00181548" w:rsidRPr="000B6BEE" w:rsidRDefault="00181548">
      <w:pPr>
        <w:pStyle w:val="reference"/>
        <w:numPr>
          <w:ilvl w:val="0"/>
          <w:numId w:val="3"/>
        </w:numPr>
        <w:tabs>
          <w:tab w:val="left" w:pos="360"/>
          <w:tab w:val="left" w:pos="720"/>
          <w:tab w:val="left" w:pos="1840"/>
        </w:tabs>
        <w:spacing w:before="60" w:after="60" w:line="360" w:lineRule="auto"/>
        <w:rPr>
          <w:rFonts w:ascii="Tahoma" w:eastAsia="MinionPro-Regular" w:hAnsi="Tahoma" w:cs="Tahoma"/>
          <w:color w:val="auto"/>
          <w:sz w:val="22"/>
          <w:szCs w:val="22"/>
        </w:rPr>
      </w:pPr>
      <w:r w:rsidRPr="000B6BEE">
        <w:rPr>
          <w:rFonts w:ascii="Tahoma" w:eastAsia="MinionPro-Regular" w:hAnsi="Tahoma" w:cs="Tahoma"/>
          <w:color w:val="auto"/>
          <w:sz w:val="22"/>
          <w:szCs w:val="22"/>
        </w:rPr>
        <w:t>Srilakshmi, B. 2018. Food Science. New Age International (P) Ltd. Publishers.</w:t>
      </w:r>
      <w:r w:rsidR="00E6014F" w:rsidRPr="000B6BEE">
        <w:rPr>
          <w:rFonts w:ascii="Tahoma" w:eastAsia="MinionPro-Regular" w:hAnsi="Tahoma" w:cs="Tahoma"/>
          <w:color w:val="auto"/>
          <w:sz w:val="22"/>
          <w:szCs w:val="22"/>
        </w:rPr>
        <w:t xml:space="preserve"> </w:t>
      </w:r>
      <w:r w:rsidRPr="000B6BEE">
        <w:rPr>
          <w:rFonts w:ascii="Tahoma" w:hAnsi="Tahoma" w:cs="Tahoma"/>
          <w:color w:val="auto"/>
          <w:sz w:val="22"/>
          <w:szCs w:val="22"/>
        </w:rPr>
        <w:t>New Delhi</w:t>
      </w:r>
    </w:p>
    <w:p w14:paraId="5C83ABEF" w14:textId="58D824C2" w:rsidR="00181548" w:rsidRPr="000B6BEE" w:rsidRDefault="00181548">
      <w:pPr>
        <w:pStyle w:val="ListParagraph"/>
        <w:numPr>
          <w:ilvl w:val="0"/>
          <w:numId w:val="3"/>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Dubey, S.C.1992. Basic Baking Science and Craft. Published by G.N. Dangi, G.D. Enterprises, B -13, 1</w:t>
      </w:r>
      <w:r w:rsidRPr="000B6BEE">
        <w:rPr>
          <w:rFonts w:ascii="Tahoma" w:hAnsi="Tahoma" w:cs="Tahoma"/>
          <w:sz w:val="22"/>
          <w:szCs w:val="22"/>
          <w:vertAlign w:val="superscript"/>
        </w:rPr>
        <w:t>st</w:t>
      </w:r>
      <w:r w:rsidRPr="000B6BEE">
        <w:rPr>
          <w:rFonts w:ascii="Tahoma" w:hAnsi="Tahoma" w:cs="Tahoma"/>
          <w:sz w:val="22"/>
          <w:szCs w:val="22"/>
        </w:rPr>
        <w:t xml:space="preserve"> floor, Bombay - 400002. </w:t>
      </w:r>
    </w:p>
    <w:p w14:paraId="4267CA30" w14:textId="77777777" w:rsidR="00181548" w:rsidRPr="000B6BEE" w:rsidRDefault="00181548">
      <w:pPr>
        <w:pStyle w:val="ListParagraph"/>
        <w:numPr>
          <w:ilvl w:val="0"/>
          <w:numId w:val="3"/>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Potter, N. 2005. Food Science, CBS Publishers and Distributors, New Delhi. </w:t>
      </w:r>
    </w:p>
    <w:p w14:paraId="22C46F87" w14:textId="77777777" w:rsidR="00181548" w:rsidRPr="000B6BEE" w:rsidRDefault="00181548">
      <w:pPr>
        <w:pStyle w:val="ListParagraph"/>
        <w:numPr>
          <w:ilvl w:val="0"/>
          <w:numId w:val="3"/>
        </w:numPr>
        <w:spacing w:before="60" w:after="60" w:line="360" w:lineRule="auto"/>
        <w:contextualSpacing w:val="0"/>
        <w:jc w:val="both"/>
        <w:rPr>
          <w:rFonts w:ascii="Tahoma" w:hAnsi="Tahoma" w:cs="Tahoma"/>
          <w:sz w:val="22"/>
          <w:szCs w:val="22"/>
        </w:rPr>
      </w:pPr>
      <w:proofErr w:type="spellStart"/>
      <w:r w:rsidRPr="000B6BEE">
        <w:rPr>
          <w:rFonts w:ascii="Tahoma" w:hAnsi="Tahoma" w:cs="Tahoma"/>
          <w:sz w:val="22"/>
          <w:szCs w:val="22"/>
        </w:rPr>
        <w:t>Manay</w:t>
      </w:r>
      <w:proofErr w:type="spellEnd"/>
      <w:r w:rsidRPr="000B6BEE">
        <w:rPr>
          <w:rFonts w:ascii="Tahoma" w:hAnsi="Tahoma" w:cs="Tahoma"/>
          <w:sz w:val="22"/>
          <w:szCs w:val="22"/>
        </w:rPr>
        <w:t xml:space="preserve"> N.S and </w:t>
      </w:r>
      <w:proofErr w:type="spellStart"/>
      <w:r w:rsidRPr="000B6BEE">
        <w:rPr>
          <w:rFonts w:ascii="Tahoma" w:hAnsi="Tahoma" w:cs="Tahoma"/>
          <w:sz w:val="22"/>
          <w:szCs w:val="22"/>
        </w:rPr>
        <w:t>Shadaksharaswamy</w:t>
      </w:r>
      <w:proofErr w:type="spellEnd"/>
      <w:r w:rsidRPr="000B6BEE">
        <w:rPr>
          <w:rFonts w:ascii="Tahoma" w:hAnsi="Tahoma" w:cs="Tahoma"/>
          <w:sz w:val="22"/>
          <w:szCs w:val="22"/>
        </w:rPr>
        <w:t>, M. (2001). Foods Facts and Principles. Wiley Eastern Ltd. New Delhi, Bangalore, Bombay, Calcutta, Hyderabad.</w:t>
      </w:r>
    </w:p>
    <w:p w14:paraId="7DF52D56" w14:textId="77777777" w:rsidR="00181548" w:rsidRPr="000B6BEE" w:rsidRDefault="00181548">
      <w:pPr>
        <w:pStyle w:val="ListParagraph"/>
        <w:numPr>
          <w:ilvl w:val="0"/>
          <w:numId w:val="3"/>
        </w:numPr>
        <w:autoSpaceDE w:val="0"/>
        <w:autoSpaceDN w:val="0"/>
        <w:adjustRightInd w:val="0"/>
        <w:spacing w:before="60" w:after="60" w:line="360" w:lineRule="auto"/>
        <w:contextualSpacing w:val="0"/>
        <w:jc w:val="both"/>
        <w:rPr>
          <w:rFonts w:ascii="Tahoma" w:eastAsia="MinionPro-Regular" w:hAnsi="Tahoma" w:cs="Tahoma"/>
          <w:sz w:val="22"/>
          <w:szCs w:val="22"/>
        </w:rPr>
      </w:pPr>
      <w:r w:rsidRPr="000B6BEE">
        <w:rPr>
          <w:rFonts w:ascii="Tahoma" w:eastAsia="MinionPro-Regular" w:hAnsi="Tahoma" w:cs="Tahoma"/>
          <w:sz w:val="22"/>
          <w:szCs w:val="22"/>
        </w:rPr>
        <w:t>Kingslee, J. J. 2006. A Professional Text to Bakery and Confectionery. New Age International, New Delhi.</w:t>
      </w:r>
    </w:p>
    <w:p w14:paraId="41D93C12" w14:textId="77777777" w:rsidR="00181548" w:rsidRPr="000B6BEE" w:rsidRDefault="00181548">
      <w:pPr>
        <w:pStyle w:val="ListParagraph"/>
        <w:numPr>
          <w:ilvl w:val="0"/>
          <w:numId w:val="3"/>
        </w:numPr>
        <w:autoSpaceDE w:val="0"/>
        <w:autoSpaceDN w:val="0"/>
        <w:adjustRightInd w:val="0"/>
        <w:spacing w:before="60" w:after="60" w:line="360" w:lineRule="auto"/>
        <w:contextualSpacing w:val="0"/>
        <w:jc w:val="both"/>
        <w:rPr>
          <w:rFonts w:ascii="Tahoma" w:eastAsia="MinionPro-Regular" w:hAnsi="Tahoma" w:cs="Tahoma"/>
          <w:sz w:val="22"/>
          <w:szCs w:val="22"/>
        </w:rPr>
      </w:pPr>
      <w:proofErr w:type="spellStart"/>
      <w:r w:rsidRPr="000B6BEE">
        <w:rPr>
          <w:rFonts w:ascii="Tahoma" w:eastAsia="MinionPro-Regular" w:hAnsi="Tahoma" w:cs="Tahoma"/>
          <w:sz w:val="22"/>
          <w:szCs w:val="22"/>
        </w:rPr>
        <w:t>Minife</w:t>
      </w:r>
      <w:proofErr w:type="spellEnd"/>
      <w:r w:rsidRPr="000B6BEE">
        <w:rPr>
          <w:rFonts w:ascii="Tahoma" w:eastAsia="MinionPro-Regular" w:hAnsi="Tahoma" w:cs="Tahoma"/>
          <w:sz w:val="22"/>
          <w:szCs w:val="22"/>
        </w:rPr>
        <w:t>, B.W. 1989. Chocolate, Cocoa, and Confectionary – Science and Technology, 3</w:t>
      </w:r>
      <w:r w:rsidRPr="000B6BEE">
        <w:rPr>
          <w:rFonts w:ascii="Tahoma" w:eastAsia="MinionPro-Regular" w:hAnsi="Tahoma" w:cs="Tahoma"/>
          <w:sz w:val="22"/>
          <w:szCs w:val="22"/>
          <w:vertAlign w:val="superscript"/>
        </w:rPr>
        <w:t>rd</w:t>
      </w:r>
      <w:r w:rsidRPr="000B6BEE">
        <w:rPr>
          <w:rFonts w:ascii="Tahoma" w:eastAsia="MinionPro-Regular" w:hAnsi="Tahoma" w:cs="Tahoma"/>
          <w:sz w:val="22"/>
          <w:szCs w:val="22"/>
        </w:rPr>
        <w:t xml:space="preserve"> </w:t>
      </w:r>
      <w:proofErr w:type="spellStart"/>
      <w:r w:rsidRPr="000B6BEE">
        <w:rPr>
          <w:rFonts w:ascii="Tahoma" w:eastAsia="MinionPro-Regular" w:hAnsi="Tahoma" w:cs="Tahoma"/>
          <w:sz w:val="22"/>
          <w:szCs w:val="22"/>
        </w:rPr>
        <w:t>edn</w:t>
      </w:r>
      <w:proofErr w:type="spellEnd"/>
      <w:r w:rsidRPr="000B6BEE">
        <w:rPr>
          <w:rFonts w:ascii="Tahoma" w:eastAsia="MinionPro-Regular" w:hAnsi="Tahoma" w:cs="Tahoma"/>
          <w:sz w:val="22"/>
          <w:szCs w:val="22"/>
        </w:rPr>
        <w:t>. Chapman and Hall, Inc., New York, USA.</w:t>
      </w:r>
    </w:p>
    <w:p w14:paraId="45E253E2" w14:textId="77777777" w:rsidR="00181548" w:rsidRPr="000B6BEE" w:rsidRDefault="00181548">
      <w:pPr>
        <w:pStyle w:val="ListParagraph"/>
        <w:numPr>
          <w:ilvl w:val="0"/>
          <w:numId w:val="3"/>
        </w:numPr>
        <w:autoSpaceDE w:val="0"/>
        <w:autoSpaceDN w:val="0"/>
        <w:adjustRightInd w:val="0"/>
        <w:spacing w:before="60" w:after="60" w:line="360" w:lineRule="auto"/>
        <w:contextualSpacing w:val="0"/>
        <w:jc w:val="both"/>
        <w:rPr>
          <w:rFonts w:ascii="Tahoma" w:eastAsia="MinionPro-Regular" w:hAnsi="Tahoma" w:cs="Tahoma"/>
          <w:sz w:val="22"/>
          <w:szCs w:val="22"/>
        </w:rPr>
      </w:pPr>
      <w:r w:rsidRPr="000B6BEE">
        <w:rPr>
          <w:rFonts w:ascii="Tahoma" w:hAnsi="Tahoma" w:cs="Tahoma"/>
          <w:sz w:val="22"/>
          <w:szCs w:val="22"/>
        </w:rPr>
        <w:t xml:space="preserve">Lakshmi Jagarlamudi. 2023. Bakery and Confectionery Products: Processing, Quality Assessment, Packaging and Storage Techniques. </w:t>
      </w:r>
      <w:proofErr w:type="spellStart"/>
      <w:r w:rsidRPr="000B6BEE">
        <w:rPr>
          <w:rFonts w:ascii="Tahoma" w:hAnsi="Tahoma" w:cs="Tahoma"/>
          <w:sz w:val="22"/>
          <w:szCs w:val="22"/>
        </w:rPr>
        <w:t>aylor</w:t>
      </w:r>
      <w:proofErr w:type="spellEnd"/>
      <w:r w:rsidRPr="000B6BEE">
        <w:rPr>
          <w:rFonts w:ascii="Tahoma" w:hAnsi="Tahoma" w:cs="Tahoma"/>
          <w:sz w:val="22"/>
          <w:szCs w:val="22"/>
        </w:rPr>
        <w:t xml:space="preserve"> &amp; Francis Ltd. (CRC Press), UK.</w:t>
      </w:r>
    </w:p>
    <w:p w14:paraId="77ADE0E5" w14:textId="77777777" w:rsidR="00AE2BB0" w:rsidRPr="000B6BEE" w:rsidRDefault="00181548">
      <w:pPr>
        <w:pStyle w:val="ListParagraph"/>
        <w:numPr>
          <w:ilvl w:val="0"/>
          <w:numId w:val="3"/>
        </w:numPr>
        <w:tabs>
          <w:tab w:val="left" w:pos="360"/>
          <w:tab w:val="left" w:pos="720"/>
          <w:tab w:val="left" w:pos="1840"/>
        </w:tabs>
        <w:autoSpaceDE w:val="0"/>
        <w:autoSpaceDN w:val="0"/>
        <w:adjustRightInd w:val="0"/>
        <w:spacing w:before="60" w:after="60" w:line="259" w:lineRule="auto"/>
        <w:contextualSpacing w:val="0"/>
        <w:jc w:val="both"/>
        <w:rPr>
          <w:rFonts w:ascii="Tahoma" w:eastAsia="MinionPro-Regular" w:hAnsi="Tahoma" w:cs="Tahoma"/>
          <w:b/>
          <w:sz w:val="22"/>
          <w:szCs w:val="22"/>
        </w:rPr>
      </w:pPr>
      <w:r w:rsidRPr="000B6BEE">
        <w:rPr>
          <w:rFonts w:ascii="Tahoma" w:hAnsi="Tahoma" w:cs="Tahoma"/>
          <w:sz w:val="22"/>
          <w:szCs w:val="22"/>
        </w:rPr>
        <w:t>Amit Kumar Gupta. 2021.  Textbook of Bakery &amp; Confectionery.  Daya Publishing House.  New Delhi</w:t>
      </w:r>
    </w:p>
    <w:p w14:paraId="26B4F155" w14:textId="2798DC0C" w:rsidR="00181548" w:rsidRPr="00183FC8" w:rsidRDefault="00AE2BB0" w:rsidP="00183FC8">
      <w:pPr>
        <w:pStyle w:val="ListParagraph"/>
        <w:tabs>
          <w:tab w:val="left" w:pos="360"/>
          <w:tab w:val="left" w:pos="720"/>
          <w:tab w:val="left" w:pos="1840"/>
        </w:tabs>
        <w:autoSpaceDE w:val="0"/>
        <w:autoSpaceDN w:val="0"/>
        <w:adjustRightInd w:val="0"/>
        <w:spacing w:before="60" w:after="60" w:line="259" w:lineRule="auto"/>
        <w:jc w:val="both"/>
        <w:rPr>
          <w:rFonts w:ascii="Tahoma" w:eastAsia="MinionPro-Regular" w:hAnsi="Tahoma" w:cs="Tahoma"/>
          <w:b/>
          <w:sz w:val="22"/>
          <w:szCs w:val="22"/>
        </w:rPr>
      </w:pPr>
      <w:r w:rsidRPr="00183FC8">
        <w:rPr>
          <w:rFonts w:ascii="Tahoma" w:eastAsia="MinionPro-Regular" w:hAnsi="Tahoma" w:cs="Tahoma"/>
          <w:b/>
          <w:sz w:val="22"/>
          <w:szCs w:val="22"/>
        </w:rPr>
        <w:t>e- R</w:t>
      </w:r>
      <w:r w:rsidR="00181548" w:rsidRPr="00183FC8">
        <w:rPr>
          <w:rFonts w:ascii="Tahoma" w:eastAsia="MinionPro-Regular" w:hAnsi="Tahoma" w:cs="Tahoma"/>
          <w:b/>
          <w:sz w:val="22"/>
          <w:szCs w:val="22"/>
        </w:rPr>
        <w:t>esources</w:t>
      </w:r>
      <w:r w:rsidR="00181548" w:rsidRPr="00183FC8">
        <w:rPr>
          <w:rFonts w:ascii="Tahoma" w:eastAsia="MinionPro-Regular" w:hAnsi="Tahoma" w:cs="Tahoma"/>
          <w:b/>
          <w:sz w:val="22"/>
          <w:szCs w:val="22"/>
        </w:rPr>
        <w:tab/>
      </w:r>
    </w:p>
    <w:p w14:paraId="069B02C1" w14:textId="77777777" w:rsidR="00181548" w:rsidRPr="000B6BEE" w:rsidRDefault="00181548">
      <w:pPr>
        <w:numPr>
          <w:ilvl w:val="0"/>
          <w:numId w:val="44"/>
        </w:numPr>
        <w:spacing w:before="60" w:after="60" w:line="360" w:lineRule="auto"/>
        <w:jc w:val="both"/>
        <w:rPr>
          <w:rFonts w:ascii="Tahoma" w:eastAsia="MinionPro-Regular" w:hAnsi="Tahoma" w:cs="Tahoma"/>
          <w:sz w:val="22"/>
          <w:szCs w:val="22"/>
        </w:rPr>
      </w:pPr>
      <w:hyperlink r:id="rId15" w:history="1">
        <w:r w:rsidRPr="000B6BEE">
          <w:rPr>
            <w:rStyle w:val="Hyperlink"/>
            <w:rFonts w:ascii="Tahoma" w:eastAsia="MinionPro-Regular" w:hAnsi="Tahoma" w:cs="Tahoma"/>
            <w:sz w:val="22"/>
            <w:szCs w:val="22"/>
          </w:rPr>
          <w:t>www.foodnetbase.com</w:t>
        </w:r>
      </w:hyperlink>
      <w:r w:rsidRPr="000B6BEE">
        <w:rPr>
          <w:rFonts w:ascii="Tahoma" w:eastAsia="MinionPro-Regular" w:hAnsi="Tahoma" w:cs="Tahoma"/>
          <w:sz w:val="22"/>
          <w:szCs w:val="22"/>
        </w:rPr>
        <w:t xml:space="preserve"> </w:t>
      </w:r>
    </w:p>
    <w:p w14:paraId="03C5546C" w14:textId="77777777" w:rsidR="00181548" w:rsidRPr="000B6BEE" w:rsidRDefault="00181548">
      <w:pPr>
        <w:numPr>
          <w:ilvl w:val="0"/>
          <w:numId w:val="44"/>
        </w:numPr>
        <w:spacing w:before="60" w:after="60" w:line="360" w:lineRule="auto"/>
        <w:jc w:val="both"/>
        <w:rPr>
          <w:rFonts w:ascii="Tahoma" w:eastAsia="MinionPro-Regular" w:hAnsi="Tahoma" w:cs="Tahoma"/>
          <w:sz w:val="22"/>
          <w:szCs w:val="22"/>
        </w:rPr>
      </w:pPr>
      <w:hyperlink r:id="rId16" w:history="1">
        <w:r w:rsidRPr="000B6BEE">
          <w:rPr>
            <w:rStyle w:val="Hyperlink"/>
            <w:rFonts w:ascii="Tahoma" w:eastAsia="MinionPro-Regular" w:hAnsi="Tahoma" w:cs="Tahoma"/>
            <w:sz w:val="22"/>
            <w:szCs w:val="22"/>
          </w:rPr>
          <w:t>www.researchchandmarkets.com</w:t>
        </w:r>
      </w:hyperlink>
    </w:p>
    <w:p w14:paraId="44447073" w14:textId="77777777" w:rsidR="00181548" w:rsidRPr="000B6BEE" w:rsidRDefault="00181548">
      <w:pPr>
        <w:numPr>
          <w:ilvl w:val="0"/>
          <w:numId w:val="44"/>
        </w:numPr>
        <w:spacing w:before="60" w:after="60" w:line="360" w:lineRule="auto"/>
        <w:jc w:val="both"/>
        <w:rPr>
          <w:rFonts w:ascii="Tahoma" w:eastAsia="MinionPro-Regular" w:hAnsi="Tahoma" w:cs="Tahoma"/>
          <w:sz w:val="22"/>
          <w:szCs w:val="22"/>
        </w:rPr>
      </w:pPr>
      <w:hyperlink r:id="rId17" w:history="1">
        <w:r w:rsidRPr="000B6BEE">
          <w:rPr>
            <w:rStyle w:val="Hyperlink"/>
            <w:rFonts w:ascii="Tahoma" w:eastAsia="MinionPro-Regular" w:hAnsi="Tahoma" w:cs="Tahoma"/>
            <w:sz w:val="22"/>
            <w:szCs w:val="22"/>
          </w:rPr>
          <w:t>www.indiamart.com</w:t>
        </w:r>
      </w:hyperlink>
    </w:p>
    <w:p w14:paraId="109AD4FB" w14:textId="77777777" w:rsidR="00181548" w:rsidRPr="000B6BEE" w:rsidRDefault="00181548">
      <w:pPr>
        <w:numPr>
          <w:ilvl w:val="0"/>
          <w:numId w:val="44"/>
        </w:numPr>
        <w:spacing w:before="60" w:after="60" w:line="360" w:lineRule="auto"/>
        <w:jc w:val="both"/>
        <w:rPr>
          <w:rFonts w:ascii="Tahoma" w:hAnsi="Tahoma" w:cs="Tahoma"/>
          <w:sz w:val="22"/>
          <w:szCs w:val="22"/>
        </w:rPr>
      </w:pPr>
      <w:hyperlink r:id="rId18" w:history="1">
        <w:r w:rsidRPr="000B6BEE">
          <w:rPr>
            <w:rStyle w:val="Hyperlink"/>
            <w:rFonts w:ascii="Tahoma" w:hAnsi="Tahoma" w:cs="Tahoma"/>
            <w:sz w:val="22"/>
            <w:szCs w:val="22"/>
          </w:rPr>
          <w:t>www.foodindustryindis.com</w:t>
        </w:r>
      </w:hyperlink>
      <w:r w:rsidRPr="000B6BEE">
        <w:rPr>
          <w:rFonts w:ascii="Tahoma" w:hAnsi="Tahoma" w:cs="Tahoma"/>
          <w:sz w:val="22"/>
          <w:szCs w:val="22"/>
        </w:rPr>
        <w:t xml:space="preserve"> </w:t>
      </w:r>
    </w:p>
    <w:p w14:paraId="1EE95590" w14:textId="77777777" w:rsidR="00181548" w:rsidRPr="000B6BEE" w:rsidRDefault="00181548" w:rsidP="00B12A3A">
      <w:pPr>
        <w:spacing w:before="60" w:after="60" w:line="360" w:lineRule="auto"/>
        <w:jc w:val="both"/>
        <w:rPr>
          <w:rFonts w:ascii="Tahoma" w:hAnsi="Tahoma" w:cs="Tahoma"/>
          <w:sz w:val="22"/>
          <w:szCs w:val="22"/>
        </w:rPr>
      </w:pPr>
    </w:p>
    <w:p w14:paraId="78842783" w14:textId="77777777" w:rsidR="00181548" w:rsidRPr="000B6BEE" w:rsidRDefault="00181548" w:rsidP="00B12A3A">
      <w:pPr>
        <w:spacing w:before="60" w:after="60" w:line="360" w:lineRule="auto"/>
        <w:rPr>
          <w:rFonts w:ascii="Tahoma" w:hAnsi="Tahoma" w:cs="Tahoma"/>
          <w:sz w:val="22"/>
          <w:szCs w:val="22"/>
        </w:rPr>
      </w:pPr>
    </w:p>
    <w:p w14:paraId="42EFB31D" w14:textId="5DA1A333" w:rsidR="00181548" w:rsidRPr="0074744C" w:rsidRDefault="00181548" w:rsidP="0074744C">
      <w:pPr>
        <w:spacing w:before="60" w:after="60" w:line="360" w:lineRule="auto"/>
        <w:ind w:right="-188"/>
        <w:jc w:val="center"/>
        <w:rPr>
          <w:rFonts w:ascii="Tahoma" w:hAnsi="Tahoma" w:cs="Tahoma"/>
          <w:sz w:val="23"/>
          <w:szCs w:val="23"/>
          <w:shd w:val="clear" w:color="auto" w:fill="FFFFFF"/>
        </w:rPr>
      </w:pPr>
      <w:r w:rsidRPr="0074744C">
        <w:rPr>
          <w:rFonts w:ascii="Tahoma" w:hAnsi="Tahoma" w:cs="Tahoma"/>
          <w:b/>
          <w:sz w:val="23"/>
          <w:szCs w:val="23"/>
        </w:rPr>
        <w:lastRenderedPageBreak/>
        <w:t>FSN 122 Processing and Value-addition of Fruits and Vegetable Products (0+2)</w:t>
      </w:r>
    </w:p>
    <w:p w14:paraId="00B744D8" w14:textId="7B114C07" w:rsidR="00181548" w:rsidRPr="000B6BEE" w:rsidRDefault="00181548" w:rsidP="00B12A3A">
      <w:pPr>
        <w:pStyle w:val="BodyText"/>
        <w:spacing w:before="60" w:after="60" w:line="360" w:lineRule="auto"/>
        <w:jc w:val="both"/>
        <w:rPr>
          <w:rFonts w:ascii="Tahoma" w:hAnsi="Tahoma" w:cs="Tahoma"/>
          <w:b/>
          <w:sz w:val="22"/>
          <w:szCs w:val="22"/>
        </w:rPr>
      </w:pPr>
      <w:r w:rsidRPr="000B6BEE">
        <w:rPr>
          <w:rFonts w:ascii="Tahoma" w:hAnsi="Tahoma" w:cs="Tahoma"/>
          <w:b/>
          <w:sz w:val="22"/>
          <w:szCs w:val="22"/>
        </w:rPr>
        <w:t>Practical</w:t>
      </w:r>
      <w:r w:rsidR="007120E2" w:rsidRPr="000B6BEE">
        <w:rPr>
          <w:rFonts w:ascii="Tahoma" w:hAnsi="Tahoma" w:cs="Tahoma"/>
          <w:b/>
          <w:sz w:val="22"/>
          <w:szCs w:val="22"/>
        </w:rPr>
        <w:t>s</w:t>
      </w:r>
      <w:r w:rsidRPr="000B6BEE">
        <w:rPr>
          <w:rFonts w:ascii="Tahoma" w:hAnsi="Tahoma" w:cs="Tahoma"/>
          <w:b/>
          <w:sz w:val="22"/>
          <w:szCs w:val="22"/>
        </w:rPr>
        <w:t xml:space="preserve"> </w:t>
      </w:r>
    </w:p>
    <w:p w14:paraId="11D8B5C3" w14:textId="77777777" w:rsidR="00181548" w:rsidRPr="000B6BEE" w:rsidRDefault="00181548" w:rsidP="00B12A3A">
      <w:pPr>
        <w:spacing w:before="60" w:after="60" w:line="360" w:lineRule="auto"/>
        <w:jc w:val="both"/>
        <w:rPr>
          <w:rFonts w:ascii="Tahoma" w:hAnsi="Tahoma" w:cs="Tahoma"/>
          <w:b/>
          <w:bCs/>
          <w:kern w:val="24"/>
          <w:sz w:val="22"/>
          <w:szCs w:val="22"/>
        </w:rPr>
      </w:pPr>
      <w:r w:rsidRPr="000B6BEE">
        <w:rPr>
          <w:rFonts w:ascii="Tahoma" w:hAnsi="Tahoma" w:cs="Tahoma"/>
          <w:b/>
          <w:sz w:val="22"/>
          <w:szCs w:val="22"/>
        </w:rPr>
        <w:t xml:space="preserve">Unit I: </w:t>
      </w:r>
      <w:r w:rsidRPr="000B6BEE">
        <w:rPr>
          <w:rFonts w:ascii="Tahoma" w:hAnsi="Tahoma" w:cs="Tahoma"/>
          <w:b/>
          <w:bCs/>
          <w:kern w:val="24"/>
          <w:sz w:val="22"/>
          <w:szCs w:val="22"/>
        </w:rPr>
        <w:t xml:space="preserve">Post-Harvest Processing of Horticultural Crops </w:t>
      </w:r>
    </w:p>
    <w:p w14:paraId="41C1C286" w14:textId="77777777" w:rsidR="00181548" w:rsidRPr="000B6BEE" w:rsidRDefault="00181548" w:rsidP="00B12A3A">
      <w:pPr>
        <w:tabs>
          <w:tab w:val="num" w:pos="810"/>
        </w:tabs>
        <w:spacing w:before="60" w:after="60" w:line="360" w:lineRule="auto"/>
        <w:jc w:val="both"/>
        <w:rPr>
          <w:rFonts w:ascii="Tahoma" w:hAnsi="Tahoma" w:cs="Tahoma"/>
          <w:sz w:val="22"/>
          <w:szCs w:val="22"/>
        </w:rPr>
      </w:pPr>
      <w:r w:rsidRPr="000B6BEE">
        <w:rPr>
          <w:rFonts w:ascii="Tahoma" w:hAnsi="Tahoma" w:cs="Tahoma"/>
          <w:sz w:val="22"/>
          <w:szCs w:val="22"/>
        </w:rPr>
        <w:t xml:space="preserve">Packaging technology – </w:t>
      </w:r>
      <w:proofErr w:type="spellStart"/>
      <w:r w:rsidRPr="000B6BEE">
        <w:rPr>
          <w:rFonts w:ascii="Tahoma" w:hAnsi="Tahoma" w:cs="Tahoma"/>
          <w:sz w:val="22"/>
          <w:szCs w:val="22"/>
        </w:rPr>
        <w:t>prepackaging</w:t>
      </w:r>
      <w:proofErr w:type="spellEnd"/>
      <w:r w:rsidRPr="000B6BEE">
        <w:rPr>
          <w:rFonts w:ascii="Tahoma" w:hAnsi="Tahoma" w:cs="Tahoma"/>
          <w:sz w:val="22"/>
          <w:szCs w:val="22"/>
        </w:rPr>
        <w:t xml:space="preserve"> by vents - waxing, vacuum packaging technology - for export by air, road and sea for fruits and vegetables. Packaging machinery and operational skill – Ripening methods – Quality assessment of packed crops for marketability.</w:t>
      </w:r>
    </w:p>
    <w:p w14:paraId="41505500" w14:textId="77777777" w:rsidR="00181548" w:rsidRPr="000B6BEE" w:rsidRDefault="00181548" w:rsidP="00B12A3A">
      <w:pPr>
        <w:pStyle w:val="BodyText"/>
        <w:spacing w:before="60" w:after="60" w:line="360" w:lineRule="auto"/>
        <w:jc w:val="both"/>
        <w:rPr>
          <w:rFonts w:ascii="Tahoma" w:hAnsi="Tahoma" w:cs="Tahoma"/>
          <w:b/>
          <w:sz w:val="22"/>
          <w:szCs w:val="22"/>
        </w:rPr>
      </w:pPr>
      <w:r w:rsidRPr="000B6BEE">
        <w:rPr>
          <w:rFonts w:ascii="Tahoma" w:hAnsi="Tahoma" w:cs="Tahoma"/>
          <w:b/>
          <w:sz w:val="22"/>
          <w:szCs w:val="22"/>
        </w:rPr>
        <w:t>Unit II: Processing and Value addition using Sugar and Salt</w:t>
      </w:r>
    </w:p>
    <w:p w14:paraId="41D9B9B7" w14:textId="77777777" w:rsidR="00181548" w:rsidRPr="000B6BEE" w:rsidRDefault="00181548" w:rsidP="00B12A3A">
      <w:pPr>
        <w:pStyle w:val="BodyText"/>
        <w:spacing w:before="60" w:after="60" w:line="360" w:lineRule="auto"/>
        <w:jc w:val="both"/>
        <w:rPr>
          <w:rFonts w:ascii="Tahoma" w:hAnsi="Tahoma" w:cs="Tahoma"/>
          <w:bCs/>
          <w:sz w:val="22"/>
          <w:szCs w:val="22"/>
        </w:rPr>
      </w:pPr>
      <w:r w:rsidRPr="000B6BEE">
        <w:rPr>
          <w:rFonts w:ascii="Tahoma" w:hAnsi="Tahoma" w:cs="Tahoma"/>
          <w:bCs/>
          <w:sz w:val="22"/>
          <w:szCs w:val="22"/>
        </w:rPr>
        <w:t>Processing using sugar - principles and processing of jam, jelly, marmalade, fruit bar, preserves and candies. Unfermented and fermented products - fruit juices, RTS, nectar, cordial, squash, syrup, carbonated beverage, wine, cider and vinegar. Processing using salt - principle – brining. Preservation of horticultural products.</w:t>
      </w:r>
    </w:p>
    <w:p w14:paraId="58B67DB7" w14:textId="77777777" w:rsidR="00181548" w:rsidRPr="000B6BEE" w:rsidRDefault="00181548" w:rsidP="00B12A3A">
      <w:pPr>
        <w:pStyle w:val="BodyText"/>
        <w:spacing w:before="60" w:after="60" w:line="360" w:lineRule="auto"/>
        <w:jc w:val="both"/>
        <w:rPr>
          <w:rFonts w:ascii="Tahoma" w:hAnsi="Tahoma" w:cs="Tahoma"/>
          <w:b/>
          <w:sz w:val="22"/>
          <w:szCs w:val="22"/>
        </w:rPr>
      </w:pPr>
      <w:r w:rsidRPr="000B6BEE">
        <w:rPr>
          <w:rFonts w:ascii="Tahoma" w:hAnsi="Tahoma" w:cs="Tahoma"/>
          <w:b/>
          <w:sz w:val="22"/>
          <w:szCs w:val="22"/>
        </w:rPr>
        <w:t>Unit III: Processing of Dehydrated and Canned Products</w:t>
      </w:r>
    </w:p>
    <w:p w14:paraId="6C01C652" w14:textId="77777777" w:rsidR="00181548" w:rsidRPr="000B6BEE" w:rsidRDefault="00181548" w:rsidP="00B12A3A">
      <w:pPr>
        <w:pStyle w:val="BodyText"/>
        <w:spacing w:before="60" w:after="60" w:line="360" w:lineRule="auto"/>
        <w:jc w:val="both"/>
        <w:rPr>
          <w:rFonts w:ascii="Tahoma" w:hAnsi="Tahoma" w:cs="Tahoma"/>
          <w:bCs/>
          <w:sz w:val="22"/>
          <w:szCs w:val="22"/>
        </w:rPr>
      </w:pPr>
      <w:r w:rsidRPr="000B6BEE">
        <w:rPr>
          <w:rFonts w:ascii="Tahoma" w:hAnsi="Tahoma" w:cs="Tahoma"/>
          <w:bCs/>
          <w:sz w:val="22"/>
          <w:szCs w:val="22"/>
        </w:rPr>
        <w:t xml:space="preserve">Drying and Dehydration of fruits – mango, guava, sapota, pineapple and amla, Drying and Dehydration of vegetables – moringa, greens, </w:t>
      </w:r>
      <w:proofErr w:type="spellStart"/>
      <w:r w:rsidRPr="000B6BEE">
        <w:rPr>
          <w:rFonts w:ascii="Tahoma" w:hAnsi="Tahoma" w:cs="Tahoma"/>
          <w:bCs/>
          <w:sz w:val="22"/>
          <w:szCs w:val="22"/>
        </w:rPr>
        <w:t>bhendi</w:t>
      </w:r>
      <w:proofErr w:type="spellEnd"/>
      <w:r w:rsidRPr="000B6BEE">
        <w:rPr>
          <w:rFonts w:ascii="Tahoma" w:hAnsi="Tahoma" w:cs="Tahoma"/>
          <w:bCs/>
          <w:sz w:val="22"/>
          <w:szCs w:val="22"/>
        </w:rPr>
        <w:t xml:space="preserve">, cucurbits, brinjal, gourds and other regional vegetables. Osmotic dehydration of fruits – </w:t>
      </w:r>
      <w:proofErr w:type="spellStart"/>
      <w:r w:rsidRPr="000B6BEE">
        <w:rPr>
          <w:rFonts w:ascii="Tahoma" w:hAnsi="Tahoma" w:cs="Tahoma"/>
          <w:bCs/>
          <w:i/>
          <w:iCs/>
          <w:sz w:val="22"/>
          <w:szCs w:val="22"/>
        </w:rPr>
        <w:t>tutifruity</w:t>
      </w:r>
      <w:proofErr w:type="spellEnd"/>
      <w:r w:rsidRPr="000B6BEE">
        <w:rPr>
          <w:rFonts w:ascii="Tahoma" w:hAnsi="Tahoma" w:cs="Tahoma"/>
          <w:bCs/>
          <w:sz w:val="22"/>
          <w:szCs w:val="22"/>
        </w:rPr>
        <w:t xml:space="preserve">, </w:t>
      </w:r>
      <w:proofErr w:type="spellStart"/>
      <w:r w:rsidRPr="000B6BEE">
        <w:rPr>
          <w:rFonts w:ascii="Tahoma" w:hAnsi="Tahoma" w:cs="Tahoma"/>
          <w:bCs/>
          <w:i/>
          <w:iCs/>
          <w:sz w:val="22"/>
          <w:szCs w:val="22"/>
        </w:rPr>
        <w:t>murraba</w:t>
      </w:r>
      <w:proofErr w:type="spellEnd"/>
      <w:r w:rsidRPr="000B6BEE">
        <w:rPr>
          <w:rFonts w:ascii="Tahoma" w:hAnsi="Tahoma" w:cs="Tahoma"/>
          <w:bCs/>
          <w:sz w:val="22"/>
          <w:szCs w:val="22"/>
        </w:rPr>
        <w:t>, glazed candy and crystalline candy. Canning of fruits – orange and pineapple, canning of vegetables – carrot and beans - Quality assessment of Products – moisture and acidity.</w:t>
      </w:r>
    </w:p>
    <w:p w14:paraId="1B2226C3" w14:textId="77777777" w:rsidR="00181548" w:rsidRPr="000B6BEE" w:rsidRDefault="00181548" w:rsidP="00B12A3A">
      <w:pPr>
        <w:pStyle w:val="BodyText"/>
        <w:spacing w:before="60" w:after="60" w:line="360" w:lineRule="auto"/>
        <w:jc w:val="both"/>
        <w:rPr>
          <w:rFonts w:ascii="Tahoma" w:hAnsi="Tahoma" w:cs="Tahoma"/>
          <w:b/>
          <w:bCs/>
          <w:kern w:val="24"/>
          <w:sz w:val="22"/>
          <w:szCs w:val="22"/>
        </w:rPr>
      </w:pPr>
      <w:r w:rsidRPr="000B6BEE">
        <w:rPr>
          <w:rFonts w:ascii="Tahoma" w:hAnsi="Tahoma" w:cs="Tahoma"/>
          <w:b/>
          <w:sz w:val="22"/>
          <w:szCs w:val="22"/>
        </w:rPr>
        <w:t xml:space="preserve">Unit IV: </w:t>
      </w:r>
      <w:r w:rsidRPr="000B6BEE">
        <w:rPr>
          <w:rFonts w:ascii="Tahoma" w:hAnsi="Tahoma" w:cs="Tahoma"/>
          <w:b/>
          <w:bCs/>
          <w:kern w:val="24"/>
          <w:sz w:val="22"/>
          <w:szCs w:val="22"/>
        </w:rPr>
        <w:t>Processing of Pickles, Sauces, and Condiments</w:t>
      </w:r>
    </w:p>
    <w:p w14:paraId="0835BAC5" w14:textId="77777777" w:rsidR="00181548" w:rsidRPr="000B6BEE" w:rsidRDefault="00181548" w:rsidP="00B12A3A">
      <w:pPr>
        <w:pStyle w:val="BodyText"/>
        <w:spacing w:before="60" w:after="60" w:line="360" w:lineRule="auto"/>
        <w:jc w:val="both"/>
        <w:rPr>
          <w:rFonts w:ascii="Tahoma" w:hAnsi="Tahoma" w:cs="Tahoma"/>
          <w:kern w:val="24"/>
          <w:sz w:val="22"/>
          <w:szCs w:val="22"/>
        </w:rPr>
      </w:pPr>
      <w:r w:rsidRPr="000B6BEE">
        <w:rPr>
          <w:rFonts w:ascii="Tahoma" w:hAnsi="Tahoma" w:cs="Tahoma"/>
          <w:kern w:val="24"/>
          <w:sz w:val="22"/>
          <w:szCs w:val="22"/>
        </w:rPr>
        <w:t>Processing and evaluation of different types of pickles – vinegar, salt &amp; spices with and without oil. Production of tomato paste, puree, sauce, and ketchup, including red and green chilli sauce.</w:t>
      </w:r>
    </w:p>
    <w:p w14:paraId="104AC653" w14:textId="77777777" w:rsidR="00181548" w:rsidRPr="000B6BEE" w:rsidRDefault="00181548" w:rsidP="00B12A3A">
      <w:pPr>
        <w:pStyle w:val="BodyText"/>
        <w:spacing w:before="60" w:after="60" w:line="360" w:lineRule="auto"/>
        <w:jc w:val="both"/>
        <w:rPr>
          <w:rFonts w:ascii="Tahoma" w:hAnsi="Tahoma" w:cs="Tahoma"/>
          <w:b/>
          <w:sz w:val="22"/>
          <w:szCs w:val="22"/>
        </w:rPr>
      </w:pPr>
      <w:r w:rsidRPr="000B6BEE">
        <w:rPr>
          <w:rFonts w:ascii="Tahoma" w:hAnsi="Tahoma" w:cs="Tahoma"/>
          <w:b/>
          <w:sz w:val="22"/>
          <w:szCs w:val="22"/>
        </w:rPr>
        <w:t>Unit V: Waste Utilization and Commercial Production</w:t>
      </w:r>
    </w:p>
    <w:p w14:paraId="1FA71ED1" w14:textId="77777777" w:rsidR="00181548" w:rsidRPr="000B6BEE" w:rsidRDefault="00181548" w:rsidP="00B12A3A">
      <w:pPr>
        <w:pStyle w:val="BodyText"/>
        <w:spacing w:before="60" w:after="60" w:line="360" w:lineRule="auto"/>
        <w:jc w:val="both"/>
        <w:rPr>
          <w:rFonts w:ascii="Tahoma" w:hAnsi="Tahoma" w:cs="Tahoma"/>
          <w:bCs/>
          <w:sz w:val="22"/>
          <w:szCs w:val="22"/>
        </w:rPr>
      </w:pPr>
      <w:r w:rsidRPr="000B6BEE">
        <w:rPr>
          <w:rFonts w:ascii="Tahoma" w:hAnsi="Tahoma" w:cs="Tahoma"/>
          <w:bCs/>
          <w:sz w:val="22"/>
          <w:szCs w:val="22"/>
        </w:rPr>
        <w:t>Utilization of fruit and vegetable waste – mango peel waste for convenience foods, apple and jack fruit for pectin production – commercial Production of jam, squash and dehydrated products.</w:t>
      </w:r>
    </w:p>
    <w:p w14:paraId="69560866" w14:textId="77777777" w:rsidR="00181548" w:rsidRPr="000B6BEE" w:rsidRDefault="00181548" w:rsidP="00B12A3A">
      <w:pPr>
        <w:pStyle w:val="BodyText"/>
        <w:spacing w:before="60" w:after="60" w:line="360" w:lineRule="auto"/>
        <w:jc w:val="both"/>
        <w:rPr>
          <w:rFonts w:ascii="Tahoma" w:hAnsi="Tahoma" w:cs="Tahoma"/>
          <w:b/>
          <w:sz w:val="22"/>
          <w:szCs w:val="22"/>
        </w:rPr>
      </w:pPr>
      <w:r w:rsidRPr="000B6BEE">
        <w:rPr>
          <w:rFonts w:ascii="Tahoma" w:hAnsi="Tahoma" w:cs="Tahoma"/>
          <w:b/>
          <w:sz w:val="22"/>
          <w:szCs w:val="22"/>
        </w:rPr>
        <w:t>Practical Schedule</w:t>
      </w:r>
    </w:p>
    <w:p w14:paraId="248D0E0B"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 xml:space="preserve"> Selection and sorting of raw material for Processing and preservation </w:t>
      </w:r>
    </w:p>
    <w:p w14:paraId="52607F6E"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 xml:space="preserve">Pre-Packing operations of fruits and vegetables – Vented Polybags and cartoons </w:t>
      </w:r>
    </w:p>
    <w:p w14:paraId="5B058B15"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 xml:space="preserve">Waxing, and Vacuum Packing of fruits and vegetables </w:t>
      </w:r>
    </w:p>
    <w:p w14:paraId="7EB58296"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 xml:space="preserve">Ripening Techniques – </w:t>
      </w:r>
      <w:proofErr w:type="gramStart"/>
      <w:r w:rsidRPr="000B6BEE">
        <w:rPr>
          <w:rFonts w:ascii="Tahoma" w:hAnsi="Tahoma" w:cs="Tahoma"/>
          <w:sz w:val="22"/>
          <w:szCs w:val="22"/>
        </w:rPr>
        <w:t>chemical  and</w:t>
      </w:r>
      <w:proofErr w:type="gramEnd"/>
      <w:r w:rsidRPr="000B6BEE">
        <w:rPr>
          <w:rFonts w:ascii="Tahoma" w:hAnsi="Tahoma" w:cs="Tahoma"/>
          <w:sz w:val="22"/>
          <w:szCs w:val="22"/>
        </w:rPr>
        <w:t xml:space="preserve"> Natural Methods</w:t>
      </w:r>
    </w:p>
    <w:p w14:paraId="145FAC28"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Processing of Fruit Jam (Mango or Mixed Fruit)</w:t>
      </w:r>
    </w:p>
    <w:p w14:paraId="355C3128"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 xml:space="preserve">Processing of Jelly- guava / apple  </w:t>
      </w:r>
    </w:p>
    <w:p w14:paraId="2CD68EF8"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lastRenderedPageBreak/>
        <w:t xml:space="preserve">Processing of orange marmalade </w:t>
      </w:r>
    </w:p>
    <w:p w14:paraId="3E3785DA"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Processing of Fruit Preserve / Candy (Amla or Pineapple)</w:t>
      </w:r>
    </w:p>
    <w:p w14:paraId="7316DA27"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Processing of Fruit Bar / Leather (Guava or Mango Pulp)</w:t>
      </w:r>
    </w:p>
    <w:p w14:paraId="4EBC01D4"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Processing of Unfermented Beverages –RTS and nectar</w:t>
      </w:r>
    </w:p>
    <w:p w14:paraId="1D9EFF01"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 xml:space="preserve">Processing of squash as per FSSAI specification </w:t>
      </w:r>
    </w:p>
    <w:p w14:paraId="77A98CCC"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 xml:space="preserve">Processing of lime cordial </w:t>
      </w:r>
    </w:p>
    <w:p w14:paraId="3E8B5A3B"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Processing of Unfermented Beverages - synthetic Syrup</w:t>
      </w:r>
    </w:p>
    <w:p w14:paraId="03116779"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Processing of Carbonated Fruit Beverage</w:t>
      </w:r>
    </w:p>
    <w:p w14:paraId="4DBB3EDC"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Processing of Vinegar or Cider (Fermented Product)</w:t>
      </w:r>
    </w:p>
    <w:p w14:paraId="236756B7"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Processing of Dehydrated Fruit Slices (Mango / Guava / Amla / Sapota / Pineapple)</w:t>
      </w:r>
    </w:p>
    <w:p w14:paraId="32D919CF"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 xml:space="preserve">Processing of Dehydrated Vegetables (Moringa Leaves / </w:t>
      </w:r>
      <w:proofErr w:type="spellStart"/>
      <w:r w:rsidRPr="000B6BEE">
        <w:rPr>
          <w:rFonts w:ascii="Tahoma" w:hAnsi="Tahoma" w:cs="Tahoma"/>
          <w:sz w:val="22"/>
          <w:szCs w:val="22"/>
        </w:rPr>
        <w:t>Bhendi</w:t>
      </w:r>
      <w:proofErr w:type="spellEnd"/>
      <w:r w:rsidRPr="000B6BEE">
        <w:rPr>
          <w:rFonts w:ascii="Tahoma" w:hAnsi="Tahoma" w:cs="Tahoma"/>
          <w:sz w:val="22"/>
          <w:szCs w:val="22"/>
        </w:rPr>
        <w:t xml:space="preserve"> / Cucurbits / Brinjal / Gourds)</w:t>
      </w:r>
    </w:p>
    <w:p w14:paraId="47049115" w14:textId="77777777" w:rsidR="007120E2" w:rsidRPr="000B6BEE" w:rsidRDefault="007120E2">
      <w:pPr>
        <w:pStyle w:val="BodyText"/>
        <w:numPr>
          <w:ilvl w:val="0"/>
          <w:numId w:val="6"/>
        </w:numPr>
        <w:spacing w:before="60" w:after="60" w:line="360" w:lineRule="auto"/>
        <w:ind w:left="426"/>
        <w:jc w:val="both"/>
        <w:rPr>
          <w:rFonts w:ascii="Tahoma" w:hAnsi="Tahoma" w:cs="Tahoma"/>
          <w:b/>
          <w:bCs/>
          <w:sz w:val="22"/>
          <w:szCs w:val="22"/>
        </w:rPr>
      </w:pPr>
      <w:r w:rsidRPr="000B6BEE">
        <w:rPr>
          <w:rFonts w:ascii="Tahoma" w:hAnsi="Tahoma" w:cs="Tahoma"/>
          <w:b/>
          <w:bCs/>
          <w:sz w:val="22"/>
          <w:szCs w:val="22"/>
        </w:rPr>
        <w:t>Mid-Semester Examination</w:t>
      </w:r>
    </w:p>
    <w:p w14:paraId="4DBFE401" w14:textId="1B4A00C4"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Osmotic Dehydration – Processing of Tutti Frutti / Glazed Candy</w:t>
      </w:r>
    </w:p>
    <w:p w14:paraId="559AD0FB"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Processing of Crystalline Fruit Candy (Amla or Pineapple)</w:t>
      </w:r>
    </w:p>
    <w:p w14:paraId="2F500620"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Canning of Fruits – Pineapple or Orange Segments</w:t>
      </w:r>
    </w:p>
    <w:p w14:paraId="2C07C468"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Canning of Vegetables – Carrot and Beans</w:t>
      </w:r>
    </w:p>
    <w:p w14:paraId="410687E6"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Quality Assessment – Moisture, Acidity, and Sensory Evaluation</w:t>
      </w:r>
    </w:p>
    <w:p w14:paraId="32984C49"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Processing of Brined Vegetables and Mango Pickle (with and without Oil)</w:t>
      </w:r>
    </w:p>
    <w:p w14:paraId="17B35C2C"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Processing of Lime or Mixed Vegetable Pickle (Salt-Spice Pickle)</w:t>
      </w:r>
    </w:p>
    <w:p w14:paraId="56E3BAAE"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Processing of Tomato Puree and Paste</w:t>
      </w:r>
    </w:p>
    <w:p w14:paraId="797D95FA"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Processing of Tomato Sauce and Ketchup</w:t>
      </w:r>
    </w:p>
    <w:p w14:paraId="61EF7FD2"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Processing of Chilli Sauce (Red/Green)</w:t>
      </w:r>
    </w:p>
    <w:p w14:paraId="3C0779A0"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Preparation of Mango Peel-Based Value-Added Product (Candy or Flour Mix)</w:t>
      </w:r>
    </w:p>
    <w:p w14:paraId="05D1BCE8"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Extraction of Pectin from Apple Pomace / Jackfruit Waste</w:t>
      </w:r>
    </w:p>
    <w:p w14:paraId="5A48B239"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 xml:space="preserve">Commercial production of Jam – single and mixed fruit </w:t>
      </w:r>
    </w:p>
    <w:p w14:paraId="31EA1969"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 xml:space="preserve">Commercial production of dehydrated fruits – Tuti </w:t>
      </w:r>
      <w:proofErr w:type="spellStart"/>
      <w:r w:rsidRPr="000B6BEE">
        <w:rPr>
          <w:rFonts w:ascii="Tahoma" w:hAnsi="Tahoma" w:cs="Tahoma"/>
          <w:sz w:val="22"/>
          <w:szCs w:val="22"/>
        </w:rPr>
        <w:t>fruiti</w:t>
      </w:r>
      <w:proofErr w:type="spellEnd"/>
      <w:r w:rsidRPr="000B6BEE">
        <w:rPr>
          <w:rFonts w:ascii="Tahoma" w:hAnsi="Tahoma" w:cs="Tahoma"/>
          <w:sz w:val="22"/>
          <w:szCs w:val="22"/>
        </w:rPr>
        <w:t xml:space="preserve"> and raisin </w:t>
      </w:r>
    </w:p>
    <w:p w14:paraId="7CDDAFC7" w14:textId="77777777" w:rsidR="00181548" w:rsidRPr="000B6BEE" w:rsidRDefault="00181548">
      <w:pPr>
        <w:pStyle w:val="BodyText"/>
        <w:numPr>
          <w:ilvl w:val="0"/>
          <w:numId w:val="6"/>
        </w:numPr>
        <w:spacing w:before="60" w:after="60" w:line="360" w:lineRule="auto"/>
        <w:ind w:left="426"/>
        <w:jc w:val="both"/>
        <w:rPr>
          <w:rFonts w:ascii="Tahoma" w:hAnsi="Tahoma" w:cs="Tahoma"/>
          <w:sz w:val="22"/>
          <w:szCs w:val="22"/>
        </w:rPr>
      </w:pPr>
      <w:r w:rsidRPr="000B6BEE">
        <w:rPr>
          <w:rFonts w:ascii="Tahoma" w:hAnsi="Tahoma" w:cs="Tahoma"/>
          <w:sz w:val="22"/>
          <w:szCs w:val="22"/>
        </w:rPr>
        <w:t xml:space="preserve">Commercial production of Squash and RTS </w:t>
      </w:r>
    </w:p>
    <w:p w14:paraId="5FAD4EF1" w14:textId="77777777" w:rsidR="00181548" w:rsidRPr="000B6BEE" w:rsidRDefault="00181548">
      <w:pPr>
        <w:pStyle w:val="ListParagraph"/>
        <w:numPr>
          <w:ilvl w:val="0"/>
          <w:numId w:val="6"/>
        </w:numPr>
        <w:spacing w:before="60" w:after="60" w:line="360" w:lineRule="auto"/>
        <w:ind w:left="426"/>
        <w:contextualSpacing w:val="0"/>
        <w:rPr>
          <w:rFonts w:ascii="Tahoma" w:hAnsi="Tahoma" w:cs="Tahoma"/>
          <w:b/>
          <w:sz w:val="22"/>
          <w:szCs w:val="22"/>
        </w:rPr>
      </w:pPr>
      <w:r w:rsidRPr="000B6BEE">
        <w:rPr>
          <w:rFonts w:ascii="Tahoma" w:hAnsi="Tahoma" w:cs="Tahoma"/>
          <w:b/>
          <w:sz w:val="22"/>
          <w:szCs w:val="22"/>
        </w:rPr>
        <w:t>Final Practical Examination</w:t>
      </w:r>
    </w:p>
    <w:p w14:paraId="712FBF73" w14:textId="77777777" w:rsidR="0074744C" w:rsidRDefault="0074744C" w:rsidP="007120E2">
      <w:pPr>
        <w:pStyle w:val="BodyText"/>
        <w:tabs>
          <w:tab w:val="left" w:pos="567"/>
        </w:tabs>
        <w:spacing w:before="60" w:after="60" w:line="360" w:lineRule="auto"/>
        <w:jc w:val="both"/>
        <w:rPr>
          <w:rFonts w:ascii="Tahoma" w:hAnsi="Tahoma" w:cs="Tahoma"/>
          <w:b/>
          <w:sz w:val="22"/>
          <w:szCs w:val="22"/>
        </w:rPr>
      </w:pPr>
    </w:p>
    <w:p w14:paraId="0D9BA11C" w14:textId="77777777" w:rsidR="0074744C" w:rsidRDefault="0074744C" w:rsidP="007120E2">
      <w:pPr>
        <w:pStyle w:val="BodyText"/>
        <w:tabs>
          <w:tab w:val="left" w:pos="567"/>
        </w:tabs>
        <w:spacing w:before="60" w:after="60" w:line="360" w:lineRule="auto"/>
        <w:jc w:val="both"/>
        <w:rPr>
          <w:rFonts w:ascii="Tahoma" w:hAnsi="Tahoma" w:cs="Tahoma"/>
          <w:b/>
          <w:sz w:val="22"/>
          <w:szCs w:val="22"/>
        </w:rPr>
      </w:pPr>
    </w:p>
    <w:p w14:paraId="105BC12D" w14:textId="4FD0856E" w:rsidR="007120E2" w:rsidRPr="000B6BEE" w:rsidRDefault="007120E2" w:rsidP="007120E2">
      <w:pPr>
        <w:pStyle w:val="BodyText"/>
        <w:tabs>
          <w:tab w:val="left" w:pos="567"/>
        </w:tabs>
        <w:spacing w:before="60" w:after="60" w:line="360" w:lineRule="auto"/>
        <w:jc w:val="both"/>
        <w:rPr>
          <w:rFonts w:ascii="Tahoma" w:hAnsi="Tahoma" w:cs="Tahoma"/>
          <w:b/>
          <w:sz w:val="22"/>
          <w:szCs w:val="22"/>
        </w:rPr>
      </w:pPr>
      <w:r w:rsidRPr="000B6BEE">
        <w:rPr>
          <w:rFonts w:ascii="Tahoma" w:hAnsi="Tahoma" w:cs="Tahoma"/>
          <w:b/>
          <w:sz w:val="22"/>
          <w:szCs w:val="22"/>
        </w:rPr>
        <w:lastRenderedPageBreak/>
        <w:t>References</w:t>
      </w:r>
    </w:p>
    <w:p w14:paraId="02CCA9BE" w14:textId="77777777" w:rsidR="00181548" w:rsidRPr="000B6BEE" w:rsidRDefault="00181548">
      <w:pPr>
        <w:pStyle w:val="BodyText"/>
        <w:numPr>
          <w:ilvl w:val="0"/>
          <w:numId w:val="48"/>
        </w:numPr>
        <w:spacing w:before="60" w:after="60" w:line="360" w:lineRule="auto"/>
        <w:jc w:val="both"/>
        <w:rPr>
          <w:rFonts w:ascii="Tahoma" w:hAnsi="Tahoma" w:cs="Tahoma"/>
          <w:bCs/>
          <w:sz w:val="22"/>
          <w:szCs w:val="22"/>
        </w:rPr>
      </w:pPr>
      <w:proofErr w:type="spellStart"/>
      <w:r w:rsidRPr="000B6BEE">
        <w:rPr>
          <w:rFonts w:ascii="Tahoma" w:hAnsi="Tahoma" w:cs="Tahoma"/>
          <w:bCs/>
          <w:sz w:val="22"/>
          <w:szCs w:val="22"/>
        </w:rPr>
        <w:t>Giridharilal</w:t>
      </w:r>
      <w:proofErr w:type="spellEnd"/>
      <w:r w:rsidRPr="000B6BEE">
        <w:rPr>
          <w:rFonts w:ascii="Tahoma" w:hAnsi="Tahoma" w:cs="Tahoma"/>
          <w:bCs/>
          <w:sz w:val="22"/>
          <w:szCs w:val="22"/>
        </w:rPr>
        <w:t xml:space="preserve">, </w:t>
      </w:r>
      <w:proofErr w:type="spellStart"/>
      <w:r w:rsidRPr="000B6BEE">
        <w:rPr>
          <w:rFonts w:ascii="Tahoma" w:hAnsi="Tahoma" w:cs="Tahoma"/>
          <w:bCs/>
          <w:sz w:val="22"/>
          <w:szCs w:val="22"/>
        </w:rPr>
        <w:t>Sidappa</w:t>
      </w:r>
      <w:proofErr w:type="spellEnd"/>
      <w:r w:rsidRPr="000B6BEE">
        <w:rPr>
          <w:rFonts w:ascii="Tahoma" w:hAnsi="Tahoma" w:cs="Tahoma"/>
          <w:bCs/>
          <w:sz w:val="22"/>
          <w:szCs w:val="22"/>
        </w:rPr>
        <w:t>. G.S. and Tandon, G.L.1979. Preservation of Fruits and Vegetables. ICAR. New Delhi.</w:t>
      </w:r>
    </w:p>
    <w:p w14:paraId="00987FF9" w14:textId="77777777" w:rsidR="00181548" w:rsidRPr="000B6BEE" w:rsidRDefault="00181548">
      <w:pPr>
        <w:pStyle w:val="BodyText"/>
        <w:numPr>
          <w:ilvl w:val="0"/>
          <w:numId w:val="48"/>
        </w:numPr>
        <w:spacing w:before="60" w:after="60" w:line="360" w:lineRule="auto"/>
        <w:jc w:val="both"/>
        <w:rPr>
          <w:rFonts w:ascii="Tahoma" w:hAnsi="Tahoma" w:cs="Tahoma"/>
          <w:bCs/>
          <w:sz w:val="22"/>
          <w:szCs w:val="22"/>
        </w:rPr>
      </w:pPr>
      <w:r w:rsidRPr="000B6BEE">
        <w:rPr>
          <w:rFonts w:ascii="Tahoma" w:hAnsi="Tahoma" w:cs="Tahoma"/>
          <w:bCs/>
          <w:sz w:val="22"/>
          <w:szCs w:val="22"/>
        </w:rPr>
        <w:t xml:space="preserve">Sudheer, K.P. and </w:t>
      </w:r>
      <w:proofErr w:type="spellStart"/>
      <w:proofErr w:type="gramStart"/>
      <w:r w:rsidRPr="000B6BEE">
        <w:rPr>
          <w:rFonts w:ascii="Tahoma" w:hAnsi="Tahoma" w:cs="Tahoma"/>
          <w:bCs/>
          <w:sz w:val="22"/>
          <w:szCs w:val="22"/>
        </w:rPr>
        <w:t>V.Indira</w:t>
      </w:r>
      <w:proofErr w:type="spellEnd"/>
      <w:proofErr w:type="gramEnd"/>
      <w:r w:rsidRPr="000B6BEE">
        <w:rPr>
          <w:rFonts w:ascii="Tahoma" w:hAnsi="Tahoma" w:cs="Tahoma"/>
          <w:bCs/>
          <w:sz w:val="22"/>
          <w:szCs w:val="22"/>
        </w:rPr>
        <w:t>. 2007. Post-Harvest Technology of Horticultural Crops. New India Publishing Agency, Pitampura, New Delhi-110088.</w:t>
      </w:r>
    </w:p>
    <w:p w14:paraId="34E6A51D" w14:textId="46F5D7EB" w:rsidR="00181548" w:rsidRPr="00A3377F" w:rsidRDefault="00181548">
      <w:pPr>
        <w:pStyle w:val="BodyText"/>
        <w:numPr>
          <w:ilvl w:val="0"/>
          <w:numId w:val="48"/>
        </w:numPr>
        <w:spacing w:before="60" w:after="60" w:line="360" w:lineRule="auto"/>
        <w:jc w:val="both"/>
        <w:rPr>
          <w:rFonts w:ascii="Tahoma" w:hAnsi="Tahoma" w:cs="Tahoma"/>
          <w:bCs/>
          <w:sz w:val="22"/>
          <w:szCs w:val="22"/>
        </w:rPr>
      </w:pPr>
      <w:r w:rsidRPr="00A3377F">
        <w:rPr>
          <w:rFonts w:ascii="Tahoma" w:hAnsi="Tahoma" w:cs="Tahoma"/>
          <w:bCs/>
          <w:sz w:val="22"/>
          <w:szCs w:val="22"/>
        </w:rPr>
        <w:t>Verma, L.R. and V.K. Joshi. 2000. Post-Harvest Technology of Fruits and Vegetables. Vol. 1</w:t>
      </w:r>
      <w:r w:rsidR="00A3377F" w:rsidRPr="00A3377F">
        <w:rPr>
          <w:rFonts w:ascii="Tahoma" w:hAnsi="Tahoma" w:cs="Tahoma"/>
          <w:bCs/>
          <w:sz w:val="22"/>
          <w:szCs w:val="22"/>
        </w:rPr>
        <w:t xml:space="preserve">, </w:t>
      </w:r>
      <w:r w:rsidRPr="00A3377F">
        <w:rPr>
          <w:rFonts w:ascii="Tahoma" w:hAnsi="Tahoma" w:cs="Tahoma"/>
          <w:bCs/>
          <w:sz w:val="22"/>
          <w:szCs w:val="22"/>
        </w:rPr>
        <w:t>Indus Publishing Company. New Delhi.</w:t>
      </w:r>
    </w:p>
    <w:p w14:paraId="0F591A16" w14:textId="7B0D56F4" w:rsidR="00181548" w:rsidRPr="000B6BEE" w:rsidRDefault="007120E2" w:rsidP="007120E2">
      <w:pPr>
        <w:pStyle w:val="BodyText"/>
        <w:tabs>
          <w:tab w:val="left" w:pos="-4140"/>
        </w:tabs>
        <w:spacing w:before="60" w:after="60" w:line="360" w:lineRule="auto"/>
        <w:ind w:left="360"/>
        <w:jc w:val="both"/>
        <w:rPr>
          <w:rFonts w:ascii="Tahoma" w:hAnsi="Tahoma" w:cs="Tahoma"/>
          <w:b/>
          <w:bCs/>
          <w:sz w:val="22"/>
          <w:szCs w:val="22"/>
        </w:rPr>
      </w:pPr>
      <w:r w:rsidRPr="000B6BEE">
        <w:rPr>
          <w:rFonts w:ascii="Tahoma" w:hAnsi="Tahoma" w:cs="Tahoma"/>
          <w:b/>
          <w:bCs/>
          <w:sz w:val="22"/>
          <w:szCs w:val="22"/>
        </w:rPr>
        <w:t>e-</w:t>
      </w:r>
      <w:r w:rsidR="00181548" w:rsidRPr="000B6BEE">
        <w:rPr>
          <w:rFonts w:ascii="Tahoma" w:hAnsi="Tahoma" w:cs="Tahoma"/>
          <w:b/>
          <w:bCs/>
          <w:sz w:val="22"/>
          <w:szCs w:val="22"/>
        </w:rPr>
        <w:t xml:space="preserve"> Resources</w:t>
      </w:r>
    </w:p>
    <w:p w14:paraId="684A7B95" w14:textId="77777777" w:rsidR="00181548" w:rsidRPr="000B6BEE" w:rsidRDefault="00181548">
      <w:pPr>
        <w:pStyle w:val="BodyText"/>
        <w:numPr>
          <w:ilvl w:val="0"/>
          <w:numId w:val="36"/>
        </w:numPr>
        <w:tabs>
          <w:tab w:val="left" w:pos="-4140"/>
        </w:tabs>
        <w:spacing w:before="60" w:after="60" w:line="360" w:lineRule="auto"/>
        <w:jc w:val="both"/>
        <w:rPr>
          <w:rFonts w:ascii="Tahoma" w:hAnsi="Tahoma" w:cs="Tahoma"/>
          <w:bCs/>
          <w:sz w:val="22"/>
          <w:szCs w:val="22"/>
        </w:rPr>
      </w:pPr>
      <w:hyperlink r:id="rId19" w:history="1">
        <w:r w:rsidRPr="000B6BEE">
          <w:rPr>
            <w:rStyle w:val="Hyperlink"/>
            <w:rFonts w:ascii="Tahoma" w:hAnsi="Tahoma" w:cs="Tahoma"/>
            <w:bCs/>
            <w:sz w:val="22"/>
            <w:szCs w:val="22"/>
          </w:rPr>
          <w:t>www.foodnetbase.com</w:t>
        </w:r>
      </w:hyperlink>
    </w:p>
    <w:p w14:paraId="0C73E8CF" w14:textId="77777777" w:rsidR="00181548" w:rsidRPr="000B6BEE" w:rsidRDefault="00181548">
      <w:pPr>
        <w:pStyle w:val="BodyText"/>
        <w:numPr>
          <w:ilvl w:val="0"/>
          <w:numId w:val="36"/>
        </w:numPr>
        <w:tabs>
          <w:tab w:val="left" w:pos="-4140"/>
        </w:tabs>
        <w:spacing w:before="60" w:after="60" w:line="360" w:lineRule="auto"/>
        <w:jc w:val="both"/>
        <w:rPr>
          <w:rFonts w:ascii="Tahoma" w:hAnsi="Tahoma" w:cs="Tahoma"/>
          <w:sz w:val="22"/>
          <w:szCs w:val="22"/>
        </w:rPr>
      </w:pPr>
      <w:r w:rsidRPr="000B6BEE">
        <w:rPr>
          <w:rFonts w:ascii="Tahoma" w:hAnsi="Tahoma" w:cs="Tahoma"/>
          <w:bCs/>
          <w:sz w:val="22"/>
          <w:szCs w:val="22"/>
        </w:rPr>
        <w:t>www.cfs.purdue.edu/class</w:t>
      </w:r>
    </w:p>
    <w:p w14:paraId="55B71355" w14:textId="77777777" w:rsidR="00181548" w:rsidRPr="000B6BEE" w:rsidRDefault="00181548" w:rsidP="00B12A3A">
      <w:pPr>
        <w:spacing w:before="60" w:after="60" w:line="360" w:lineRule="auto"/>
        <w:jc w:val="center"/>
        <w:rPr>
          <w:rFonts w:ascii="Tahoma" w:hAnsi="Tahoma" w:cs="Tahoma"/>
          <w:b/>
          <w:bCs/>
          <w:sz w:val="22"/>
          <w:szCs w:val="22"/>
        </w:rPr>
      </w:pPr>
    </w:p>
    <w:p w14:paraId="6B6D7E51" w14:textId="77777777" w:rsidR="00181548" w:rsidRPr="000B6BEE" w:rsidRDefault="00181548" w:rsidP="00B12A3A">
      <w:pPr>
        <w:spacing w:before="60" w:after="60" w:line="360" w:lineRule="auto"/>
        <w:jc w:val="center"/>
        <w:rPr>
          <w:rFonts w:ascii="Tahoma" w:hAnsi="Tahoma" w:cs="Tahoma"/>
          <w:b/>
          <w:bCs/>
          <w:sz w:val="22"/>
          <w:szCs w:val="22"/>
        </w:rPr>
      </w:pPr>
    </w:p>
    <w:p w14:paraId="6293CC7B" w14:textId="77777777" w:rsidR="00181548" w:rsidRPr="000B6BEE" w:rsidRDefault="00181548" w:rsidP="00B12A3A">
      <w:pPr>
        <w:spacing w:before="60" w:after="60" w:line="360" w:lineRule="auto"/>
        <w:jc w:val="center"/>
        <w:rPr>
          <w:rFonts w:ascii="Tahoma" w:hAnsi="Tahoma" w:cs="Tahoma"/>
          <w:b/>
          <w:bCs/>
          <w:sz w:val="22"/>
          <w:szCs w:val="22"/>
        </w:rPr>
      </w:pPr>
    </w:p>
    <w:p w14:paraId="5B18699E" w14:textId="77777777" w:rsidR="00181548" w:rsidRPr="000B6BEE" w:rsidRDefault="00181548" w:rsidP="00B12A3A">
      <w:pPr>
        <w:spacing w:before="60" w:after="60" w:line="360" w:lineRule="auto"/>
        <w:jc w:val="center"/>
        <w:rPr>
          <w:rFonts w:ascii="Tahoma" w:hAnsi="Tahoma" w:cs="Tahoma"/>
          <w:b/>
          <w:bCs/>
          <w:sz w:val="22"/>
          <w:szCs w:val="22"/>
        </w:rPr>
      </w:pPr>
    </w:p>
    <w:p w14:paraId="5298B18E" w14:textId="77777777" w:rsidR="00181548" w:rsidRPr="000B6BEE" w:rsidRDefault="00181548" w:rsidP="00B12A3A">
      <w:pPr>
        <w:spacing w:before="60" w:after="60" w:line="360" w:lineRule="auto"/>
        <w:jc w:val="center"/>
        <w:rPr>
          <w:rFonts w:ascii="Tahoma" w:hAnsi="Tahoma" w:cs="Tahoma"/>
          <w:b/>
          <w:bCs/>
          <w:sz w:val="22"/>
          <w:szCs w:val="22"/>
        </w:rPr>
      </w:pPr>
    </w:p>
    <w:p w14:paraId="6FF2D4FE" w14:textId="77777777" w:rsidR="00E6014F" w:rsidRPr="000B6BEE" w:rsidRDefault="00E6014F">
      <w:pPr>
        <w:spacing w:line="259" w:lineRule="auto"/>
        <w:rPr>
          <w:rFonts w:ascii="Tahoma" w:hAnsi="Tahoma" w:cs="Tahoma"/>
          <w:b/>
          <w:bCs/>
          <w:sz w:val="22"/>
          <w:szCs w:val="22"/>
        </w:rPr>
      </w:pPr>
      <w:r w:rsidRPr="000B6BEE">
        <w:rPr>
          <w:rFonts w:ascii="Tahoma" w:hAnsi="Tahoma" w:cs="Tahoma"/>
          <w:b/>
          <w:bCs/>
          <w:sz w:val="22"/>
          <w:szCs w:val="22"/>
        </w:rPr>
        <w:br w:type="page"/>
      </w:r>
    </w:p>
    <w:p w14:paraId="46E088A6" w14:textId="54522F71" w:rsidR="00181548" w:rsidRPr="00183FC8" w:rsidRDefault="00181548" w:rsidP="00B12A3A">
      <w:pPr>
        <w:spacing w:before="60" w:after="60" w:line="360" w:lineRule="auto"/>
        <w:jc w:val="center"/>
        <w:rPr>
          <w:rFonts w:ascii="Tahoma" w:hAnsi="Tahoma" w:cs="Tahoma"/>
        </w:rPr>
      </w:pPr>
      <w:r w:rsidRPr="00183FC8">
        <w:rPr>
          <w:rFonts w:ascii="Tahoma" w:hAnsi="Tahoma" w:cs="Tahoma"/>
          <w:b/>
          <w:bCs/>
        </w:rPr>
        <w:lastRenderedPageBreak/>
        <w:t>HOR 121 Nursery Production in Horticulture Crops (0+2)</w:t>
      </w:r>
    </w:p>
    <w:p w14:paraId="76297F2F" w14:textId="5674152D"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Practical</w:t>
      </w:r>
      <w:r w:rsidR="007C5930" w:rsidRPr="000B6BEE">
        <w:rPr>
          <w:rFonts w:ascii="Tahoma" w:hAnsi="Tahoma" w:cs="Tahoma"/>
          <w:b/>
          <w:bCs/>
          <w:sz w:val="22"/>
          <w:szCs w:val="22"/>
        </w:rPr>
        <w:t>s</w:t>
      </w:r>
      <w:r w:rsidRPr="000B6BEE">
        <w:rPr>
          <w:rFonts w:ascii="Tahoma" w:hAnsi="Tahoma" w:cs="Tahoma"/>
          <w:b/>
          <w:bCs/>
          <w:sz w:val="22"/>
          <w:szCs w:val="22"/>
        </w:rPr>
        <w:t xml:space="preserve"> </w:t>
      </w:r>
    </w:p>
    <w:p w14:paraId="310132B3" w14:textId="5EC0A0A1" w:rsidR="00181548" w:rsidRPr="000B6BEE" w:rsidRDefault="00181548" w:rsidP="00B12A3A">
      <w:pPr>
        <w:spacing w:before="60" w:after="60" w:line="360" w:lineRule="auto"/>
        <w:jc w:val="both"/>
        <w:rPr>
          <w:rFonts w:ascii="Tahoma" w:hAnsi="Tahoma" w:cs="Tahoma"/>
          <w:b/>
          <w:bCs/>
          <w:sz w:val="22"/>
          <w:szCs w:val="22"/>
        </w:rPr>
      </w:pPr>
      <w:bookmarkStart w:id="0" w:name="_Hlk209777259"/>
      <w:r w:rsidRPr="000B6BEE">
        <w:rPr>
          <w:rFonts w:ascii="Tahoma" w:hAnsi="Tahoma" w:cs="Tahoma"/>
          <w:b/>
          <w:bCs/>
          <w:sz w:val="22"/>
          <w:szCs w:val="22"/>
        </w:rPr>
        <w:t>U</w:t>
      </w:r>
      <w:r w:rsidR="00183FC8">
        <w:rPr>
          <w:rFonts w:ascii="Tahoma" w:hAnsi="Tahoma" w:cs="Tahoma"/>
          <w:b/>
          <w:bCs/>
          <w:sz w:val="22"/>
          <w:szCs w:val="22"/>
        </w:rPr>
        <w:t>nit</w:t>
      </w:r>
      <w:r w:rsidRPr="000B6BEE">
        <w:rPr>
          <w:rFonts w:ascii="Tahoma" w:hAnsi="Tahoma" w:cs="Tahoma"/>
          <w:b/>
          <w:bCs/>
          <w:sz w:val="22"/>
          <w:szCs w:val="22"/>
        </w:rPr>
        <w:t xml:space="preserve"> I: Introduction to Nursery</w:t>
      </w:r>
    </w:p>
    <w:p w14:paraId="1602C3FD" w14:textId="77777777" w:rsidR="00181548" w:rsidRPr="000B6BEE" w:rsidRDefault="00181548" w:rsidP="00A3377F">
      <w:pPr>
        <w:spacing w:before="60" w:after="60" w:line="360" w:lineRule="auto"/>
        <w:jc w:val="both"/>
        <w:rPr>
          <w:rFonts w:ascii="Tahoma" w:hAnsi="Tahoma" w:cs="Tahoma"/>
          <w:sz w:val="22"/>
          <w:szCs w:val="22"/>
        </w:rPr>
      </w:pPr>
      <w:r w:rsidRPr="000B6BEE">
        <w:rPr>
          <w:rFonts w:ascii="Tahoma" w:hAnsi="Tahoma" w:cs="Tahoma"/>
          <w:sz w:val="22"/>
          <w:szCs w:val="22"/>
        </w:rPr>
        <w:t xml:space="preserve">Layout of model nursery, Tools and equipment-identification and application- Containers for propagation and their practical usage-Practices in preparation of media for propagation of fruit plants, flowering annuals and perennials, foliage and indoor ornamentals and orchids, </w:t>
      </w:r>
      <w:r w:rsidRPr="000B6BEE">
        <w:rPr>
          <w:rFonts w:ascii="Tahoma" w:hAnsi="Tahoma" w:cs="Tahoma"/>
          <w:sz w:val="22"/>
          <w:szCs w:val="22"/>
          <w:lang w:eastAsia="en-IN"/>
        </w:rPr>
        <w:t>Pot</w:t>
      </w:r>
      <w:r w:rsidRPr="000B6BEE">
        <w:rPr>
          <w:rFonts w:ascii="Tahoma" w:hAnsi="Tahoma" w:cs="Tahoma"/>
          <w:spacing w:val="5"/>
          <w:sz w:val="22"/>
          <w:szCs w:val="22"/>
          <w:lang w:eastAsia="en-IN"/>
        </w:rPr>
        <w:t>t</w:t>
      </w:r>
      <w:r w:rsidRPr="000B6BEE">
        <w:rPr>
          <w:rFonts w:ascii="Tahoma" w:hAnsi="Tahoma" w:cs="Tahoma"/>
          <w:spacing w:val="-10"/>
          <w:sz w:val="22"/>
          <w:szCs w:val="22"/>
          <w:lang w:eastAsia="en-IN"/>
        </w:rPr>
        <w:t>i</w:t>
      </w:r>
      <w:r w:rsidRPr="000B6BEE">
        <w:rPr>
          <w:rFonts w:ascii="Tahoma" w:hAnsi="Tahoma" w:cs="Tahoma"/>
          <w:spacing w:val="-5"/>
          <w:sz w:val="22"/>
          <w:szCs w:val="22"/>
          <w:lang w:eastAsia="en-IN"/>
        </w:rPr>
        <w:t>n</w:t>
      </w:r>
      <w:r w:rsidRPr="000B6BEE">
        <w:rPr>
          <w:rFonts w:ascii="Tahoma" w:hAnsi="Tahoma" w:cs="Tahoma"/>
          <w:sz w:val="22"/>
          <w:szCs w:val="22"/>
          <w:lang w:eastAsia="en-IN"/>
        </w:rPr>
        <w:t>g,</w:t>
      </w:r>
      <w:r w:rsidRPr="000B6BEE">
        <w:rPr>
          <w:rFonts w:ascii="Tahoma" w:hAnsi="Tahoma" w:cs="Tahoma"/>
          <w:spacing w:val="4"/>
          <w:sz w:val="22"/>
          <w:szCs w:val="22"/>
          <w:lang w:eastAsia="en-IN"/>
        </w:rPr>
        <w:t> </w:t>
      </w:r>
      <w:r w:rsidRPr="000B6BEE">
        <w:rPr>
          <w:rFonts w:ascii="Tahoma" w:hAnsi="Tahoma" w:cs="Tahoma"/>
          <w:sz w:val="22"/>
          <w:szCs w:val="22"/>
          <w:lang w:eastAsia="en-IN"/>
        </w:rPr>
        <w:t>de</w:t>
      </w:r>
      <w:r w:rsidRPr="000B6BEE">
        <w:rPr>
          <w:rFonts w:ascii="Tahoma" w:hAnsi="Tahoma" w:cs="Tahoma"/>
          <w:spacing w:val="1"/>
          <w:sz w:val="22"/>
          <w:szCs w:val="22"/>
          <w:lang w:eastAsia="en-IN"/>
        </w:rPr>
        <w:t> </w:t>
      </w:r>
      <w:r w:rsidRPr="000B6BEE">
        <w:rPr>
          <w:rFonts w:ascii="Tahoma" w:hAnsi="Tahoma" w:cs="Tahoma"/>
          <w:sz w:val="22"/>
          <w:szCs w:val="22"/>
          <w:lang w:eastAsia="en-IN"/>
        </w:rPr>
        <w:t>pot</w:t>
      </w:r>
      <w:r w:rsidRPr="000B6BEE">
        <w:rPr>
          <w:rFonts w:ascii="Tahoma" w:hAnsi="Tahoma" w:cs="Tahoma"/>
          <w:spacing w:val="5"/>
          <w:sz w:val="22"/>
          <w:szCs w:val="22"/>
          <w:lang w:eastAsia="en-IN"/>
        </w:rPr>
        <w:t>t</w:t>
      </w:r>
      <w:r w:rsidRPr="000B6BEE">
        <w:rPr>
          <w:rFonts w:ascii="Tahoma" w:hAnsi="Tahoma" w:cs="Tahoma"/>
          <w:spacing w:val="-5"/>
          <w:sz w:val="22"/>
          <w:szCs w:val="22"/>
          <w:lang w:eastAsia="en-IN"/>
        </w:rPr>
        <w:t>in</w:t>
      </w:r>
      <w:r w:rsidRPr="000B6BEE">
        <w:rPr>
          <w:rFonts w:ascii="Tahoma" w:hAnsi="Tahoma" w:cs="Tahoma"/>
          <w:sz w:val="22"/>
          <w:szCs w:val="22"/>
          <w:lang w:eastAsia="en-IN"/>
        </w:rPr>
        <w:t>g</w:t>
      </w:r>
      <w:r w:rsidRPr="000B6BEE">
        <w:rPr>
          <w:rFonts w:ascii="Tahoma" w:hAnsi="Tahoma" w:cs="Tahoma"/>
          <w:spacing w:val="2"/>
          <w:sz w:val="22"/>
          <w:szCs w:val="22"/>
          <w:lang w:eastAsia="en-IN"/>
        </w:rPr>
        <w:t> </w:t>
      </w:r>
      <w:r w:rsidRPr="000B6BEE">
        <w:rPr>
          <w:rFonts w:ascii="Tahoma" w:hAnsi="Tahoma" w:cs="Tahoma"/>
          <w:spacing w:val="-1"/>
          <w:sz w:val="22"/>
          <w:szCs w:val="22"/>
          <w:lang w:eastAsia="en-IN"/>
        </w:rPr>
        <w:t>a</w:t>
      </w:r>
      <w:r w:rsidRPr="000B6BEE">
        <w:rPr>
          <w:rFonts w:ascii="Tahoma" w:hAnsi="Tahoma" w:cs="Tahoma"/>
          <w:spacing w:val="-5"/>
          <w:sz w:val="22"/>
          <w:szCs w:val="22"/>
          <w:lang w:eastAsia="en-IN"/>
        </w:rPr>
        <w:t>n</w:t>
      </w:r>
      <w:r w:rsidRPr="000B6BEE">
        <w:rPr>
          <w:rFonts w:ascii="Tahoma" w:hAnsi="Tahoma" w:cs="Tahoma"/>
          <w:sz w:val="22"/>
          <w:szCs w:val="22"/>
          <w:lang w:eastAsia="en-IN"/>
        </w:rPr>
        <w:t>d</w:t>
      </w:r>
      <w:r w:rsidRPr="000B6BEE">
        <w:rPr>
          <w:rFonts w:ascii="Tahoma" w:hAnsi="Tahoma" w:cs="Tahoma"/>
          <w:spacing w:val="2"/>
          <w:sz w:val="22"/>
          <w:szCs w:val="22"/>
          <w:lang w:eastAsia="en-IN"/>
        </w:rPr>
        <w:t> </w:t>
      </w:r>
      <w:r w:rsidRPr="000B6BEE">
        <w:rPr>
          <w:rFonts w:ascii="Tahoma" w:hAnsi="Tahoma" w:cs="Tahoma"/>
          <w:spacing w:val="1"/>
          <w:sz w:val="22"/>
          <w:szCs w:val="22"/>
          <w:lang w:eastAsia="en-IN"/>
        </w:rPr>
        <w:t>r</w:t>
      </w:r>
      <w:r w:rsidRPr="000B6BEE">
        <w:rPr>
          <w:rFonts w:ascii="Tahoma" w:hAnsi="Tahoma" w:cs="Tahoma"/>
          <w:spacing w:val="-1"/>
          <w:sz w:val="22"/>
          <w:szCs w:val="22"/>
          <w:lang w:eastAsia="en-IN"/>
        </w:rPr>
        <w:t>e</w:t>
      </w:r>
      <w:r w:rsidRPr="000B6BEE">
        <w:rPr>
          <w:rFonts w:ascii="Tahoma" w:hAnsi="Tahoma" w:cs="Tahoma"/>
          <w:sz w:val="22"/>
          <w:szCs w:val="22"/>
          <w:lang w:eastAsia="en-IN"/>
        </w:rPr>
        <w:t>p</w:t>
      </w:r>
      <w:r w:rsidRPr="000B6BEE">
        <w:rPr>
          <w:rFonts w:ascii="Tahoma" w:hAnsi="Tahoma" w:cs="Tahoma"/>
          <w:spacing w:val="4"/>
          <w:sz w:val="22"/>
          <w:szCs w:val="22"/>
          <w:lang w:eastAsia="en-IN"/>
        </w:rPr>
        <w:t>o</w:t>
      </w:r>
      <w:r w:rsidRPr="000B6BEE">
        <w:rPr>
          <w:rFonts w:ascii="Tahoma" w:hAnsi="Tahoma" w:cs="Tahoma"/>
          <w:sz w:val="22"/>
          <w:szCs w:val="22"/>
          <w:lang w:eastAsia="en-IN"/>
        </w:rPr>
        <w:t>t</w:t>
      </w:r>
      <w:r w:rsidRPr="000B6BEE">
        <w:rPr>
          <w:rFonts w:ascii="Tahoma" w:hAnsi="Tahoma" w:cs="Tahoma"/>
          <w:spacing w:val="5"/>
          <w:sz w:val="22"/>
          <w:szCs w:val="22"/>
          <w:lang w:eastAsia="en-IN"/>
        </w:rPr>
        <w:t>t</w:t>
      </w:r>
      <w:r w:rsidRPr="000B6BEE">
        <w:rPr>
          <w:rFonts w:ascii="Tahoma" w:hAnsi="Tahoma" w:cs="Tahoma"/>
          <w:spacing w:val="-10"/>
          <w:sz w:val="22"/>
          <w:szCs w:val="22"/>
          <w:lang w:eastAsia="en-IN"/>
        </w:rPr>
        <w:t>i</w:t>
      </w:r>
      <w:r w:rsidRPr="000B6BEE">
        <w:rPr>
          <w:rFonts w:ascii="Tahoma" w:hAnsi="Tahoma" w:cs="Tahoma"/>
          <w:spacing w:val="-5"/>
          <w:sz w:val="22"/>
          <w:szCs w:val="22"/>
          <w:lang w:eastAsia="en-IN"/>
        </w:rPr>
        <w:t>n</w:t>
      </w:r>
      <w:r w:rsidRPr="000B6BEE">
        <w:rPr>
          <w:rFonts w:ascii="Tahoma" w:hAnsi="Tahoma" w:cs="Tahoma"/>
          <w:sz w:val="22"/>
          <w:szCs w:val="22"/>
          <w:lang w:eastAsia="en-IN"/>
        </w:rPr>
        <w:t>g</w:t>
      </w:r>
    </w:p>
    <w:p w14:paraId="032574EA" w14:textId="6BF1F7E1"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U</w:t>
      </w:r>
      <w:r w:rsidR="00183FC8">
        <w:rPr>
          <w:rFonts w:ascii="Tahoma" w:hAnsi="Tahoma" w:cs="Tahoma"/>
          <w:b/>
          <w:bCs/>
          <w:sz w:val="22"/>
          <w:szCs w:val="22"/>
        </w:rPr>
        <w:t>nit</w:t>
      </w:r>
      <w:r w:rsidRPr="000B6BEE">
        <w:rPr>
          <w:rFonts w:ascii="Tahoma" w:hAnsi="Tahoma" w:cs="Tahoma"/>
          <w:b/>
          <w:bCs/>
          <w:sz w:val="22"/>
          <w:szCs w:val="22"/>
        </w:rPr>
        <w:t xml:space="preserve"> II: Sexual / Seed Propagation</w:t>
      </w:r>
    </w:p>
    <w:p w14:paraId="4F02EABB" w14:textId="77777777" w:rsidR="00181548" w:rsidRPr="000B6BEE" w:rsidRDefault="00181548" w:rsidP="00A3377F">
      <w:pPr>
        <w:spacing w:before="60" w:after="60" w:line="360" w:lineRule="auto"/>
        <w:jc w:val="both"/>
        <w:rPr>
          <w:rFonts w:ascii="Tahoma" w:hAnsi="Tahoma" w:cs="Tahoma"/>
          <w:sz w:val="22"/>
          <w:szCs w:val="22"/>
        </w:rPr>
      </w:pPr>
      <w:r w:rsidRPr="000B6BEE">
        <w:rPr>
          <w:rFonts w:ascii="Tahoma" w:hAnsi="Tahoma" w:cs="Tahoma"/>
          <w:sz w:val="22"/>
          <w:szCs w:val="22"/>
        </w:rPr>
        <w:t xml:space="preserve">Different methods of breaking seed dormancy stratification, scarification and use of plant growth regulators- </w:t>
      </w:r>
      <w:bookmarkStart w:id="1" w:name="_Hlk209777370"/>
      <w:bookmarkStart w:id="2" w:name="_Hlk209777552"/>
      <w:bookmarkEnd w:id="0"/>
      <w:r w:rsidRPr="000B6BEE">
        <w:rPr>
          <w:rFonts w:ascii="Tahoma" w:hAnsi="Tahoma" w:cs="Tahoma"/>
          <w:sz w:val="22"/>
          <w:szCs w:val="22"/>
        </w:rPr>
        <w:t xml:space="preserve">Seed propagation- Extraction and storage of healthy seeds, seed bed preparation-Identification and raising of rootstocks for different fruit plants </w:t>
      </w:r>
    </w:p>
    <w:p w14:paraId="3DF3EAD7" w14:textId="202D0081"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U</w:t>
      </w:r>
      <w:r w:rsidR="00183FC8">
        <w:rPr>
          <w:rFonts w:ascii="Tahoma" w:hAnsi="Tahoma" w:cs="Tahoma"/>
          <w:b/>
          <w:bCs/>
          <w:sz w:val="22"/>
          <w:szCs w:val="22"/>
        </w:rPr>
        <w:t>nit</w:t>
      </w:r>
      <w:r w:rsidRPr="000B6BEE">
        <w:rPr>
          <w:rFonts w:ascii="Tahoma" w:hAnsi="Tahoma" w:cs="Tahoma"/>
          <w:b/>
          <w:bCs/>
          <w:sz w:val="22"/>
          <w:szCs w:val="22"/>
        </w:rPr>
        <w:t xml:space="preserve"> III: Understanding Nursery Components</w:t>
      </w:r>
    </w:p>
    <w:p w14:paraId="518521F5" w14:textId="77777777" w:rsidR="00181548" w:rsidRPr="000B6BEE" w:rsidRDefault="00181548" w:rsidP="00A3377F">
      <w:pPr>
        <w:spacing w:before="60" w:after="60" w:line="360" w:lineRule="auto"/>
        <w:jc w:val="both"/>
        <w:rPr>
          <w:rFonts w:ascii="Tahoma" w:hAnsi="Tahoma" w:cs="Tahoma"/>
          <w:sz w:val="22"/>
          <w:szCs w:val="22"/>
        </w:rPr>
      </w:pPr>
      <w:r w:rsidRPr="000B6BEE">
        <w:rPr>
          <w:rFonts w:ascii="Tahoma" w:hAnsi="Tahoma" w:cs="Tahoma"/>
          <w:sz w:val="22"/>
          <w:szCs w:val="22"/>
        </w:rPr>
        <w:t xml:space="preserve">Types of nursery beds, soil solarization- raising hybrid vegetable seedlings in </w:t>
      </w:r>
      <w:proofErr w:type="spellStart"/>
      <w:r w:rsidRPr="000B6BEE">
        <w:rPr>
          <w:rFonts w:ascii="Tahoma" w:hAnsi="Tahoma" w:cs="Tahoma"/>
          <w:sz w:val="22"/>
          <w:szCs w:val="22"/>
        </w:rPr>
        <w:t>Protrays</w:t>
      </w:r>
      <w:proofErr w:type="spellEnd"/>
      <w:r w:rsidRPr="000B6BEE">
        <w:rPr>
          <w:rFonts w:ascii="Tahoma" w:hAnsi="Tahoma" w:cs="Tahoma"/>
          <w:sz w:val="22"/>
          <w:szCs w:val="22"/>
        </w:rPr>
        <w:t xml:space="preserve">, Protection of nursery plants against adverse climatic conditions- Protected structures, shade net houses and Mist chamber- Mother plant block or scion block establishment- Calculation of growth regulators concentration for propagation- Preparation and application of growth regulators for cuttings and layering, </w:t>
      </w:r>
    </w:p>
    <w:p w14:paraId="7B748466" w14:textId="6DB9FF68"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U</w:t>
      </w:r>
      <w:r w:rsidR="00183FC8">
        <w:rPr>
          <w:rFonts w:ascii="Tahoma" w:hAnsi="Tahoma" w:cs="Tahoma"/>
          <w:b/>
          <w:bCs/>
          <w:sz w:val="22"/>
          <w:szCs w:val="22"/>
        </w:rPr>
        <w:t>nit</w:t>
      </w:r>
      <w:r w:rsidRPr="000B6BEE">
        <w:rPr>
          <w:rFonts w:ascii="Tahoma" w:hAnsi="Tahoma" w:cs="Tahoma"/>
          <w:b/>
          <w:bCs/>
          <w:sz w:val="22"/>
          <w:szCs w:val="22"/>
        </w:rPr>
        <w:t xml:space="preserve"> IV: Sexual / Vegetative propagation</w:t>
      </w:r>
    </w:p>
    <w:p w14:paraId="40083970" w14:textId="77777777" w:rsidR="00181548" w:rsidRPr="000B6BEE" w:rsidRDefault="00181548" w:rsidP="00A3377F">
      <w:pPr>
        <w:spacing w:before="60" w:after="60" w:line="360" w:lineRule="auto"/>
        <w:jc w:val="both"/>
        <w:rPr>
          <w:rFonts w:ascii="Tahoma" w:hAnsi="Tahoma" w:cs="Tahoma"/>
          <w:sz w:val="22"/>
          <w:szCs w:val="22"/>
        </w:rPr>
      </w:pPr>
      <w:r w:rsidRPr="000B6BEE">
        <w:rPr>
          <w:rFonts w:ascii="Tahoma" w:hAnsi="Tahoma" w:cs="Tahoma"/>
          <w:sz w:val="22"/>
          <w:szCs w:val="22"/>
        </w:rPr>
        <w:t>Hands on training in preparation of stem, root, leaf and leaf bud cuttings and rooting, Different types of layering methods- Hands on training in simple layering and air layering- Rootstocks for commercial horticultural crops and raising of the rootstocks - different types of grafting methods - Hands on training in epicotyl grafting, soft wood grafting, inarching /approach grafting in fruit crops-Hands on training in shield budding and patch budding, Micro propagation- Commercial tissue culture laboratory- Visit to commercial tissue culture laboratory,</w:t>
      </w:r>
    </w:p>
    <w:p w14:paraId="1690453F" w14:textId="7F38070B"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U</w:t>
      </w:r>
      <w:r w:rsidR="00183FC8">
        <w:rPr>
          <w:rFonts w:ascii="Tahoma" w:hAnsi="Tahoma" w:cs="Tahoma"/>
          <w:b/>
          <w:bCs/>
          <w:sz w:val="22"/>
          <w:szCs w:val="22"/>
        </w:rPr>
        <w:t>nit</w:t>
      </w:r>
      <w:r w:rsidRPr="000B6BEE">
        <w:rPr>
          <w:rFonts w:ascii="Tahoma" w:hAnsi="Tahoma" w:cs="Tahoma"/>
          <w:b/>
          <w:bCs/>
          <w:sz w:val="22"/>
          <w:szCs w:val="22"/>
        </w:rPr>
        <w:t xml:space="preserve"> V: Nursery management practices</w:t>
      </w:r>
    </w:p>
    <w:p w14:paraId="37BD4745" w14:textId="77777777" w:rsidR="00181548" w:rsidRPr="000B6BEE" w:rsidRDefault="00181548" w:rsidP="00A3377F">
      <w:pPr>
        <w:spacing w:before="60" w:after="60" w:line="360" w:lineRule="auto"/>
        <w:jc w:val="both"/>
        <w:rPr>
          <w:rFonts w:ascii="Tahoma" w:hAnsi="Tahoma" w:cs="Tahoma"/>
          <w:sz w:val="22"/>
          <w:szCs w:val="22"/>
        </w:rPr>
      </w:pPr>
      <w:r w:rsidRPr="000B6BEE">
        <w:rPr>
          <w:rFonts w:ascii="Tahoma" w:hAnsi="Tahoma" w:cs="Tahoma"/>
          <w:sz w:val="22"/>
          <w:szCs w:val="22"/>
        </w:rPr>
        <w:t xml:space="preserve">Weed control, irrigation, nutrition, removal of sprouts etc. Diagnosis and control of important diseases and pests in the nursery- lifting and packing of nursery plants, marketing of products in commercial nursery - </w:t>
      </w:r>
      <w:r w:rsidRPr="000B6BEE">
        <w:rPr>
          <w:rFonts w:ascii="Tahoma" w:hAnsi="Tahoma" w:cs="Tahoma"/>
          <w:color w:val="222222"/>
          <w:sz w:val="22"/>
          <w:szCs w:val="22"/>
          <w:lang w:eastAsia="en-IN"/>
        </w:rPr>
        <w:t>Nur</w:t>
      </w:r>
      <w:r w:rsidRPr="000B6BEE">
        <w:rPr>
          <w:rFonts w:ascii="Tahoma" w:hAnsi="Tahoma" w:cs="Tahoma"/>
          <w:color w:val="222222"/>
          <w:spacing w:val="-3"/>
          <w:sz w:val="22"/>
          <w:szCs w:val="22"/>
          <w:lang w:eastAsia="en-IN"/>
        </w:rPr>
        <w:t>s</w:t>
      </w:r>
      <w:r w:rsidRPr="000B6BEE">
        <w:rPr>
          <w:rFonts w:ascii="Tahoma" w:hAnsi="Tahoma" w:cs="Tahoma"/>
          <w:color w:val="222222"/>
          <w:spacing w:val="-1"/>
          <w:sz w:val="22"/>
          <w:szCs w:val="22"/>
          <w:lang w:eastAsia="en-IN"/>
        </w:rPr>
        <w:t>e</w:t>
      </w:r>
      <w:r w:rsidRPr="000B6BEE">
        <w:rPr>
          <w:rFonts w:ascii="Tahoma" w:hAnsi="Tahoma" w:cs="Tahoma"/>
          <w:color w:val="222222"/>
          <w:spacing w:val="6"/>
          <w:sz w:val="22"/>
          <w:szCs w:val="22"/>
          <w:lang w:eastAsia="en-IN"/>
        </w:rPr>
        <w:t>r</w:t>
      </w:r>
      <w:r w:rsidRPr="000B6BEE">
        <w:rPr>
          <w:rFonts w:ascii="Tahoma" w:hAnsi="Tahoma" w:cs="Tahoma"/>
          <w:color w:val="222222"/>
          <w:sz w:val="22"/>
          <w:szCs w:val="22"/>
          <w:lang w:eastAsia="en-IN"/>
        </w:rPr>
        <w:t>y</w:t>
      </w:r>
      <w:r w:rsidRPr="000B6BEE">
        <w:rPr>
          <w:rFonts w:ascii="Tahoma" w:hAnsi="Tahoma" w:cs="Tahoma"/>
          <w:color w:val="222222"/>
          <w:spacing w:val="-8"/>
          <w:sz w:val="22"/>
          <w:szCs w:val="22"/>
          <w:lang w:eastAsia="en-IN"/>
        </w:rPr>
        <w:t> </w:t>
      </w:r>
      <w:r w:rsidRPr="000B6BEE">
        <w:rPr>
          <w:rFonts w:ascii="Tahoma" w:hAnsi="Tahoma" w:cs="Tahoma"/>
          <w:color w:val="222222"/>
          <w:spacing w:val="1"/>
          <w:sz w:val="22"/>
          <w:szCs w:val="22"/>
          <w:lang w:eastAsia="en-IN"/>
        </w:rPr>
        <w:t>r</w:t>
      </w:r>
      <w:r w:rsidRPr="000B6BEE">
        <w:rPr>
          <w:rFonts w:ascii="Tahoma" w:hAnsi="Tahoma" w:cs="Tahoma"/>
          <w:color w:val="222222"/>
          <w:spacing w:val="-1"/>
          <w:sz w:val="22"/>
          <w:szCs w:val="22"/>
          <w:lang w:eastAsia="en-IN"/>
        </w:rPr>
        <w:t>e</w:t>
      </w:r>
      <w:r w:rsidRPr="000B6BEE">
        <w:rPr>
          <w:rFonts w:ascii="Tahoma" w:hAnsi="Tahoma" w:cs="Tahoma"/>
          <w:color w:val="222222"/>
          <w:spacing w:val="4"/>
          <w:sz w:val="22"/>
          <w:szCs w:val="22"/>
          <w:lang w:eastAsia="en-IN"/>
        </w:rPr>
        <w:t>g</w:t>
      </w:r>
      <w:r w:rsidRPr="000B6BEE">
        <w:rPr>
          <w:rFonts w:ascii="Tahoma" w:hAnsi="Tahoma" w:cs="Tahoma"/>
          <w:color w:val="222222"/>
          <w:spacing w:val="-5"/>
          <w:sz w:val="22"/>
          <w:szCs w:val="22"/>
          <w:lang w:eastAsia="en-IN"/>
        </w:rPr>
        <w:t>i</w:t>
      </w:r>
      <w:r w:rsidRPr="000B6BEE">
        <w:rPr>
          <w:rFonts w:ascii="Tahoma" w:hAnsi="Tahoma" w:cs="Tahoma"/>
          <w:color w:val="222222"/>
          <w:spacing w:val="-3"/>
          <w:sz w:val="22"/>
          <w:szCs w:val="22"/>
          <w:lang w:eastAsia="en-IN"/>
        </w:rPr>
        <w:t>s</w:t>
      </w:r>
      <w:r w:rsidRPr="000B6BEE">
        <w:rPr>
          <w:rFonts w:ascii="Tahoma" w:hAnsi="Tahoma" w:cs="Tahoma"/>
          <w:color w:val="222222"/>
          <w:spacing w:val="5"/>
          <w:sz w:val="22"/>
          <w:szCs w:val="22"/>
          <w:lang w:eastAsia="en-IN"/>
        </w:rPr>
        <w:t>t</w:t>
      </w:r>
      <w:r w:rsidRPr="000B6BEE">
        <w:rPr>
          <w:rFonts w:ascii="Tahoma" w:hAnsi="Tahoma" w:cs="Tahoma"/>
          <w:color w:val="222222"/>
          <w:spacing w:val="1"/>
          <w:sz w:val="22"/>
          <w:szCs w:val="22"/>
          <w:lang w:eastAsia="en-IN"/>
        </w:rPr>
        <w:t>r</w:t>
      </w:r>
      <w:r w:rsidRPr="000B6BEE">
        <w:rPr>
          <w:rFonts w:ascii="Tahoma" w:hAnsi="Tahoma" w:cs="Tahoma"/>
          <w:color w:val="222222"/>
          <w:spacing w:val="-6"/>
          <w:sz w:val="22"/>
          <w:szCs w:val="22"/>
          <w:lang w:eastAsia="en-IN"/>
        </w:rPr>
        <w:t>a</w:t>
      </w:r>
      <w:r w:rsidRPr="000B6BEE">
        <w:rPr>
          <w:rFonts w:ascii="Tahoma" w:hAnsi="Tahoma" w:cs="Tahoma"/>
          <w:color w:val="222222"/>
          <w:spacing w:val="5"/>
          <w:sz w:val="22"/>
          <w:szCs w:val="22"/>
          <w:lang w:eastAsia="en-IN"/>
        </w:rPr>
        <w:t>t</w:t>
      </w:r>
      <w:r w:rsidRPr="000B6BEE">
        <w:rPr>
          <w:rFonts w:ascii="Tahoma" w:hAnsi="Tahoma" w:cs="Tahoma"/>
          <w:color w:val="222222"/>
          <w:spacing w:val="-10"/>
          <w:sz w:val="22"/>
          <w:szCs w:val="22"/>
          <w:lang w:eastAsia="en-IN"/>
        </w:rPr>
        <w:t>i</w:t>
      </w:r>
      <w:r w:rsidRPr="000B6BEE">
        <w:rPr>
          <w:rFonts w:ascii="Tahoma" w:hAnsi="Tahoma" w:cs="Tahoma"/>
          <w:color w:val="222222"/>
          <w:spacing w:val="4"/>
          <w:sz w:val="22"/>
          <w:szCs w:val="22"/>
          <w:lang w:eastAsia="en-IN"/>
        </w:rPr>
        <w:t>o</w:t>
      </w:r>
      <w:r w:rsidRPr="000B6BEE">
        <w:rPr>
          <w:rFonts w:ascii="Tahoma" w:hAnsi="Tahoma" w:cs="Tahoma"/>
          <w:color w:val="222222"/>
          <w:sz w:val="22"/>
          <w:szCs w:val="22"/>
          <w:lang w:eastAsia="en-IN"/>
        </w:rPr>
        <w:t>n</w:t>
      </w:r>
      <w:r w:rsidRPr="000B6BEE">
        <w:rPr>
          <w:rFonts w:ascii="Tahoma" w:hAnsi="Tahoma" w:cs="Tahoma"/>
          <w:color w:val="222222"/>
          <w:spacing w:val="-3"/>
          <w:sz w:val="22"/>
          <w:szCs w:val="22"/>
          <w:lang w:eastAsia="en-IN"/>
        </w:rPr>
        <w:t> </w:t>
      </w:r>
      <w:r w:rsidRPr="000B6BEE">
        <w:rPr>
          <w:rFonts w:ascii="Tahoma" w:hAnsi="Tahoma" w:cs="Tahoma"/>
          <w:color w:val="222222"/>
          <w:spacing w:val="-1"/>
          <w:sz w:val="22"/>
          <w:szCs w:val="22"/>
          <w:lang w:eastAsia="en-IN"/>
        </w:rPr>
        <w:t>ac</w:t>
      </w:r>
      <w:r w:rsidRPr="000B6BEE">
        <w:rPr>
          <w:rFonts w:ascii="Tahoma" w:hAnsi="Tahoma" w:cs="Tahoma"/>
          <w:color w:val="222222"/>
          <w:sz w:val="22"/>
          <w:szCs w:val="22"/>
          <w:lang w:eastAsia="en-IN"/>
        </w:rPr>
        <w:t>t</w:t>
      </w:r>
      <w:r w:rsidRPr="000B6BEE">
        <w:rPr>
          <w:rFonts w:ascii="Tahoma" w:hAnsi="Tahoma" w:cs="Tahoma"/>
          <w:sz w:val="22"/>
          <w:szCs w:val="22"/>
        </w:rPr>
        <w:t xml:space="preserve"> -Obtaining accreditation for a commercial nursery - Plant quarantine, quality standards for export and import of seeds and nursery plants produced - Project preparation for the establishment of commercial nursery.</w:t>
      </w:r>
    </w:p>
    <w:bookmarkEnd w:id="1"/>
    <w:bookmarkEnd w:id="2"/>
    <w:p w14:paraId="15E57B42" w14:textId="77777777" w:rsidR="00183FC8" w:rsidRDefault="00183FC8" w:rsidP="00B12A3A">
      <w:pPr>
        <w:spacing w:before="60" w:after="60" w:line="360" w:lineRule="auto"/>
        <w:jc w:val="both"/>
        <w:rPr>
          <w:rFonts w:ascii="Tahoma" w:hAnsi="Tahoma" w:cs="Tahoma"/>
          <w:b/>
          <w:bCs/>
          <w:sz w:val="22"/>
          <w:szCs w:val="22"/>
        </w:rPr>
      </w:pPr>
    </w:p>
    <w:p w14:paraId="31A7E00F" w14:textId="77777777" w:rsidR="00183FC8" w:rsidRDefault="00183FC8" w:rsidP="00B12A3A">
      <w:pPr>
        <w:spacing w:before="60" w:after="60" w:line="360" w:lineRule="auto"/>
        <w:jc w:val="both"/>
        <w:rPr>
          <w:rFonts w:ascii="Tahoma" w:hAnsi="Tahoma" w:cs="Tahoma"/>
          <w:b/>
          <w:bCs/>
          <w:sz w:val="22"/>
          <w:szCs w:val="22"/>
        </w:rPr>
      </w:pPr>
    </w:p>
    <w:p w14:paraId="2A75CEE1" w14:textId="1FB65A03"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lastRenderedPageBreak/>
        <w:t xml:space="preserve">Practical </w:t>
      </w:r>
      <w:r w:rsidR="007C5930" w:rsidRPr="000B6BEE">
        <w:rPr>
          <w:rFonts w:ascii="Tahoma" w:hAnsi="Tahoma" w:cs="Tahoma"/>
          <w:b/>
          <w:bCs/>
          <w:sz w:val="22"/>
          <w:szCs w:val="22"/>
        </w:rPr>
        <w:t>S</w:t>
      </w:r>
      <w:r w:rsidRPr="000B6BEE">
        <w:rPr>
          <w:rFonts w:ascii="Tahoma" w:hAnsi="Tahoma" w:cs="Tahoma"/>
          <w:b/>
          <w:bCs/>
          <w:sz w:val="22"/>
          <w:szCs w:val="22"/>
        </w:rPr>
        <w:t xml:space="preserve">chedule </w:t>
      </w:r>
    </w:p>
    <w:p w14:paraId="048E5BD1"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Layout of model nursery -Horticultural nurseries, types and economical importance and Various components of nursery</w:t>
      </w:r>
    </w:p>
    <w:p w14:paraId="64651EBD"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Tools and equipment-identification and Practices in usage and maintenance</w:t>
      </w:r>
    </w:p>
    <w:p w14:paraId="1659333F"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Different types of media -Qualities of an ideal propagation media - Practices in preparation of media for propagation of horticultural crops</w:t>
      </w:r>
    </w:p>
    <w:p w14:paraId="770FB1A7"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Containers for propagation and their practical usage </w:t>
      </w:r>
    </w:p>
    <w:p w14:paraId="301F5598"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Practices in </w:t>
      </w:r>
      <w:r w:rsidRPr="000B6BEE">
        <w:rPr>
          <w:rFonts w:ascii="Tahoma" w:hAnsi="Tahoma" w:cs="Tahoma"/>
          <w:color w:val="222222"/>
          <w:sz w:val="22"/>
          <w:szCs w:val="22"/>
          <w:lang w:eastAsia="en-IN"/>
        </w:rPr>
        <w:t>Pot</w:t>
      </w:r>
      <w:r w:rsidRPr="000B6BEE">
        <w:rPr>
          <w:rFonts w:ascii="Tahoma" w:hAnsi="Tahoma" w:cs="Tahoma"/>
          <w:color w:val="222222"/>
          <w:spacing w:val="5"/>
          <w:sz w:val="22"/>
          <w:szCs w:val="22"/>
          <w:lang w:eastAsia="en-IN"/>
        </w:rPr>
        <w:t>t</w:t>
      </w:r>
      <w:r w:rsidRPr="000B6BEE">
        <w:rPr>
          <w:rFonts w:ascii="Tahoma" w:hAnsi="Tahoma" w:cs="Tahoma"/>
          <w:color w:val="222222"/>
          <w:spacing w:val="-10"/>
          <w:sz w:val="22"/>
          <w:szCs w:val="22"/>
          <w:lang w:eastAsia="en-IN"/>
        </w:rPr>
        <w:t>i</w:t>
      </w:r>
      <w:r w:rsidRPr="000B6BEE">
        <w:rPr>
          <w:rFonts w:ascii="Tahoma" w:hAnsi="Tahoma" w:cs="Tahoma"/>
          <w:color w:val="222222"/>
          <w:spacing w:val="-5"/>
          <w:sz w:val="22"/>
          <w:szCs w:val="22"/>
          <w:lang w:eastAsia="en-IN"/>
        </w:rPr>
        <w:t>n</w:t>
      </w:r>
      <w:r w:rsidRPr="000B6BEE">
        <w:rPr>
          <w:rFonts w:ascii="Tahoma" w:hAnsi="Tahoma" w:cs="Tahoma"/>
          <w:color w:val="222222"/>
          <w:sz w:val="22"/>
          <w:szCs w:val="22"/>
          <w:lang w:eastAsia="en-IN"/>
        </w:rPr>
        <w:t>g,</w:t>
      </w:r>
      <w:r w:rsidRPr="000B6BEE">
        <w:rPr>
          <w:rFonts w:ascii="Tahoma" w:hAnsi="Tahoma" w:cs="Tahoma"/>
          <w:color w:val="222222"/>
          <w:spacing w:val="4"/>
          <w:sz w:val="22"/>
          <w:szCs w:val="22"/>
          <w:lang w:eastAsia="en-IN"/>
        </w:rPr>
        <w:t> </w:t>
      </w:r>
      <w:r w:rsidRPr="000B6BEE">
        <w:rPr>
          <w:rFonts w:ascii="Tahoma" w:hAnsi="Tahoma" w:cs="Tahoma"/>
          <w:color w:val="222222"/>
          <w:sz w:val="22"/>
          <w:szCs w:val="22"/>
          <w:lang w:eastAsia="en-IN"/>
        </w:rPr>
        <w:t>de</w:t>
      </w:r>
      <w:r w:rsidRPr="000B6BEE">
        <w:rPr>
          <w:rFonts w:ascii="Tahoma" w:hAnsi="Tahoma" w:cs="Tahoma"/>
          <w:color w:val="222222"/>
          <w:spacing w:val="1"/>
          <w:sz w:val="22"/>
          <w:szCs w:val="22"/>
          <w:lang w:eastAsia="en-IN"/>
        </w:rPr>
        <w:t> </w:t>
      </w:r>
      <w:r w:rsidRPr="000B6BEE">
        <w:rPr>
          <w:rFonts w:ascii="Tahoma" w:hAnsi="Tahoma" w:cs="Tahoma"/>
          <w:color w:val="222222"/>
          <w:sz w:val="22"/>
          <w:szCs w:val="22"/>
          <w:lang w:eastAsia="en-IN"/>
        </w:rPr>
        <w:t>pot</w:t>
      </w:r>
      <w:r w:rsidRPr="000B6BEE">
        <w:rPr>
          <w:rFonts w:ascii="Tahoma" w:hAnsi="Tahoma" w:cs="Tahoma"/>
          <w:color w:val="222222"/>
          <w:spacing w:val="5"/>
          <w:sz w:val="22"/>
          <w:szCs w:val="22"/>
          <w:lang w:eastAsia="en-IN"/>
        </w:rPr>
        <w:t>t</w:t>
      </w:r>
      <w:r w:rsidRPr="000B6BEE">
        <w:rPr>
          <w:rFonts w:ascii="Tahoma" w:hAnsi="Tahoma" w:cs="Tahoma"/>
          <w:color w:val="222222"/>
          <w:spacing w:val="-5"/>
          <w:sz w:val="22"/>
          <w:szCs w:val="22"/>
          <w:lang w:eastAsia="en-IN"/>
        </w:rPr>
        <w:t>in</w:t>
      </w:r>
      <w:r w:rsidRPr="000B6BEE">
        <w:rPr>
          <w:rFonts w:ascii="Tahoma" w:hAnsi="Tahoma" w:cs="Tahoma"/>
          <w:color w:val="222222"/>
          <w:sz w:val="22"/>
          <w:szCs w:val="22"/>
          <w:lang w:eastAsia="en-IN"/>
        </w:rPr>
        <w:t>g</w:t>
      </w:r>
      <w:r w:rsidRPr="000B6BEE">
        <w:rPr>
          <w:rFonts w:ascii="Tahoma" w:hAnsi="Tahoma" w:cs="Tahoma"/>
          <w:color w:val="222222"/>
          <w:spacing w:val="2"/>
          <w:sz w:val="22"/>
          <w:szCs w:val="22"/>
          <w:lang w:eastAsia="en-IN"/>
        </w:rPr>
        <w:t> </w:t>
      </w:r>
      <w:r w:rsidRPr="000B6BEE">
        <w:rPr>
          <w:rFonts w:ascii="Tahoma" w:hAnsi="Tahoma" w:cs="Tahoma"/>
          <w:color w:val="222222"/>
          <w:spacing w:val="-1"/>
          <w:sz w:val="22"/>
          <w:szCs w:val="22"/>
          <w:lang w:eastAsia="en-IN"/>
        </w:rPr>
        <w:t>a</w:t>
      </w:r>
      <w:r w:rsidRPr="000B6BEE">
        <w:rPr>
          <w:rFonts w:ascii="Tahoma" w:hAnsi="Tahoma" w:cs="Tahoma"/>
          <w:color w:val="222222"/>
          <w:spacing w:val="-5"/>
          <w:sz w:val="22"/>
          <w:szCs w:val="22"/>
          <w:lang w:eastAsia="en-IN"/>
        </w:rPr>
        <w:t>n</w:t>
      </w:r>
      <w:r w:rsidRPr="000B6BEE">
        <w:rPr>
          <w:rFonts w:ascii="Tahoma" w:hAnsi="Tahoma" w:cs="Tahoma"/>
          <w:color w:val="222222"/>
          <w:sz w:val="22"/>
          <w:szCs w:val="22"/>
          <w:lang w:eastAsia="en-IN"/>
        </w:rPr>
        <w:t>d</w:t>
      </w:r>
      <w:r w:rsidRPr="000B6BEE">
        <w:rPr>
          <w:rFonts w:ascii="Tahoma" w:hAnsi="Tahoma" w:cs="Tahoma"/>
          <w:color w:val="222222"/>
          <w:spacing w:val="2"/>
          <w:sz w:val="22"/>
          <w:szCs w:val="22"/>
          <w:lang w:eastAsia="en-IN"/>
        </w:rPr>
        <w:t> </w:t>
      </w:r>
      <w:r w:rsidRPr="000B6BEE">
        <w:rPr>
          <w:rFonts w:ascii="Tahoma" w:hAnsi="Tahoma" w:cs="Tahoma"/>
          <w:color w:val="222222"/>
          <w:spacing w:val="1"/>
          <w:sz w:val="22"/>
          <w:szCs w:val="22"/>
          <w:lang w:eastAsia="en-IN"/>
        </w:rPr>
        <w:t>r</w:t>
      </w:r>
      <w:r w:rsidRPr="000B6BEE">
        <w:rPr>
          <w:rFonts w:ascii="Tahoma" w:hAnsi="Tahoma" w:cs="Tahoma"/>
          <w:color w:val="222222"/>
          <w:spacing w:val="-1"/>
          <w:sz w:val="22"/>
          <w:szCs w:val="22"/>
          <w:lang w:eastAsia="en-IN"/>
        </w:rPr>
        <w:t>e</w:t>
      </w:r>
      <w:r w:rsidRPr="000B6BEE">
        <w:rPr>
          <w:rFonts w:ascii="Tahoma" w:hAnsi="Tahoma" w:cs="Tahoma"/>
          <w:color w:val="222222"/>
          <w:sz w:val="22"/>
          <w:szCs w:val="22"/>
          <w:lang w:eastAsia="en-IN"/>
        </w:rPr>
        <w:t>p</w:t>
      </w:r>
      <w:r w:rsidRPr="000B6BEE">
        <w:rPr>
          <w:rFonts w:ascii="Tahoma" w:hAnsi="Tahoma" w:cs="Tahoma"/>
          <w:color w:val="222222"/>
          <w:spacing w:val="4"/>
          <w:sz w:val="22"/>
          <w:szCs w:val="22"/>
          <w:lang w:eastAsia="en-IN"/>
        </w:rPr>
        <w:t>o</w:t>
      </w:r>
      <w:r w:rsidRPr="000B6BEE">
        <w:rPr>
          <w:rFonts w:ascii="Tahoma" w:hAnsi="Tahoma" w:cs="Tahoma"/>
          <w:color w:val="222222"/>
          <w:sz w:val="22"/>
          <w:szCs w:val="22"/>
          <w:lang w:eastAsia="en-IN"/>
        </w:rPr>
        <w:t>t</w:t>
      </w:r>
      <w:r w:rsidRPr="000B6BEE">
        <w:rPr>
          <w:rFonts w:ascii="Tahoma" w:hAnsi="Tahoma" w:cs="Tahoma"/>
          <w:color w:val="222222"/>
          <w:spacing w:val="5"/>
          <w:sz w:val="22"/>
          <w:szCs w:val="22"/>
          <w:lang w:eastAsia="en-IN"/>
        </w:rPr>
        <w:t>t</w:t>
      </w:r>
      <w:r w:rsidRPr="000B6BEE">
        <w:rPr>
          <w:rFonts w:ascii="Tahoma" w:hAnsi="Tahoma" w:cs="Tahoma"/>
          <w:color w:val="222222"/>
          <w:spacing w:val="-10"/>
          <w:sz w:val="22"/>
          <w:szCs w:val="22"/>
          <w:lang w:eastAsia="en-IN"/>
        </w:rPr>
        <w:t>i</w:t>
      </w:r>
      <w:r w:rsidRPr="000B6BEE">
        <w:rPr>
          <w:rFonts w:ascii="Tahoma" w:hAnsi="Tahoma" w:cs="Tahoma"/>
          <w:color w:val="222222"/>
          <w:spacing w:val="-5"/>
          <w:sz w:val="22"/>
          <w:szCs w:val="22"/>
          <w:lang w:eastAsia="en-IN"/>
        </w:rPr>
        <w:t>n</w:t>
      </w:r>
      <w:r w:rsidRPr="000B6BEE">
        <w:rPr>
          <w:rFonts w:ascii="Tahoma" w:hAnsi="Tahoma" w:cs="Tahoma"/>
          <w:color w:val="222222"/>
          <w:sz w:val="22"/>
          <w:szCs w:val="22"/>
          <w:lang w:eastAsia="en-IN"/>
        </w:rPr>
        <w:t>g</w:t>
      </w:r>
    </w:p>
    <w:p w14:paraId="3D2380DC"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Different methods of breaking seed dormancy stratification, scarification and use of plant growth regulators and seed propagation of horticultural crops</w:t>
      </w:r>
    </w:p>
    <w:p w14:paraId="16134D31"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Types of nursery beds – hands on training for preparation of raised beds and seed sowing </w:t>
      </w:r>
    </w:p>
    <w:p w14:paraId="7D851F66"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Hands on training raising hybrid vegetable seedlings in </w:t>
      </w:r>
      <w:proofErr w:type="spellStart"/>
      <w:r w:rsidRPr="000B6BEE">
        <w:rPr>
          <w:rFonts w:ascii="Tahoma" w:hAnsi="Tahoma" w:cs="Tahoma"/>
          <w:sz w:val="22"/>
          <w:szCs w:val="22"/>
        </w:rPr>
        <w:t>Protrays</w:t>
      </w:r>
      <w:proofErr w:type="spellEnd"/>
    </w:p>
    <w:p w14:paraId="77127AA5"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Protected structures for propagation and </w:t>
      </w:r>
    </w:p>
    <w:p w14:paraId="1AF8100B"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Hands on training for establishment of mother plant block or scion block establishment </w:t>
      </w:r>
    </w:p>
    <w:p w14:paraId="398C3277"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Hands on training in preparation of different types of stem cuttings in horticultural crops </w:t>
      </w:r>
      <w:r w:rsidRPr="000B6BEE">
        <w:rPr>
          <w:rFonts w:ascii="Tahoma" w:hAnsi="Tahoma" w:cs="Tahoma"/>
          <w:i/>
          <w:iCs/>
          <w:sz w:val="22"/>
          <w:szCs w:val="22"/>
        </w:rPr>
        <w:t>viz</w:t>
      </w:r>
      <w:r w:rsidRPr="000B6BEE">
        <w:rPr>
          <w:rFonts w:ascii="Tahoma" w:hAnsi="Tahoma" w:cs="Tahoma"/>
          <w:sz w:val="22"/>
          <w:szCs w:val="22"/>
        </w:rPr>
        <w:t xml:space="preserve">., fruits and ornamental crops </w:t>
      </w:r>
    </w:p>
    <w:p w14:paraId="5278C91C"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bookmarkStart w:id="3" w:name="_Hlk210133132"/>
      <w:r w:rsidRPr="000B6BEE">
        <w:rPr>
          <w:rFonts w:ascii="Tahoma" w:hAnsi="Tahoma" w:cs="Tahoma"/>
          <w:sz w:val="22"/>
          <w:szCs w:val="22"/>
        </w:rPr>
        <w:t>Calculation of growth regulators concentration for propagation</w:t>
      </w:r>
    </w:p>
    <w:p w14:paraId="7EC814C1"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Preparation and application of growth regulators for cuttings and layering </w:t>
      </w:r>
    </w:p>
    <w:bookmarkEnd w:id="3"/>
    <w:p w14:paraId="5CD12B4B"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Hands on training in preparation of different types of layering in horticultural crops </w:t>
      </w:r>
      <w:r w:rsidRPr="000B6BEE">
        <w:rPr>
          <w:rFonts w:ascii="Tahoma" w:hAnsi="Tahoma" w:cs="Tahoma"/>
          <w:i/>
          <w:iCs/>
          <w:sz w:val="22"/>
          <w:szCs w:val="22"/>
        </w:rPr>
        <w:t>viz</w:t>
      </w:r>
      <w:r w:rsidRPr="000B6BEE">
        <w:rPr>
          <w:rFonts w:ascii="Tahoma" w:hAnsi="Tahoma" w:cs="Tahoma"/>
          <w:sz w:val="22"/>
          <w:szCs w:val="22"/>
        </w:rPr>
        <w:t xml:space="preserve">., fruits and ornamental crops </w:t>
      </w:r>
    </w:p>
    <w:p w14:paraId="5F76CDC3"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Hardening of rooted cuttings and layers in horticultural crops</w:t>
      </w:r>
    </w:p>
    <w:p w14:paraId="6BC092CB"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Hands on training for raising the rootstocks in fruits and vegetable crops </w:t>
      </w:r>
    </w:p>
    <w:p w14:paraId="2014FA2E"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Different types of grafting methods - Hands on training in epicotyl grafting, soft wood grafting, inarching /approach grafting in fruit crops</w:t>
      </w:r>
    </w:p>
    <w:p w14:paraId="692709B4" w14:textId="7AA8DB69" w:rsidR="00E15C29" w:rsidRPr="000B6BEE" w:rsidRDefault="00E15C29">
      <w:pPr>
        <w:pStyle w:val="ListParagraph"/>
        <w:numPr>
          <w:ilvl w:val="0"/>
          <w:numId w:val="4"/>
        </w:numPr>
        <w:spacing w:before="60" w:after="60" w:line="360" w:lineRule="auto"/>
        <w:contextualSpacing w:val="0"/>
        <w:jc w:val="both"/>
        <w:rPr>
          <w:rFonts w:ascii="Tahoma" w:hAnsi="Tahoma" w:cs="Tahoma"/>
          <w:b/>
          <w:bCs/>
          <w:sz w:val="22"/>
          <w:szCs w:val="22"/>
        </w:rPr>
      </w:pPr>
      <w:r w:rsidRPr="000B6BEE">
        <w:rPr>
          <w:rFonts w:ascii="Tahoma" w:hAnsi="Tahoma" w:cs="Tahoma"/>
          <w:b/>
          <w:bCs/>
          <w:sz w:val="22"/>
          <w:szCs w:val="22"/>
        </w:rPr>
        <w:t xml:space="preserve">Mid Semester Examination </w:t>
      </w:r>
    </w:p>
    <w:p w14:paraId="5FCE8921" w14:textId="1BFB671D"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Hands on training in grafting in vegetable crops</w:t>
      </w:r>
    </w:p>
    <w:p w14:paraId="116FAFB3"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Hands on training in </w:t>
      </w:r>
      <w:proofErr w:type="gramStart"/>
      <w:r w:rsidRPr="000B6BEE">
        <w:rPr>
          <w:rFonts w:ascii="Tahoma" w:hAnsi="Tahoma" w:cs="Tahoma"/>
          <w:sz w:val="22"/>
          <w:szCs w:val="22"/>
        </w:rPr>
        <w:t>In</w:t>
      </w:r>
      <w:proofErr w:type="gramEnd"/>
      <w:r w:rsidRPr="000B6BEE">
        <w:rPr>
          <w:rFonts w:ascii="Tahoma" w:hAnsi="Tahoma" w:cs="Tahoma"/>
          <w:sz w:val="22"/>
          <w:szCs w:val="22"/>
        </w:rPr>
        <w:t xml:space="preserve"> situ grafting and top working in fruit crops</w:t>
      </w:r>
    </w:p>
    <w:p w14:paraId="04B43169"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Hands on training in shield budding and patch budding in fruits and ornamental crops </w:t>
      </w:r>
    </w:p>
    <w:p w14:paraId="0FD83249"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b/>
          <w:bCs/>
          <w:sz w:val="22"/>
          <w:szCs w:val="22"/>
        </w:rPr>
      </w:pPr>
      <w:r w:rsidRPr="000B6BEE">
        <w:rPr>
          <w:rFonts w:ascii="Tahoma" w:hAnsi="Tahoma" w:cs="Tahoma"/>
          <w:sz w:val="22"/>
          <w:szCs w:val="22"/>
        </w:rPr>
        <w:t xml:space="preserve">Hands on training in propagation of foliage ornamental plants </w:t>
      </w:r>
    </w:p>
    <w:p w14:paraId="740DC347"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b/>
          <w:bCs/>
          <w:sz w:val="22"/>
          <w:szCs w:val="22"/>
        </w:rPr>
      </w:pPr>
      <w:r w:rsidRPr="000B6BEE">
        <w:rPr>
          <w:rFonts w:ascii="Tahoma" w:hAnsi="Tahoma" w:cs="Tahoma"/>
          <w:sz w:val="22"/>
          <w:szCs w:val="22"/>
        </w:rPr>
        <w:t>Hands on training in propagation of flowering ornamental plants</w:t>
      </w:r>
    </w:p>
    <w:p w14:paraId="4F0973CD"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b/>
          <w:bCs/>
          <w:sz w:val="22"/>
          <w:szCs w:val="22"/>
        </w:rPr>
      </w:pPr>
      <w:r w:rsidRPr="000B6BEE">
        <w:rPr>
          <w:rFonts w:ascii="Tahoma" w:hAnsi="Tahoma" w:cs="Tahoma"/>
          <w:sz w:val="22"/>
          <w:szCs w:val="22"/>
        </w:rPr>
        <w:lastRenderedPageBreak/>
        <w:t>Hands on training in propagation of Orchids Anthuriums, important flowering climbers, important ornamental trees</w:t>
      </w:r>
    </w:p>
    <w:p w14:paraId="38AC66CD"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Hands on training in collection and preparation of explants, surface sterilization of explants, inoculation of explants and in sub culturing </w:t>
      </w:r>
    </w:p>
    <w:p w14:paraId="48F08C75"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Hands on training in micro propagation of banana </w:t>
      </w:r>
    </w:p>
    <w:p w14:paraId="4F493101"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Hardening of seedling in nursery </w:t>
      </w:r>
    </w:p>
    <w:p w14:paraId="45E9DEA9"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Nursery management practices- i.e. weed, irrigation management nutrition and removal of rootstock sprouts </w:t>
      </w:r>
    </w:p>
    <w:p w14:paraId="380FD76E"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Diagnosis and control of important diseases and pests in the nursery</w:t>
      </w:r>
    </w:p>
    <w:p w14:paraId="52C86F3A"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Lifting, labelling and packing of nursery plants</w:t>
      </w:r>
    </w:p>
    <w:p w14:paraId="6E5FDCDC"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color w:val="222222"/>
          <w:sz w:val="22"/>
          <w:szCs w:val="22"/>
          <w:lang w:eastAsia="en-IN"/>
        </w:rPr>
        <w:t>Nur</w:t>
      </w:r>
      <w:r w:rsidRPr="000B6BEE">
        <w:rPr>
          <w:rFonts w:ascii="Tahoma" w:hAnsi="Tahoma" w:cs="Tahoma"/>
          <w:color w:val="222222"/>
          <w:spacing w:val="-3"/>
          <w:sz w:val="22"/>
          <w:szCs w:val="22"/>
          <w:lang w:eastAsia="en-IN"/>
        </w:rPr>
        <w:t>s</w:t>
      </w:r>
      <w:r w:rsidRPr="000B6BEE">
        <w:rPr>
          <w:rFonts w:ascii="Tahoma" w:hAnsi="Tahoma" w:cs="Tahoma"/>
          <w:color w:val="222222"/>
          <w:spacing w:val="-1"/>
          <w:sz w:val="22"/>
          <w:szCs w:val="22"/>
          <w:lang w:eastAsia="en-IN"/>
        </w:rPr>
        <w:t>e</w:t>
      </w:r>
      <w:r w:rsidRPr="000B6BEE">
        <w:rPr>
          <w:rFonts w:ascii="Tahoma" w:hAnsi="Tahoma" w:cs="Tahoma"/>
          <w:color w:val="222222"/>
          <w:spacing w:val="6"/>
          <w:sz w:val="22"/>
          <w:szCs w:val="22"/>
          <w:lang w:eastAsia="en-IN"/>
        </w:rPr>
        <w:t>r</w:t>
      </w:r>
      <w:r w:rsidRPr="000B6BEE">
        <w:rPr>
          <w:rFonts w:ascii="Tahoma" w:hAnsi="Tahoma" w:cs="Tahoma"/>
          <w:color w:val="222222"/>
          <w:sz w:val="22"/>
          <w:szCs w:val="22"/>
          <w:lang w:eastAsia="en-IN"/>
        </w:rPr>
        <w:t>y</w:t>
      </w:r>
      <w:r w:rsidRPr="000B6BEE">
        <w:rPr>
          <w:rFonts w:ascii="Tahoma" w:hAnsi="Tahoma" w:cs="Tahoma"/>
          <w:color w:val="222222"/>
          <w:spacing w:val="-8"/>
          <w:sz w:val="22"/>
          <w:szCs w:val="22"/>
          <w:lang w:eastAsia="en-IN"/>
        </w:rPr>
        <w:t> </w:t>
      </w:r>
      <w:r w:rsidRPr="000B6BEE">
        <w:rPr>
          <w:rFonts w:ascii="Tahoma" w:hAnsi="Tahoma" w:cs="Tahoma"/>
          <w:color w:val="222222"/>
          <w:spacing w:val="1"/>
          <w:sz w:val="22"/>
          <w:szCs w:val="22"/>
          <w:lang w:eastAsia="en-IN"/>
        </w:rPr>
        <w:t>r</w:t>
      </w:r>
      <w:r w:rsidRPr="000B6BEE">
        <w:rPr>
          <w:rFonts w:ascii="Tahoma" w:hAnsi="Tahoma" w:cs="Tahoma"/>
          <w:color w:val="222222"/>
          <w:spacing w:val="-1"/>
          <w:sz w:val="22"/>
          <w:szCs w:val="22"/>
          <w:lang w:eastAsia="en-IN"/>
        </w:rPr>
        <w:t>e</w:t>
      </w:r>
      <w:r w:rsidRPr="000B6BEE">
        <w:rPr>
          <w:rFonts w:ascii="Tahoma" w:hAnsi="Tahoma" w:cs="Tahoma"/>
          <w:color w:val="222222"/>
          <w:spacing w:val="4"/>
          <w:sz w:val="22"/>
          <w:szCs w:val="22"/>
          <w:lang w:eastAsia="en-IN"/>
        </w:rPr>
        <w:t>g</w:t>
      </w:r>
      <w:r w:rsidRPr="000B6BEE">
        <w:rPr>
          <w:rFonts w:ascii="Tahoma" w:hAnsi="Tahoma" w:cs="Tahoma"/>
          <w:color w:val="222222"/>
          <w:spacing w:val="-5"/>
          <w:sz w:val="22"/>
          <w:szCs w:val="22"/>
          <w:lang w:eastAsia="en-IN"/>
        </w:rPr>
        <w:t>i</w:t>
      </w:r>
      <w:r w:rsidRPr="000B6BEE">
        <w:rPr>
          <w:rFonts w:ascii="Tahoma" w:hAnsi="Tahoma" w:cs="Tahoma"/>
          <w:color w:val="222222"/>
          <w:spacing w:val="-3"/>
          <w:sz w:val="22"/>
          <w:szCs w:val="22"/>
          <w:lang w:eastAsia="en-IN"/>
        </w:rPr>
        <w:t>s</w:t>
      </w:r>
      <w:r w:rsidRPr="000B6BEE">
        <w:rPr>
          <w:rFonts w:ascii="Tahoma" w:hAnsi="Tahoma" w:cs="Tahoma"/>
          <w:color w:val="222222"/>
          <w:spacing w:val="5"/>
          <w:sz w:val="22"/>
          <w:szCs w:val="22"/>
          <w:lang w:eastAsia="en-IN"/>
        </w:rPr>
        <w:t>t</w:t>
      </w:r>
      <w:r w:rsidRPr="000B6BEE">
        <w:rPr>
          <w:rFonts w:ascii="Tahoma" w:hAnsi="Tahoma" w:cs="Tahoma"/>
          <w:color w:val="222222"/>
          <w:spacing w:val="1"/>
          <w:sz w:val="22"/>
          <w:szCs w:val="22"/>
          <w:lang w:eastAsia="en-IN"/>
        </w:rPr>
        <w:t>r</w:t>
      </w:r>
      <w:r w:rsidRPr="000B6BEE">
        <w:rPr>
          <w:rFonts w:ascii="Tahoma" w:hAnsi="Tahoma" w:cs="Tahoma"/>
          <w:color w:val="222222"/>
          <w:spacing w:val="-6"/>
          <w:sz w:val="22"/>
          <w:szCs w:val="22"/>
          <w:lang w:eastAsia="en-IN"/>
        </w:rPr>
        <w:t>a</w:t>
      </w:r>
      <w:r w:rsidRPr="000B6BEE">
        <w:rPr>
          <w:rFonts w:ascii="Tahoma" w:hAnsi="Tahoma" w:cs="Tahoma"/>
          <w:color w:val="222222"/>
          <w:spacing w:val="5"/>
          <w:sz w:val="22"/>
          <w:szCs w:val="22"/>
          <w:lang w:eastAsia="en-IN"/>
        </w:rPr>
        <w:t>t</w:t>
      </w:r>
      <w:r w:rsidRPr="000B6BEE">
        <w:rPr>
          <w:rFonts w:ascii="Tahoma" w:hAnsi="Tahoma" w:cs="Tahoma"/>
          <w:color w:val="222222"/>
          <w:spacing w:val="-10"/>
          <w:sz w:val="22"/>
          <w:szCs w:val="22"/>
          <w:lang w:eastAsia="en-IN"/>
        </w:rPr>
        <w:t>i</w:t>
      </w:r>
      <w:r w:rsidRPr="000B6BEE">
        <w:rPr>
          <w:rFonts w:ascii="Tahoma" w:hAnsi="Tahoma" w:cs="Tahoma"/>
          <w:color w:val="222222"/>
          <w:spacing w:val="4"/>
          <w:sz w:val="22"/>
          <w:szCs w:val="22"/>
          <w:lang w:eastAsia="en-IN"/>
        </w:rPr>
        <w:t>o</w:t>
      </w:r>
      <w:r w:rsidRPr="000B6BEE">
        <w:rPr>
          <w:rFonts w:ascii="Tahoma" w:hAnsi="Tahoma" w:cs="Tahoma"/>
          <w:color w:val="222222"/>
          <w:sz w:val="22"/>
          <w:szCs w:val="22"/>
          <w:lang w:eastAsia="en-IN"/>
        </w:rPr>
        <w:t>n</w:t>
      </w:r>
      <w:r w:rsidRPr="000B6BEE">
        <w:rPr>
          <w:rFonts w:ascii="Tahoma" w:hAnsi="Tahoma" w:cs="Tahoma"/>
          <w:color w:val="222222"/>
          <w:spacing w:val="-3"/>
          <w:sz w:val="22"/>
          <w:szCs w:val="22"/>
          <w:lang w:eastAsia="en-IN"/>
        </w:rPr>
        <w:t> </w:t>
      </w:r>
      <w:r w:rsidRPr="000B6BEE">
        <w:rPr>
          <w:rFonts w:ascii="Tahoma" w:hAnsi="Tahoma" w:cs="Tahoma"/>
          <w:color w:val="222222"/>
          <w:spacing w:val="-1"/>
          <w:sz w:val="22"/>
          <w:szCs w:val="22"/>
          <w:lang w:eastAsia="en-IN"/>
        </w:rPr>
        <w:t>ac</w:t>
      </w:r>
      <w:r w:rsidRPr="000B6BEE">
        <w:rPr>
          <w:rFonts w:ascii="Tahoma" w:hAnsi="Tahoma" w:cs="Tahoma"/>
          <w:color w:val="222222"/>
          <w:sz w:val="22"/>
          <w:szCs w:val="22"/>
          <w:lang w:eastAsia="en-IN"/>
        </w:rPr>
        <w:t>t</w:t>
      </w:r>
      <w:r w:rsidRPr="000B6BEE">
        <w:rPr>
          <w:rFonts w:ascii="Tahoma" w:hAnsi="Tahoma" w:cs="Tahoma"/>
          <w:sz w:val="22"/>
          <w:szCs w:val="22"/>
        </w:rPr>
        <w:t>, plant quarantine, quality standards for export and import of seeds and nursery plants</w:t>
      </w:r>
    </w:p>
    <w:p w14:paraId="6EA8C720"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Visit to accredited nurseries and commercial tissue culture laboratory</w:t>
      </w:r>
    </w:p>
    <w:p w14:paraId="5BEC0358"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Project preparation for the establishment of commercial nursery</w:t>
      </w:r>
    </w:p>
    <w:p w14:paraId="08493664" w14:textId="77777777" w:rsidR="00181548" w:rsidRPr="000B6BEE" w:rsidRDefault="00181548">
      <w:pPr>
        <w:pStyle w:val="ListParagraph"/>
        <w:numPr>
          <w:ilvl w:val="0"/>
          <w:numId w:val="4"/>
        </w:numPr>
        <w:spacing w:before="60" w:after="60" w:line="360" w:lineRule="auto"/>
        <w:contextualSpacing w:val="0"/>
        <w:jc w:val="both"/>
        <w:rPr>
          <w:rFonts w:ascii="Tahoma" w:hAnsi="Tahoma" w:cs="Tahoma"/>
          <w:b/>
          <w:bCs/>
          <w:sz w:val="22"/>
          <w:szCs w:val="22"/>
        </w:rPr>
      </w:pPr>
      <w:r w:rsidRPr="000B6BEE">
        <w:rPr>
          <w:rFonts w:ascii="Tahoma" w:hAnsi="Tahoma" w:cs="Tahoma"/>
          <w:b/>
          <w:bCs/>
          <w:sz w:val="22"/>
          <w:szCs w:val="22"/>
        </w:rPr>
        <w:t xml:space="preserve">Final practical examination </w:t>
      </w:r>
    </w:p>
    <w:p w14:paraId="201A16D7" w14:textId="5FC8F547" w:rsidR="00E15C29" w:rsidRPr="000B6BEE" w:rsidRDefault="00E15C29" w:rsidP="00A3377F">
      <w:pPr>
        <w:spacing w:before="60" w:after="60" w:line="360" w:lineRule="auto"/>
        <w:jc w:val="both"/>
        <w:rPr>
          <w:rFonts w:ascii="Tahoma" w:hAnsi="Tahoma" w:cs="Tahoma"/>
          <w:b/>
          <w:bCs/>
          <w:sz w:val="22"/>
          <w:szCs w:val="22"/>
        </w:rPr>
      </w:pPr>
      <w:r w:rsidRPr="000B6BEE">
        <w:rPr>
          <w:rFonts w:ascii="Tahoma" w:hAnsi="Tahoma" w:cs="Tahoma"/>
          <w:b/>
          <w:bCs/>
          <w:sz w:val="22"/>
          <w:szCs w:val="22"/>
        </w:rPr>
        <w:t xml:space="preserve">References </w:t>
      </w:r>
    </w:p>
    <w:p w14:paraId="5FCEE925" w14:textId="77777777" w:rsidR="00181548" w:rsidRPr="000B6BEE" w:rsidRDefault="00181548">
      <w:pPr>
        <w:pStyle w:val="ListParagraph"/>
        <w:numPr>
          <w:ilvl w:val="0"/>
          <w:numId w:val="5"/>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Kumar N. 2023.Introduction to Horticulture, Medtech Science Press; 9th edition, New Delhi- 110002</w:t>
      </w:r>
    </w:p>
    <w:p w14:paraId="1FD320C3" w14:textId="77777777" w:rsidR="00181548" w:rsidRPr="000B6BEE" w:rsidRDefault="00181548">
      <w:pPr>
        <w:pStyle w:val="ListParagraph"/>
        <w:numPr>
          <w:ilvl w:val="0"/>
          <w:numId w:val="5"/>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Kumar M., C. Kavitha and L. Pugalendhi. 2022.Plant Propagation and Nursery Management in Fruit Crops, Jeya Publishing house, New </w:t>
      </w:r>
      <w:proofErr w:type="gramStart"/>
      <w:r w:rsidRPr="000B6BEE">
        <w:rPr>
          <w:rFonts w:ascii="Tahoma" w:hAnsi="Tahoma" w:cs="Tahoma"/>
          <w:sz w:val="22"/>
          <w:szCs w:val="22"/>
        </w:rPr>
        <w:t>Delhi  Sharma</w:t>
      </w:r>
      <w:proofErr w:type="gramEnd"/>
      <w:r w:rsidRPr="000B6BEE">
        <w:rPr>
          <w:rFonts w:ascii="Tahoma" w:hAnsi="Tahoma" w:cs="Tahoma"/>
          <w:sz w:val="22"/>
          <w:szCs w:val="22"/>
        </w:rPr>
        <w:t xml:space="preserve"> R.R., and Hare Krishna. 2007.</w:t>
      </w:r>
      <w:proofErr w:type="gramStart"/>
      <w:r w:rsidRPr="000B6BEE">
        <w:rPr>
          <w:rFonts w:ascii="Tahoma" w:hAnsi="Tahoma" w:cs="Tahoma"/>
          <w:sz w:val="22"/>
          <w:szCs w:val="22"/>
        </w:rPr>
        <w:t>Text book</w:t>
      </w:r>
      <w:proofErr w:type="gramEnd"/>
      <w:r w:rsidRPr="000B6BEE">
        <w:rPr>
          <w:rFonts w:ascii="Tahoma" w:hAnsi="Tahoma" w:cs="Tahoma"/>
          <w:sz w:val="22"/>
          <w:szCs w:val="22"/>
        </w:rPr>
        <w:t xml:space="preserve"> of plant propagation and nursery management, CBS Publishers and Distributors Private Limited </w:t>
      </w:r>
      <w:proofErr w:type="gramStart"/>
      <w:r w:rsidRPr="000B6BEE">
        <w:rPr>
          <w:rFonts w:ascii="Tahoma" w:hAnsi="Tahoma" w:cs="Tahoma"/>
          <w:sz w:val="22"/>
          <w:szCs w:val="22"/>
        </w:rPr>
        <w:t>-  first</w:t>
      </w:r>
      <w:proofErr w:type="gramEnd"/>
      <w:r w:rsidRPr="000B6BEE">
        <w:rPr>
          <w:rFonts w:ascii="Tahoma" w:hAnsi="Tahoma" w:cs="Tahoma"/>
          <w:sz w:val="22"/>
          <w:szCs w:val="22"/>
        </w:rPr>
        <w:t xml:space="preserve"> edition  </w:t>
      </w:r>
    </w:p>
    <w:p w14:paraId="019C9709" w14:textId="77777777" w:rsidR="00181548" w:rsidRPr="000B6BEE" w:rsidRDefault="00181548">
      <w:pPr>
        <w:pStyle w:val="ListParagraph"/>
        <w:numPr>
          <w:ilvl w:val="0"/>
          <w:numId w:val="5"/>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Hudson T. Harmann, Dale E. Kester, Fred T. Davies, Jr. and Robert L. Geneve. Plant Propagation –Principles and Practices (7</w:t>
      </w:r>
      <w:proofErr w:type="gramStart"/>
      <w:r w:rsidRPr="000B6BEE">
        <w:rPr>
          <w:rFonts w:ascii="Tahoma" w:hAnsi="Tahoma" w:cs="Tahoma"/>
          <w:sz w:val="22"/>
          <w:szCs w:val="22"/>
          <w:vertAlign w:val="superscript"/>
        </w:rPr>
        <w:t>th</w:t>
      </w:r>
      <w:r w:rsidRPr="000B6BEE">
        <w:rPr>
          <w:rFonts w:ascii="Tahoma" w:hAnsi="Tahoma" w:cs="Tahoma"/>
          <w:sz w:val="22"/>
          <w:szCs w:val="22"/>
        </w:rPr>
        <w:t xml:space="preserve">  Edition</w:t>
      </w:r>
      <w:proofErr w:type="gramEnd"/>
      <w:r w:rsidRPr="000B6BEE">
        <w:rPr>
          <w:rFonts w:ascii="Tahoma" w:hAnsi="Tahoma" w:cs="Tahoma"/>
          <w:sz w:val="22"/>
          <w:szCs w:val="22"/>
        </w:rPr>
        <w:t>). PHI Learning Private Limited, New Delhi – 110001</w:t>
      </w:r>
    </w:p>
    <w:p w14:paraId="6F5ADE9A" w14:textId="77777777" w:rsidR="00181548" w:rsidRPr="000B6BEE" w:rsidRDefault="00181548">
      <w:pPr>
        <w:pStyle w:val="ListParagraph"/>
        <w:numPr>
          <w:ilvl w:val="0"/>
          <w:numId w:val="5"/>
        </w:numPr>
        <w:spacing w:before="60" w:after="60" w:line="360" w:lineRule="auto"/>
        <w:contextualSpacing w:val="0"/>
        <w:jc w:val="both"/>
        <w:rPr>
          <w:rFonts w:ascii="Tahoma" w:hAnsi="Tahoma" w:cs="Tahoma"/>
          <w:sz w:val="22"/>
          <w:szCs w:val="22"/>
          <w:lang w:val="sv-SE"/>
        </w:rPr>
      </w:pPr>
      <w:r w:rsidRPr="000B6BEE">
        <w:rPr>
          <w:rFonts w:ascii="Tahoma" w:hAnsi="Tahoma" w:cs="Tahoma"/>
          <w:sz w:val="22"/>
          <w:szCs w:val="22"/>
        </w:rPr>
        <w:t xml:space="preserve">T. K. Bose, S. K. Mitra, M. K. Sadhu, P. Das and D. Sanyal, Propagation of Tropical &amp; Subtropical Horticultural crops, Volume 1 (3 </w:t>
      </w:r>
      <w:proofErr w:type="spellStart"/>
      <w:r w:rsidRPr="000B6BEE">
        <w:rPr>
          <w:rFonts w:ascii="Tahoma" w:hAnsi="Tahoma" w:cs="Tahoma"/>
          <w:sz w:val="22"/>
          <w:szCs w:val="22"/>
        </w:rPr>
        <w:t>rd</w:t>
      </w:r>
      <w:proofErr w:type="spellEnd"/>
      <w:r w:rsidRPr="000B6BEE">
        <w:rPr>
          <w:rFonts w:ascii="Tahoma" w:hAnsi="Tahoma" w:cs="Tahoma"/>
          <w:sz w:val="22"/>
          <w:szCs w:val="22"/>
        </w:rPr>
        <w:t xml:space="preserve"> Revised edition). </w:t>
      </w:r>
      <w:r w:rsidRPr="000B6BEE">
        <w:rPr>
          <w:rFonts w:ascii="Tahoma" w:hAnsi="Tahoma" w:cs="Tahoma"/>
          <w:sz w:val="22"/>
          <w:szCs w:val="22"/>
          <w:lang w:val="sv-SE"/>
        </w:rPr>
        <w:t>Naya Udyog, 206, Bidhan Sarani, Kolkata -700006.</w:t>
      </w:r>
    </w:p>
    <w:p w14:paraId="09DE6AC8" w14:textId="77777777" w:rsidR="00181548" w:rsidRPr="000B6BEE" w:rsidRDefault="00181548">
      <w:pPr>
        <w:pStyle w:val="ListParagraph"/>
        <w:numPr>
          <w:ilvl w:val="0"/>
          <w:numId w:val="5"/>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Guy W. Adriance and Feed R. Brison, Propagation of Horticultural Plants, Axis Books (India).</w:t>
      </w:r>
    </w:p>
    <w:p w14:paraId="34B3218C" w14:textId="77777777" w:rsidR="00181548" w:rsidRPr="000B6BEE" w:rsidRDefault="00181548">
      <w:pPr>
        <w:pStyle w:val="ListParagraph"/>
        <w:numPr>
          <w:ilvl w:val="0"/>
          <w:numId w:val="5"/>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Mukherjee, S. K. and </w:t>
      </w:r>
      <w:proofErr w:type="spellStart"/>
      <w:r w:rsidRPr="000B6BEE">
        <w:rPr>
          <w:rFonts w:ascii="Tahoma" w:hAnsi="Tahoma" w:cs="Tahoma"/>
          <w:sz w:val="22"/>
          <w:szCs w:val="22"/>
        </w:rPr>
        <w:t>Manjumdar</w:t>
      </w:r>
      <w:proofErr w:type="spellEnd"/>
      <w:r w:rsidRPr="000B6BEE">
        <w:rPr>
          <w:rFonts w:ascii="Tahoma" w:hAnsi="Tahoma" w:cs="Tahoma"/>
          <w:sz w:val="22"/>
          <w:szCs w:val="22"/>
        </w:rPr>
        <w:t>, P. K. 1973. Propagation of fruit crops. ICAR, New Delhi.</w:t>
      </w:r>
    </w:p>
    <w:p w14:paraId="571AB5C0" w14:textId="77777777" w:rsidR="00181548" w:rsidRPr="000B6BEE" w:rsidRDefault="00181548">
      <w:pPr>
        <w:pStyle w:val="ListParagraph"/>
        <w:numPr>
          <w:ilvl w:val="0"/>
          <w:numId w:val="5"/>
        </w:numPr>
        <w:spacing w:before="60" w:after="60" w:line="360" w:lineRule="auto"/>
        <w:contextualSpacing w:val="0"/>
        <w:jc w:val="both"/>
        <w:rPr>
          <w:rFonts w:ascii="Tahoma" w:hAnsi="Tahoma" w:cs="Tahoma"/>
          <w:sz w:val="22"/>
          <w:szCs w:val="22"/>
        </w:rPr>
      </w:pPr>
      <w:r w:rsidRPr="000B6BEE">
        <w:rPr>
          <w:rFonts w:ascii="Tahoma" w:hAnsi="Tahoma" w:cs="Tahoma"/>
          <w:sz w:val="22"/>
          <w:szCs w:val="22"/>
        </w:rPr>
        <w:lastRenderedPageBreak/>
        <w:t xml:space="preserve">Chandha, K. L. (ICAR) 2002, 2001. </w:t>
      </w:r>
      <w:proofErr w:type="gramStart"/>
      <w:r w:rsidRPr="000B6BEE">
        <w:rPr>
          <w:rFonts w:ascii="Tahoma" w:hAnsi="Tahoma" w:cs="Tahoma"/>
          <w:sz w:val="22"/>
          <w:szCs w:val="22"/>
        </w:rPr>
        <w:t>Hand book</w:t>
      </w:r>
      <w:proofErr w:type="gramEnd"/>
      <w:r w:rsidRPr="000B6BEE">
        <w:rPr>
          <w:rFonts w:ascii="Tahoma" w:hAnsi="Tahoma" w:cs="Tahoma"/>
          <w:sz w:val="22"/>
          <w:szCs w:val="22"/>
        </w:rPr>
        <w:t xml:space="preserve"> of Horticulture. ICAR, New Delhi.</w:t>
      </w:r>
    </w:p>
    <w:p w14:paraId="36BB61F0" w14:textId="77777777" w:rsidR="00181548" w:rsidRPr="000B6BEE" w:rsidRDefault="00181548">
      <w:pPr>
        <w:pStyle w:val="ListParagraph"/>
        <w:numPr>
          <w:ilvl w:val="0"/>
          <w:numId w:val="5"/>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Sadhu, M.K.1989. Plant Propagation. Wiley Eastern Ltd., 4835/24, Ansari Road, </w:t>
      </w:r>
      <w:proofErr w:type="spellStart"/>
      <w:r w:rsidRPr="000B6BEE">
        <w:rPr>
          <w:rFonts w:ascii="Tahoma" w:hAnsi="Tahoma" w:cs="Tahoma"/>
          <w:sz w:val="22"/>
          <w:szCs w:val="22"/>
        </w:rPr>
        <w:t>Daryaganj</w:t>
      </w:r>
      <w:proofErr w:type="spellEnd"/>
      <w:r w:rsidRPr="000B6BEE">
        <w:rPr>
          <w:rFonts w:ascii="Tahoma" w:hAnsi="Tahoma" w:cs="Tahoma"/>
          <w:sz w:val="22"/>
          <w:szCs w:val="22"/>
        </w:rPr>
        <w:t>, New Delhi 110 002.</w:t>
      </w:r>
    </w:p>
    <w:p w14:paraId="4DA91033" w14:textId="77777777" w:rsidR="00181548" w:rsidRPr="000B6BEE" w:rsidRDefault="00181548">
      <w:pPr>
        <w:pStyle w:val="ListParagraph"/>
        <w:numPr>
          <w:ilvl w:val="0"/>
          <w:numId w:val="5"/>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Krishnan P.R., Kalia R.K., Tewari J.C. and Roy M.M. 2014. Plant Nursery Management and Plant Nursery Management: Principles and Practices, Central Arid Zone Research Institute, Jodhpur,</w:t>
      </w:r>
    </w:p>
    <w:p w14:paraId="69DF5076" w14:textId="7D71D4C6" w:rsidR="00181548" w:rsidRPr="000B6BEE" w:rsidRDefault="00E15C29"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e-</w:t>
      </w:r>
      <w:r w:rsidR="00181548" w:rsidRPr="000B6BEE">
        <w:rPr>
          <w:rFonts w:ascii="Tahoma" w:hAnsi="Tahoma" w:cs="Tahoma"/>
          <w:b/>
          <w:bCs/>
          <w:sz w:val="22"/>
          <w:szCs w:val="22"/>
        </w:rPr>
        <w:t xml:space="preserve"> Resources</w:t>
      </w:r>
    </w:p>
    <w:p w14:paraId="371EBA33" w14:textId="77777777" w:rsidR="00181548" w:rsidRPr="000B6BEE" w:rsidRDefault="00181548">
      <w:pPr>
        <w:pStyle w:val="ListParagraph"/>
        <w:numPr>
          <w:ilvl w:val="0"/>
          <w:numId w:val="37"/>
        </w:numPr>
        <w:spacing w:before="60" w:after="60" w:line="360" w:lineRule="auto"/>
        <w:contextualSpacing w:val="0"/>
        <w:jc w:val="both"/>
        <w:rPr>
          <w:rFonts w:ascii="Tahoma" w:hAnsi="Tahoma" w:cs="Tahoma"/>
          <w:color w:val="000000" w:themeColor="text1"/>
          <w:sz w:val="22"/>
          <w:szCs w:val="22"/>
        </w:rPr>
      </w:pPr>
      <w:hyperlink r:id="rId20" w:history="1">
        <w:r w:rsidRPr="000B6BEE">
          <w:rPr>
            <w:rStyle w:val="Hyperlink"/>
            <w:rFonts w:ascii="Tahoma" w:hAnsi="Tahoma" w:cs="Tahoma"/>
            <w:color w:val="000000" w:themeColor="text1"/>
            <w:sz w:val="22"/>
            <w:szCs w:val="22"/>
            <w:u w:val="none"/>
          </w:rPr>
          <w:t>https://agritech.tnau.ac.in/horticulture/horti_nursery%20techniques.html</w:t>
        </w:r>
      </w:hyperlink>
    </w:p>
    <w:p w14:paraId="30DA0F9E" w14:textId="77777777" w:rsidR="00181548" w:rsidRPr="000B6BEE" w:rsidRDefault="00181548">
      <w:pPr>
        <w:pStyle w:val="ListParagraph"/>
        <w:numPr>
          <w:ilvl w:val="0"/>
          <w:numId w:val="37"/>
        </w:numPr>
        <w:spacing w:before="60" w:after="60" w:line="360" w:lineRule="auto"/>
        <w:contextualSpacing w:val="0"/>
        <w:jc w:val="both"/>
        <w:rPr>
          <w:rFonts w:ascii="Tahoma" w:hAnsi="Tahoma" w:cs="Tahoma"/>
          <w:color w:val="000000" w:themeColor="text1"/>
          <w:sz w:val="22"/>
          <w:szCs w:val="22"/>
        </w:rPr>
      </w:pPr>
      <w:hyperlink r:id="rId21" w:history="1">
        <w:r w:rsidRPr="000B6BEE">
          <w:rPr>
            <w:rStyle w:val="Hyperlink"/>
            <w:rFonts w:ascii="Tahoma" w:hAnsi="Tahoma" w:cs="Tahoma"/>
            <w:color w:val="000000" w:themeColor="text1"/>
            <w:sz w:val="22"/>
            <w:szCs w:val="22"/>
            <w:u w:val="none"/>
          </w:rPr>
          <w:t>https://iht.edu.in/basics-of-nursery-production/</w:t>
        </w:r>
      </w:hyperlink>
    </w:p>
    <w:p w14:paraId="3895F91D" w14:textId="77777777" w:rsidR="00181548" w:rsidRPr="000B6BEE" w:rsidRDefault="00181548">
      <w:pPr>
        <w:pStyle w:val="ListParagraph"/>
        <w:numPr>
          <w:ilvl w:val="0"/>
          <w:numId w:val="37"/>
        </w:numPr>
        <w:spacing w:before="60" w:after="60" w:line="360" w:lineRule="auto"/>
        <w:contextualSpacing w:val="0"/>
        <w:jc w:val="both"/>
        <w:rPr>
          <w:rFonts w:ascii="Tahoma" w:hAnsi="Tahoma" w:cs="Tahoma"/>
          <w:color w:val="000000" w:themeColor="text1"/>
          <w:sz w:val="22"/>
          <w:szCs w:val="22"/>
        </w:rPr>
      </w:pPr>
      <w:hyperlink r:id="rId22" w:history="1">
        <w:r w:rsidRPr="000B6BEE">
          <w:rPr>
            <w:rStyle w:val="Hyperlink"/>
            <w:rFonts w:ascii="Tahoma" w:hAnsi="Tahoma" w:cs="Tahoma"/>
            <w:color w:val="000000" w:themeColor="text1"/>
            <w:sz w:val="22"/>
            <w:szCs w:val="22"/>
            <w:u w:val="none"/>
          </w:rPr>
          <w:t>https://k8449r.weebly.com/uploads/3/0/7/3/30731055/horticulture_plant_nursery1-signed.pdf</w:t>
        </w:r>
      </w:hyperlink>
    </w:p>
    <w:p w14:paraId="6C82A9C5" w14:textId="77777777" w:rsidR="00181548" w:rsidRPr="000B6BEE" w:rsidRDefault="00181548">
      <w:pPr>
        <w:pStyle w:val="ListParagraph"/>
        <w:numPr>
          <w:ilvl w:val="0"/>
          <w:numId w:val="37"/>
        </w:numPr>
        <w:spacing w:before="60" w:after="60" w:line="360" w:lineRule="auto"/>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https://msmedichennai.gov.in/GARMS_Admin/basictools/images/ProjectProfiles/FruitNursery.pdf</w:t>
      </w:r>
    </w:p>
    <w:p w14:paraId="6BB7DB68" w14:textId="77777777" w:rsidR="00181548" w:rsidRPr="000B6BEE" w:rsidRDefault="00181548" w:rsidP="00B12A3A">
      <w:pPr>
        <w:spacing w:before="60" w:after="60" w:line="360" w:lineRule="auto"/>
        <w:jc w:val="both"/>
        <w:rPr>
          <w:rFonts w:ascii="Tahoma" w:hAnsi="Tahoma" w:cs="Tahoma"/>
          <w:sz w:val="22"/>
          <w:szCs w:val="22"/>
        </w:rPr>
      </w:pPr>
    </w:p>
    <w:p w14:paraId="076913E7" w14:textId="77777777" w:rsidR="00181548" w:rsidRPr="000B6BEE" w:rsidRDefault="00181548" w:rsidP="00B12A3A">
      <w:pPr>
        <w:spacing w:before="60" w:after="60" w:line="360" w:lineRule="auto"/>
        <w:rPr>
          <w:rFonts w:ascii="Tahoma" w:hAnsi="Tahoma" w:cs="Tahoma"/>
          <w:sz w:val="22"/>
          <w:szCs w:val="22"/>
        </w:rPr>
      </w:pPr>
    </w:p>
    <w:p w14:paraId="652D46C7" w14:textId="77777777" w:rsidR="00181548" w:rsidRPr="000B6BEE" w:rsidRDefault="00181548" w:rsidP="00B12A3A">
      <w:pPr>
        <w:spacing w:before="60" w:after="60" w:line="360" w:lineRule="auto"/>
        <w:rPr>
          <w:rFonts w:ascii="Tahoma" w:hAnsi="Tahoma" w:cs="Tahoma"/>
          <w:sz w:val="22"/>
          <w:szCs w:val="22"/>
        </w:rPr>
      </w:pPr>
    </w:p>
    <w:p w14:paraId="15013389" w14:textId="77777777" w:rsidR="00181548" w:rsidRPr="000B6BEE" w:rsidRDefault="00181548" w:rsidP="00B12A3A">
      <w:pPr>
        <w:spacing w:before="60" w:after="60" w:line="360" w:lineRule="auto"/>
        <w:rPr>
          <w:rFonts w:ascii="Tahoma" w:hAnsi="Tahoma" w:cs="Tahoma"/>
          <w:sz w:val="22"/>
          <w:szCs w:val="22"/>
        </w:rPr>
      </w:pPr>
    </w:p>
    <w:p w14:paraId="6A22D02E" w14:textId="77777777" w:rsidR="00181548" w:rsidRPr="000B6BEE" w:rsidRDefault="00181548" w:rsidP="00B12A3A">
      <w:pPr>
        <w:spacing w:before="60" w:after="60" w:line="360" w:lineRule="auto"/>
        <w:rPr>
          <w:rFonts w:ascii="Tahoma" w:hAnsi="Tahoma" w:cs="Tahoma"/>
          <w:sz w:val="22"/>
          <w:szCs w:val="22"/>
        </w:rPr>
      </w:pPr>
    </w:p>
    <w:p w14:paraId="54996481" w14:textId="77777777" w:rsidR="00181548" w:rsidRPr="000B6BEE" w:rsidRDefault="00181548" w:rsidP="00B12A3A">
      <w:pPr>
        <w:spacing w:before="60" w:after="60" w:line="360" w:lineRule="auto"/>
        <w:rPr>
          <w:rFonts w:ascii="Tahoma" w:hAnsi="Tahoma" w:cs="Tahoma"/>
          <w:sz w:val="22"/>
          <w:szCs w:val="22"/>
        </w:rPr>
      </w:pPr>
    </w:p>
    <w:p w14:paraId="1BB18301" w14:textId="77777777" w:rsidR="00181548" w:rsidRPr="000B6BEE" w:rsidRDefault="00181548" w:rsidP="00B12A3A">
      <w:pPr>
        <w:spacing w:before="60" w:after="60" w:line="360" w:lineRule="auto"/>
        <w:rPr>
          <w:rFonts w:ascii="Tahoma" w:hAnsi="Tahoma" w:cs="Tahoma"/>
          <w:sz w:val="22"/>
          <w:szCs w:val="22"/>
        </w:rPr>
      </w:pPr>
    </w:p>
    <w:p w14:paraId="03FB848D" w14:textId="77777777" w:rsidR="00181548" w:rsidRPr="000B6BEE" w:rsidRDefault="00181548" w:rsidP="00B12A3A">
      <w:pPr>
        <w:spacing w:before="60" w:after="60" w:line="360" w:lineRule="auto"/>
        <w:rPr>
          <w:rFonts w:ascii="Tahoma" w:hAnsi="Tahoma" w:cs="Tahoma"/>
          <w:sz w:val="22"/>
          <w:szCs w:val="22"/>
        </w:rPr>
      </w:pPr>
    </w:p>
    <w:p w14:paraId="6318B7C3" w14:textId="77777777" w:rsidR="00181548" w:rsidRPr="000B6BEE" w:rsidRDefault="00181548" w:rsidP="00B12A3A">
      <w:pPr>
        <w:spacing w:before="60" w:after="60" w:line="360" w:lineRule="auto"/>
        <w:rPr>
          <w:rFonts w:ascii="Tahoma" w:hAnsi="Tahoma" w:cs="Tahoma"/>
          <w:sz w:val="22"/>
          <w:szCs w:val="22"/>
        </w:rPr>
      </w:pPr>
    </w:p>
    <w:p w14:paraId="464EA9ED" w14:textId="77777777" w:rsidR="00181548" w:rsidRPr="000B6BEE" w:rsidRDefault="00181548" w:rsidP="00B12A3A">
      <w:pPr>
        <w:spacing w:before="60" w:after="60" w:line="360" w:lineRule="auto"/>
        <w:rPr>
          <w:rFonts w:ascii="Tahoma" w:hAnsi="Tahoma" w:cs="Tahoma"/>
          <w:sz w:val="22"/>
          <w:szCs w:val="22"/>
        </w:rPr>
      </w:pPr>
    </w:p>
    <w:p w14:paraId="52D9CD20" w14:textId="77777777" w:rsidR="00181548" w:rsidRPr="000B6BEE" w:rsidRDefault="00181548" w:rsidP="00B12A3A">
      <w:pPr>
        <w:spacing w:before="60" w:after="60" w:line="360" w:lineRule="auto"/>
        <w:rPr>
          <w:rFonts w:ascii="Tahoma" w:hAnsi="Tahoma" w:cs="Tahoma"/>
          <w:sz w:val="22"/>
          <w:szCs w:val="22"/>
        </w:rPr>
      </w:pPr>
    </w:p>
    <w:p w14:paraId="089F3146" w14:textId="77777777" w:rsidR="00181548" w:rsidRPr="000B6BEE" w:rsidRDefault="00181548" w:rsidP="00B12A3A">
      <w:pPr>
        <w:spacing w:before="60" w:after="60" w:line="360" w:lineRule="auto"/>
        <w:rPr>
          <w:rFonts w:ascii="Tahoma" w:hAnsi="Tahoma" w:cs="Tahoma"/>
          <w:sz w:val="22"/>
          <w:szCs w:val="22"/>
        </w:rPr>
      </w:pPr>
    </w:p>
    <w:p w14:paraId="5E320C71" w14:textId="77777777" w:rsidR="00181548" w:rsidRPr="000B6BEE" w:rsidRDefault="00181548" w:rsidP="00B12A3A">
      <w:pPr>
        <w:spacing w:before="60" w:after="60" w:line="360" w:lineRule="auto"/>
        <w:rPr>
          <w:rFonts w:ascii="Tahoma" w:hAnsi="Tahoma" w:cs="Tahoma"/>
          <w:sz w:val="22"/>
          <w:szCs w:val="22"/>
        </w:rPr>
      </w:pPr>
    </w:p>
    <w:p w14:paraId="69A87919" w14:textId="77777777" w:rsidR="00E6014F" w:rsidRPr="000B6BEE" w:rsidRDefault="00E6014F">
      <w:pPr>
        <w:spacing w:line="259" w:lineRule="auto"/>
        <w:rPr>
          <w:rFonts w:ascii="Tahoma" w:hAnsi="Tahoma" w:cs="Tahoma"/>
          <w:b/>
          <w:sz w:val="22"/>
          <w:szCs w:val="22"/>
        </w:rPr>
      </w:pPr>
      <w:r w:rsidRPr="000B6BEE">
        <w:rPr>
          <w:rFonts w:ascii="Tahoma" w:hAnsi="Tahoma" w:cs="Tahoma"/>
          <w:b/>
          <w:sz w:val="22"/>
          <w:szCs w:val="22"/>
        </w:rPr>
        <w:br w:type="page"/>
      </w:r>
    </w:p>
    <w:p w14:paraId="411425DD" w14:textId="54EDBCDB" w:rsidR="00181548" w:rsidRPr="00183FC8" w:rsidRDefault="00181548" w:rsidP="00B12A3A">
      <w:pPr>
        <w:spacing w:before="60" w:after="60" w:line="360" w:lineRule="auto"/>
        <w:jc w:val="center"/>
        <w:rPr>
          <w:rFonts w:ascii="Tahoma" w:hAnsi="Tahoma" w:cs="Tahoma"/>
          <w:b/>
        </w:rPr>
      </w:pPr>
      <w:r w:rsidRPr="00183FC8">
        <w:rPr>
          <w:rFonts w:ascii="Tahoma" w:hAnsi="Tahoma" w:cs="Tahoma"/>
          <w:b/>
        </w:rPr>
        <w:lastRenderedPageBreak/>
        <w:t xml:space="preserve">HOR 122 Orchard Floor </w:t>
      </w:r>
      <w:proofErr w:type="gramStart"/>
      <w:r w:rsidRPr="00183FC8">
        <w:rPr>
          <w:rFonts w:ascii="Tahoma" w:hAnsi="Tahoma" w:cs="Tahoma"/>
          <w:b/>
        </w:rPr>
        <w:t>Management  (</w:t>
      </w:r>
      <w:proofErr w:type="gramEnd"/>
      <w:r w:rsidRPr="00183FC8">
        <w:rPr>
          <w:rFonts w:ascii="Tahoma" w:hAnsi="Tahoma" w:cs="Tahoma"/>
          <w:b/>
        </w:rPr>
        <w:t>0+2)</w:t>
      </w:r>
    </w:p>
    <w:p w14:paraId="3CFD6ED2" w14:textId="38F15112" w:rsidR="00181548" w:rsidRPr="000B6BEE" w:rsidRDefault="001F7F24" w:rsidP="00B12A3A">
      <w:pPr>
        <w:spacing w:before="60" w:after="60" w:line="360" w:lineRule="auto"/>
        <w:rPr>
          <w:rFonts w:ascii="Tahoma" w:hAnsi="Tahoma" w:cs="Tahoma"/>
          <w:b/>
          <w:sz w:val="22"/>
          <w:szCs w:val="22"/>
        </w:rPr>
      </w:pPr>
      <w:r w:rsidRPr="000B6BEE">
        <w:rPr>
          <w:rFonts w:ascii="Tahoma" w:hAnsi="Tahoma" w:cs="Tahoma"/>
          <w:b/>
          <w:sz w:val="22"/>
          <w:szCs w:val="22"/>
        </w:rPr>
        <w:t>Practicals</w:t>
      </w:r>
    </w:p>
    <w:p w14:paraId="1B3026B1" w14:textId="77777777"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Unit I: Understanding the Components of Orchard</w:t>
      </w:r>
    </w:p>
    <w:p w14:paraId="214918A3" w14:textId="77777777" w:rsidR="00181548" w:rsidRPr="000B6BEE" w:rsidRDefault="00181548" w:rsidP="00E81009">
      <w:pPr>
        <w:spacing w:before="60" w:after="60" w:line="360" w:lineRule="auto"/>
        <w:jc w:val="both"/>
        <w:rPr>
          <w:rFonts w:ascii="Tahoma" w:hAnsi="Tahoma" w:cs="Tahoma"/>
          <w:sz w:val="22"/>
          <w:szCs w:val="22"/>
        </w:rPr>
      </w:pPr>
      <w:r w:rsidRPr="000B6BEE">
        <w:rPr>
          <w:rFonts w:ascii="Tahoma" w:hAnsi="Tahoma" w:cs="Tahoma"/>
          <w:sz w:val="22"/>
          <w:szCs w:val="22"/>
        </w:rPr>
        <w:t xml:space="preserve">Types of orchards - Assessment, Designing and Layout of different systems of orchards and Fruit Nutrition Garden. Components – non-plant components of orchard. </w:t>
      </w:r>
    </w:p>
    <w:p w14:paraId="0C42F1DF" w14:textId="77777777"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Unit II: Soil Management and Cropping Pattern</w:t>
      </w:r>
    </w:p>
    <w:p w14:paraId="7F45A484" w14:textId="77777777" w:rsidR="00181548" w:rsidRPr="000B6BEE" w:rsidRDefault="00181548" w:rsidP="00E81009">
      <w:pPr>
        <w:spacing w:before="60" w:after="60" w:line="360" w:lineRule="auto"/>
        <w:jc w:val="both"/>
        <w:rPr>
          <w:rFonts w:ascii="Tahoma" w:hAnsi="Tahoma" w:cs="Tahoma"/>
          <w:sz w:val="22"/>
          <w:szCs w:val="22"/>
        </w:rPr>
      </w:pPr>
      <w:r w:rsidRPr="000B6BEE">
        <w:rPr>
          <w:rFonts w:ascii="Tahoma" w:hAnsi="Tahoma" w:cs="Tahoma"/>
          <w:sz w:val="22"/>
          <w:szCs w:val="22"/>
        </w:rPr>
        <w:t xml:space="preserve">Soil management practices: clean cultivation, sod culture, sod mulch, intercropping, cover cropping and mixed cropping. </w:t>
      </w:r>
    </w:p>
    <w:p w14:paraId="2DC5581C" w14:textId="77777777"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Unit III: Irrigation System, Weed and Water Management</w:t>
      </w:r>
    </w:p>
    <w:p w14:paraId="06D20344" w14:textId="77777777" w:rsidR="00181548" w:rsidRPr="000B6BEE" w:rsidRDefault="00181548" w:rsidP="00E81009">
      <w:pPr>
        <w:spacing w:before="60" w:after="60" w:line="360" w:lineRule="auto"/>
        <w:jc w:val="both"/>
        <w:rPr>
          <w:rFonts w:ascii="Tahoma" w:hAnsi="Tahoma" w:cs="Tahoma"/>
          <w:sz w:val="22"/>
          <w:szCs w:val="22"/>
        </w:rPr>
      </w:pPr>
      <w:r w:rsidRPr="000B6BEE">
        <w:rPr>
          <w:rFonts w:ascii="Tahoma" w:hAnsi="Tahoma" w:cs="Tahoma"/>
          <w:sz w:val="22"/>
          <w:szCs w:val="22"/>
        </w:rPr>
        <w:t xml:space="preserve">Use of mulch materials: organic and inorganic, moisture conservation and weed control, drainage systems. Layout of various irrigation systems, surface irrigation: Flood system, basin system, modified basin system, furrow method, sub-surface irrigation systems: </w:t>
      </w:r>
    </w:p>
    <w:p w14:paraId="41D3FA0E" w14:textId="77777777"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Unit IV: Micro Irrigation, Nutrient Management and Plant Protection</w:t>
      </w:r>
    </w:p>
    <w:p w14:paraId="7C2CC752" w14:textId="77777777" w:rsidR="00181548" w:rsidRPr="000B6BEE" w:rsidRDefault="00181548" w:rsidP="00E81009">
      <w:pPr>
        <w:spacing w:before="60" w:after="60" w:line="360" w:lineRule="auto"/>
        <w:jc w:val="both"/>
        <w:rPr>
          <w:rFonts w:ascii="Tahoma" w:hAnsi="Tahoma" w:cs="Tahoma"/>
          <w:sz w:val="22"/>
          <w:szCs w:val="22"/>
        </w:rPr>
      </w:pPr>
      <w:r w:rsidRPr="000B6BEE">
        <w:rPr>
          <w:rFonts w:ascii="Tahoma" w:hAnsi="Tahoma" w:cs="Tahoma"/>
          <w:sz w:val="22"/>
          <w:szCs w:val="22"/>
        </w:rPr>
        <w:t xml:space="preserve">Layout of drip irrigation and its components, overhead irrigation: sprinkler system, Soluble fertilizers and fertigation techniques, Different methods of application of manure and fertilizers, use of organic manures, Biofertilizers, Green manuring and bio-agents. IPM, IDM practices. </w:t>
      </w:r>
    </w:p>
    <w:p w14:paraId="5CE785A1" w14:textId="77777777"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 xml:space="preserve">Unit V: Canopy Management and Mechanization </w:t>
      </w:r>
    </w:p>
    <w:p w14:paraId="38FE609C" w14:textId="77777777" w:rsidR="00181548" w:rsidRPr="000B6BEE" w:rsidRDefault="00181548" w:rsidP="00E81009">
      <w:pPr>
        <w:spacing w:before="60" w:after="60" w:line="360" w:lineRule="auto"/>
        <w:jc w:val="both"/>
        <w:rPr>
          <w:rFonts w:ascii="Tahoma" w:hAnsi="Tahoma" w:cs="Tahoma"/>
          <w:sz w:val="22"/>
          <w:szCs w:val="22"/>
        </w:rPr>
      </w:pPr>
      <w:r w:rsidRPr="000B6BEE">
        <w:rPr>
          <w:rFonts w:ascii="Tahoma" w:hAnsi="Tahoma" w:cs="Tahoma"/>
          <w:sz w:val="22"/>
          <w:szCs w:val="22"/>
        </w:rPr>
        <w:t>Canopy management, crop regulation and rejuvenation techniques in fruit crops. Off season bearing techniques, Farm mechanization techniques. Calendar of operations and budget preparation. Visit to orchards of Progressive fruit growers.</w:t>
      </w:r>
    </w:p>
    <w:p w14:paraId="00E42EC8" w14:textId="77777777" w:rsidR="00181548" w:rsidRPr="000B6BEE" w:rsidRDefault="00181548" w:rsidP="00B12A3A">
      <w:pPr>
        <w:spacing w:before="60" w:after="60" w:line="360" w:lineRule="auto"/>
        <w:rPr>
          <w:rFonts w:ascii="Tahoma" w:hAnsi="Tahoma" w:cs="Tahoma"/>
          <w:b/>
          <w:sz w:val="22"/>
          <w:szCs w:val="22"/>
        </w:rPr>
      </w:pPr>
      <w:r w:rsidRPr="000B6BEE">
        <w:rPr>
          <w:rFonts w:ascii="Tahoma" w:hAnsi="Tahoma" w:cs="Tahoma"/>
          <w:b/>
          <w:sz w:val="22"/>
          <w:szCs w:val="22"/>
        </w:rPr>
        <w:t>Practical Schedule</w:t>
      </w:r>
    </w:p>
    <w:p w14:paraId="4CE34DD3"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Study of different types of orchards.</w:t>
      </w:r>
    </w:p>
    <w:p w14:paraId="472D8712"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Assessment, data gathering and analysis of new site for the establishment of Fruit orchard.</w:t>
      </w:r>
    </w:p>
    <w:p w14:paraId="38A3A6AA"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Planning and designing for orchard establishment</w:t>
      </w:r>
    </w:p>
    <w:p w14:paraId="793D9B86"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Components of Orchard</w:t>
      </w:r>
    </w:p>
    <w:p w14:paraId="4B8466BB"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Steps to be followed for the establishment of orchard.</w:t>
      </w:r>
    </w:p>
    <w:p w14:paraId="3165E1EF"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Practices on management of physical practices of the soil.</w:t>
      </w:r>
    </w:p>
    <w:p w14:paraId="2C996B09"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 xml:space="preserve">Problem soil management practices </w:t>
      </w:r>
    </w:p>
    <w:p w14:paraId="14AC109D"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Study of sod culture and sod mulch</w:t>
      </w:r>
    </w:p>
    <w:p w14:paraId="2806106F"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Study of Inter cropping in orchard with examples</w:t>
      </w:r>
    </w:p>
    <w:p w14:paraId="0BB12B0C"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lastRenderedPageBreak/>
        <w:t>Study of cover cropping in orchard with examples</w:t>
      </w:r>
    </w:p>
    <w:p w14:paraId="26CD3218"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Study of mixed cropping techniques with examples</w:t>
      </w:r>
    </w:p>
    <w:p w14:paraId="2907882E"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Study of organic and inorganic mulches</w:t>
      </w:r>
    </w:p>
    <w:p w14:paraId="21000ECD"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Study of drainage systems in orchard management</w:t>
      </w:r>
    </w:p>
    <w:p w14:paraId="1A4489E5"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Studies on moisture conservation practices in orchard.</w:t>
      </w:r>
    </w:p>
    <w:p w14:paraId="526ACB3D"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Study of weed management practices in orchard.</w:t>
      </w:r>
    </w:p>
    <w:p w14:paraId="6603D413"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Study of different training systems in orchard.</w:t>
      </w:r>
    </w:p>
    <w:p w14:paraId="61045832"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Study of wind breaks in orchards with examples</w:t>
      </w:r>
    </w:p>
    <w:p w14:paraId="5AF07298" w14:textId="3C133684" w:rsidR="001F7F24" w:rsidRPr="000B6BEE" w:rsidRDefault="001F7F24">
      <w:pPr>
        <w:numPr>
          <w:ilvl w:val="0"/>
          <w:numId w:val="15"/>
        </w:numPr>
        <w:spacing w:before="60" w:after="60" w:line="360" w:lineRule="auto"/>
        <w:rPr>
          <w:rFonts w:ascii="Tahoma" w:eastAsia="Calibri" w:hAnsi="Tahoma" w:cs="Tahoma"/>
          <w:b/>
          <w:bCs/>
          <w:sz w:val="22"/>
          <w:szCs w:val="22"/>
          <w:lang w:bidi="hi-IN"/>
        </w:rPr>
      </w:pPr>
      <w:r w:rsidRPr="000B6BEE">
        <w:rPr>
          <w:rFonts w:ascii="Tahoma" w:eastAsia="Calibri" w:hAnsi="Tahoma" w:cs="Tahoma"/>
          <w:b/>
          <w:bCs/>
          <w:sz w:val="22"/>
          <w:szCs w:val="22"/>
          <w:lang w:bidi="hi-IN"/>
        </w:rPr>
        <w:t>Mid Semester Examination</w:t>
      </w:r>
    </w:p>
    <w:p w14:paraId="7EB86B0C" w14:textId="1FEB4402"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Study of different irrigation systems in orchards surface: flood system, basin, modified basin, furrow method etc.,</w:t>
      </w:r>
    </w:p>
    <w:p w14:paraId="03EFB95A"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Designing and layout of drip irrigation systems</w:t>
      </w:r>
    </w:p>
    <w:p w14:paraId="1EA66D44"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Different method of application of manures and fertilizers and calculation of fertilizer doses.</w:t>
      </w:r>
    </w:p>
    <w:p w14:paraId="71BA8CB0"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Study of soluble fertilizers and fertigation techniques.</w:t>
      </w:r>
    </w:p>
    <w:p w14:paraId="1CB4249D"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Uses of different organic manures biofertilizers, green manuring and bioagents.</w:t>
      </w:r>
    </w:p>
    <w:p w14:paraId="45ED6B6F"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Integrated pest management</w:t>
      </w:r>
    </w:p>
    <w:p w14:paraId="403F5758"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Integrated Disease management</w:t>
      </w:r>
    </w:p>
    <w:p w14:paraId="59069286"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Canopy management practices followed in orchard.</w:t>
      </w:r>
    </w:p>
    <w:p w14:paraId="6C300A6D"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Rejuvenation of old orchards and top working techniques</w:t>
      </w:r>
    </w:p>
    <w:p w14:paraId="0A0CD915"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Studies on crop regulation practices in orchard</w:t>
      </w:r>
    </w:p>
    <w:p w14:paraId="29F0BA3F"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Studies on non-plant components – civil works, fence line and machinery</w:t>
      </w:r>
    </w:p>
    <w:p w14:paraId="1325BE88"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Off-Season production techniques – bahar – pruning techniques – growth regulators etc.</w:t>
      </w:r>
    </w:p>
    <w:p w14:paraId="2A0B315D"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Farm mechanization techniques – Power systems – tools and implements.</w:t>
      </w:r>
    </w:p>
    <w:p w14:paraId="0A717AFB"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Scheduling the calendar of operations and budget preparation.</w:t>
      </w:r>
    </w:p>
    <w:p w14:paraId="3E879985" w14:textId="77777777" w:rsidR="00181548" w:rsidRPr="000B6BEE" w:rsidRDefault="00181548">
      <w:pPr>
        <w:numPr>
          <w:ilvl w:val="0"/>
          <w:numId w:val="15"/>
        </w:numPr>
        <w:spacing w:before="60" w:after="60" w:line="360" w:lineRule="auto"/>
        <w:rPr>
          <w:rFonts w:ascii="Tahoma" w:eastAsia="Calibri" w:hAnsi="Tahoma" w:cs="Tahoma"/>
          <w:sz w:val="22"/>
          <w:szCs w:val="22"/>
          <w:lang w:bidi="hi-IN"/>
        </w:rPr>
      </w:pPr>
      <w:r w:rsidRPr="000B6BEE">
        <w:rPr>
          <w:rFonts w:ascii="Tahoma" w:eastAsia="Calibri" w:hAnsi="Tahoma" w:cs="Tahoma"/>
          <w:sz w:val="22"/>
          <w:szCs w:val="22"/>
          <w:lang w:bidi="hi-IN"/>
        </w:rPr>
        <w:t>Visit to Fruit orchards of progressing fruit growers</w:t>
      </w:r>
    </w:p>
    <w:p w14:paraId="73194ED7" w14:textId="77777777" w:rsidR="00181548" w:rsidRPr="000B6BEE" w:rsidRDefault="00181548">
      <w:pPr>
        <w:numPr>
          <w:ilvl w:val="0"/>
          <w:numId w:val="15"/>
        </w:numPr>
        <w:spacing w:before="60" w:after="60" w:line="360" w:lineRule="auto"/>
        <w:rPr>
          <w:rFonts w:ascii="Tahoma" w:eastAsia="Calibri" w:hAnsi="Tahoma" w:cs="Tahoma"/>
          <w:b/>
          <w:bCs/>
          <w:sz w:val="22"/>
          <w:szCs w:val="22"/>
          <w:lang w:bidi="hi-IN"/>
        </w:rPr>
      </w:pPr>
      <w:r w:rsidRPr="000B6BEE">
        <w:rPr>
          <w:rFonts w:ascii="Tahoma" w:eastAsia="Calibri" w:hAnsi="Tahoma" w:cs="Tahoma"/>
          <w:b/>
          <w:bCs/>
          <w:sz w:val="22"/>
          <w:szCs w:val="22"/>
          <w:lang w:bidi="hi-IN"/>
        </w:rPr>
        <w:t>Final Practical Examination</w:t>
      </w:r>
    </w:p>
    <w:p w14:paraId="6ADD00CF" w14:textId="77777777" w:rsidR="00183FC8" w:rsidRDefault="00183FC8" w:rsidP="001F7F24">
      <w:pPr>
        <w:spacing w:before="60" w:after="60" w:line="360" w:lineRule="auto"/>
        <w:jc w:val="both"/>
        <w:rPr>
          <w:rFonts w:ascii="Tahoma" w:hAnsi="Tahoma" w:cs="Tahoma"/>
          <w:b/>
          <w:bCs/>
          <w:sz w:val="22"/>
          <w:szCs w:val="22"/>
        </w:rPr>
      </w:pPr>
    </w:p>
    <w:p w14:paraId="0E554C1B" w14:textId="77777777" w:rsidR="00183FC8" w:rsidRDefault="00183FC8" w:rsidP="001F7F24">
      <w:pPr>
        <w:spacing w:before="60" w:after="60" w:line="360" w:lineRule="auto"/>
        <w:jc w:val="both"/>
        <w:rPr>
          <w:rFonts w:ascii="Tahoma" w:hAnsi="Tahoma" w:cs="Tahoma"/>
          <w:b/>
          <w:bCs/>
          <w:sz w:val="22"/>
          <w:szCs w:val="22"/>
        </w:rPr>
      </w:pPr>
    </w:p>
    <w:p w14:paraId="5C4DDDA9" w14:textId="77777777" w:rsidR="00183FC8" w:rsidRDefault="00183FC8" w:rsidP="001F7F24">
      <w:pPr>
        <w:spacing w:before="60" w:after="60" w:line="360" w:lineRule="auto"/>
        <w:jc w:val="both"/>
        <w:rPr>
          <w:rFonts w:ascii="Tahoma" w:hAnsi="Tahoma" w:cs="Tahoma"/>
          <w:b/>
          <w:bCs/>
          <w:sz w:val="22"/>
          <w:szCs w:val="22"/>
        </w:rPr>
      </w:pPr>
    </w:p>
    <w:p w14:paraId="4F9A53D5" w14:textId="79556698" w:rsidR="001F7F24" w:rsidRPr="000B6BEE" w:rsidRDefault="001F7F24" w:rsidP="001F7F24">
      <w:pPr>
        <w:spacing w:before="60" w:after="60" w:line="360" w:lineRule="auto"/>
        <w:jc w:val="both"/>
        <w:rPr>
          <w:rFonts w:ascii="Tahoma" w:hAnsi="Tahoma" w:cs="Tahoma"/>
          <w:b/>
          <w:bCs/>
          <w:sz w:val="22"/>
          <w:szCs w:val="22"/>
        </w:rPr>
      </w:pPr>
      <w:r w:rsidRPr="000B6BEE">
        <w:rPr>
          <w:rFonts w:ascii="Tahoma" w:hAnsi="Tahoma" w:cs="Tahoma"/>
          <w:b/>
          <w:bCs/>
          <w:sz w:val="22"/>
          <w:szCs w:val="22"/>
        </w:rPr>
        <w:lastRenderedPageBreak/>
        <w:t xml:space="preserve">References </w:t>
      </w:r>
    </w:p>
    <w:p w14:paraId="52673524" w14:textId="77777777" w:rsidR="00181548" w:rsidRPr="000B6BEE" w:rsidRDefault="00181548">
      <w:pPr>
        <w:numPr>
          <w:ilvl w:val="0"/>
          <w:numId w:val="16"/>
        </w:numPr>
        <w:spacing w:before="60" w:after="60" w:line="360" w:lineRule="auto"/>
        <w:jc w:val="both"/>
        <w:rPr>
          <w:rFonts w:ascii="Tahoma" w:eastAsia="Calibri" w:hAnsi="Tahoma" w:cs="Tahoma"/>
          <w:sz w:val="22"/>
          <w:szCs w:val="22"/>
          <w:lang w:bidi="hi-IN"/>
        </w:rPr>
      </w:pPr>
      <w:r w:rsidRPr="000B6BEE">
        <w:rPr>
          <w:rFonts w:ascii="Tahoma" w:eastAsia="Calibri" w:hAnsi="Tahoma" w:cs="Tahoma"/>
          <w:sz w:val="22"/>
          <w:szCs w:val="22"/>
          <w:lang w:bidi="hi-IN"/>
        </w:rPr>
        <w:t>Kumar N. 2023.Introduction to Horticulture, Medtech Science Press; 9</w:t>
      </w:r>
      <w:r w:rsidRPr="000B6BEE">
        <w:rPr>
          <w:rFonts w:ascii="Tahoma" w:eastAsia="Calibri" w:hAnsi="Tahoma" w:cs="Tahoma"/>
          <w:sz w:val="22"/>
          <w:szCs w:val="22"/>
          <w:vertAlign w:val="superscript"/>
          <w:lang w:bidi="hi-IN"/>
        </w:rPr>
        <w:t>th</w:t>
      </w:r>
      <w:r w:rsidRPr="000B6BEE">
        <w:rPr>
          <w:rFonts w:ascii="Tahoma" w:eastAsia="Calibri" w:hAnsi="Tahoma" w:cs="Tahoma"/>
          <w:sz w:val="22"/>
          <w:szCs w:val="22"/>
          <w:lang w:bidi="hi-IN"/>
        </w:rPr>
        <w:t xml:space="preserve"> edition, New Delhi- 110002</w:t>
      </w:r>
    </w:p>
    <w:p w14:paraId="5C6E762D" w14:textId="77777777" w:rsidR="00181548" w:rsidRPr="000B6BEE" w:rsidRDefault="00181548">
      <w:pPr>
        <w:numPr>
          <w:ilvl w:val="0"/>
          <w:numId w:val="16"/>
        </w:numPr>
        <w:spacing w:before="60" w:after="60" w:line="360" w:lineRule="auto"/>
        <w:jc w:val="both"/>
        <w:rPr>
          <w:rFonts w:ascii="Tahoma" w:eastAsia="Calibri" w:hAnsi="Tahoma" w:cs="Tahoma"/>
          <w:sz w:val="22"/>
          <w:szCs w:val="22"/>
          <w:lang w:bidi="hi-IN"/>
        </w:rPr>
      </w:pPr>
      <w:r w:rsidRPr="000B6BEE">
        <w:rPr>
          <w:rFonts w:ascii="Tahoma" w:eastAsia="Calibri" w:hAnsi="Tahoma" w:cs="Tahoma"/>
          <w:sz w:val="22"/>
          <w:szCs w:val="22"/>
          <w:lang w:bidi="hi-IN"/>
        </w:rPr>
        <w:t>Chattopadhyay T.K., 2012.</w:t>
      </w:r>
      <w:r w:rsidRPr="000B6BEE">
        <w:rPr>
          <w:rFonts w:ascii="Tahoma" w:hAnsi="Tahoma" w:cs="Tahoma"/>
          <w:sz w:val="22"/>
          <w:szCs w:val="22"/>
          <w:lang w:bidi="hi-IN"/>
        </w:rPr>
        <w:t>A Textbook on Pomology (Fundamentals, Vol-I)</w:t>
      </w:r>
      <w:r w:rsidRPr="000B6BEE">
        <w:rPr>
          <w:rFonts w:ascii="Tahoma" w:eastAsia="Calibri" w:hAnsi="Tahoma" w:cs="Tahoma"/>
          <w:sz w:val="22"/>
          <w:szCs w:val="22"/>
          <w:lang w:bidi="hi-IN"/>
        </w:rPr>
        <w:t>, Kalyani Publishers, New Delhi</w:t>
      </w:r>
    </w:p>
    <w:p w14:paraId="14B87CDC" w14:textId="77777777" w:rsidR="00181548" w:rsidRPr="000B6BEE" w:rsidRDefault="00181548">
      <w:pPr>
        <w:numPr>
          <w:ilvl w:val="0"/>
          <w:numId w:val="16"/>
        </w:numPr>
        <w:spacing w:before="60" w:after="60" w:line="360" w:lineRule="auto"/>
        <w:jc w:val="both"/>
        <w:rPr>
          <w:rFonts w:ascii="Tahoma" w:eastAsia="Calibri" w:hAnsi="Tahoma" w:cs="Tahoma"/>
          <w:sz w:val="22"/>
          <w:szCs w:val="22"/>
          <w:lang w:bidi="hi-IN"/>
        </w:rPr>
      </w:pPr>
      <w:r w:rsidRPr="000B6BEE">
        <w:rPr>
          <w:rFonts w:ascii="Tahoma" w:eastAsia="Calibri" w:hAnsi="Tahoma" w:cs="Tahoma"/>
          <w:sz w:val="22"/>
          <w:szCs w:val="22"/>
          <w:lang w:bidi="hi-IN"/>
        </w:rPr>
        <w:t>Chadha, K.L. 2001. Handbook of Horticulture, ICAR, New Delhi.</w:t>
      </w:r>
    </w:p>
    <w:p w14:paraId="049AB59A" w14:textId="77777777" w:rsidR="00181548" w:rsidRPr="000B6BEE" w:rsidRDefault="00181548">
      <w:pPr>
        <w:numPr>
          <w:ilvl w:val="0"/>
          <w:numId w:val="16"/>
        </w:numPr>
        <w:spacing w:before="60" w:after="60" w:line="360" w:lineRule="auto"/>
        <w:jc w:val="both"/>
        <w:rPr>
          <w:rFonts w:ascii="Tahoma" w:eastAsia="Calibri" w:hAnsi="Tahoma" w:cs="Tahoma"/>
          <w:sz w:val="22"/>
          <w:szCs w:val="22"/>
          <w:lang w:bidi="hi-IN"/>
        </w:rPr>
      </w:pPr>
      <w:r w:rsidRPr="000B6BEE">
        <w:rPr>
          <w:rFonts w:ascii="Tahoma" w:eastAsia="Calibri" w:hAnsi="Tahoma" w:cs="Tahoma"/>
          <w:sz w:val="22"/>
          <w:szCs w:val="22"/>
          <w:lang w:bidi="hi-IN"/>
        </w:rPr>
        <w:t>Christopher, E.P. 2001. Introductory Horticulture, Biotech Books, New Delhi.</w:t>
      </w:r>
    </w:p>
    <w:p w14:paraId="3319E21E" w14:textId="77777777" w:rsidR="00181548" w:rsidRPr="000B6BEE" w:rsidRDefault="00181548">
      <w:pPr>
        <w:numPr>
          <w:ilvl w:val="0"/>
          <w:numId w:val="16"/>
        </w:numPr>
        <w:spacing w:before="60" w:after="60" w:line="360" w:lineRule="auto"/>
        <w:jc w:val="both"/>
        <w:rPr>
          <w:rFonts w:ascii="Tahoma" w:eastAsia="Calibri" w:hAnsi="Tahoma" w:cs="Tahoma"/>
          <w:sz w:val="22"/>
          <w:szCs w:val="22"/>
          <w:lang w:bidi="hi-IN"/>
        </w:rPr>
      </w:pPr>
      <w:r w:rsidRPr="000B6BEE">
        <w:rPr>
          <w:rFonts w:ascii="Tahoma" w:eastAsia="Calibri" w:hAnsi="Tahoma" w:cs="Tahoma"/>
          <w:sz w:val="22"/>
          <w:szCs w:val="22"/>
          <w:lang w:bidi="hi-IN"/>
        </w:rPr>
        <w:t>Jitendra Singh.  2011.  Basic Horticulture.  Kalyani Publishers, New Delhi</w:t>
      </w:r>
    </w:p>
    <w:p w14:paraId="030460C2" w14:textId="77777777" w:rsidR="00181548" w:rsidRPr="000B6BEE" w:rsidRDefault="00181548">
      <w:pPr>
        <w:numPr>
          <w:ilvl w:val="0"/>
          <w:numId w:val="16"/>
        </w:numPr>
        <w:spacing w:before="60" w:after="60" w:line="360" w:lineRule="auto"/>
        <w:jc w:val="both"/>
        <w:rPr>
          <w:rFonts w:ascii="Tahoma" w:eastAsia="Calibri" w:hAnsi="Tahoma" w:cs="Tahoma"/>
          <w:sz w:val="22"/>
          <w:szCs w:val="22"/>
          <w:lang w:bidi="hi-IN"/>
        </w:rPr>
      </w:pPr>
      <w:r w:rsidRPr="000B6BEE">
        <w:rPr>
          <w:rFonts w:ascii="Tahoma" w:eastAsia="Calibri" w:hAnsi="Tahoma" w:cs="Tahoma"/>
          <w:sz w:val="22"/>
          <w:szCs w:val="22"/>
          <w:lang w:bidi="hi-IN"/>
        </w:rPr>
        <w:t>Singh, N.P. 2005. Basic concepts of fruit science.  International Book Distributing Co., Lucknow.</w:t>
      </w:r>
    </w:p>
    <w:p w14:paraId="5A00AD5E" w14:textId="77777777" w:rsidR="00181548" w:rsidRPr="000B6BEE" w:rsidRDefault="00181548">
      <w:pPr>
        <w:numPr>
          <w:ilvl w:val="0"/>
          <w:numId w:val="16"/>
        </w:numPr>
        <w:spacing w:before="60" w:after="60" w:line="360" w:lineRule="auto"/>
        <w:jc w:val="both"/>
        <w:rPr>
          <w:rFonts w:ascii="Tahoma" w:eastAsia="Calibri" w:hAnsi="Tahoma" w:cs="Tahoma"/>
          <w:sz w:val="22"/>
          <w:szCs w:val="22"/>
          <w:lang w:bidi="hi-IN"/>
        </w:rPr>
      </w:pPr>
      <w:r w:rsidRPr="000B6BEE">
        <w:rPr>
          <w:rFonts w:ascii="Tahoma" w:eastAsia="Calibri" w:hAnsi="Tahoma" w:cs="Tahoma"/>
          <w:sz w:val="22"/>
          <w:szCs w:val="22"/>
          <w:lang w:val="sv-SE" w:bidi="hi-IN"/>
        </w:rPr>
        <w:t xml:space="preserve">Surendra Prasad and U. Kumar. </w:t>
      </w:r>
      <w:r w:rsidRPr="000B6BEE">
        <w:rPr>
          <w:rFonts w:ascii="Tahoma" w:eastAsia="Calibri" w:hAnsi="Tahoma" w:cs="Tahoma"/>
          <w:sz w:val="22"/>
          <w:szCs w:val="22"/>
          <w:lang w:bidi="hi-IN"/>
        </w:rPr>
        <w:t xml:space="preserve">1999.  Principles of horticulture, </w:t>
      </w:r>
      <w:proofErr w:type="spellStart"/>
      <w:r w:rsidRPr="000B6BEE">
        <w:rPr>
          <w:rFonts w:ascii="Tahoma" w:eastAsia="Calibri" w:hAnsi="Tahoma" w:cs="Tahoma"/>
          <w:sz w:val="22"/>
          <w:szCs w:val="22"/>
          <w:lang w:bidi="hi-IN"/>
        </w:rPr>
        <w:t>Agro</w:t>
      </w:r>
      <w:proofErr w:type="spellEnd"/>
      <w:r w:rsidRPr="000B6BEE">
        <w:rPr>
          <w:rFonts w:ascii="Tahoma" w:eastAsia="Calibri" w:hAnsi="Tahoma" w:cs="Tahoma"/>
          <w:sz w:val="22"/>
          <w:szCs w:val="22"/>
          <w:lang w:bidi="hi-IN"/>
        </w:rPr>
        <w:t xml:space="preserve"> – botanica, Bikaner, India. </w:t>
      </w:r>
    </w:p>
    <w:p w14:paraId="6707E682" w14:textId="77777777" w:rsidR="00181548" w:rsidRPr="000B6BEE" w:rsidRDefault="00181548">
      <w:pPr>
        <w:numPr>
          <w:ilvl w:val="0"/>
          <w:numId w:val="16"/>
        </w:numPr>
        <w:spacing w:before="60" w:after="60" w:line="360" w:lineRule="auto"/>
        <w:jc w:val="both"/>
        <w:rPr>
          <w:rFonts w:ascii="Tahoma" w:eastAsia="Calibri" w:hAnsi="Tahoma" w:cs="Tahoma"/>
          <w:sz w:val="22"/>
          <w:szCs w:val="22"/>
          <w:lang w:bidi="hi-IN"/>
        </w:rPr>
      </w:pPr>
      <w:r w:rsidRPr="000B6BEE">
        <w:rPr>
          <w:rFonts w:ascii="Tahoma" w:eastAsia="Calibri" w:hAnsi="Tahoma" w:cs="Tahoma"/>
          <w:sz w:val="22"/>
          <w:szCs w:val="22"/>
          <w:lang w:bidi="hi-IN"/>
        </w:rPr>
        <w:t>Adams, C.R. and M. P. Early. 2004. Principles of horticulture. Butterworth Heinemam, Oxford University Press.</w:t>
      </w:r>
    </w:p>
    <w:p w14:paraId="352307A2" w14:textId="77777777" w:rsidR="00181548" w:rsidRPr="000B6BEE" w:rsidRDefault="00181548">
      <w:pPr>
        <w:numPr>
          <w:ilvl w:val="0"/>
          <w:numId w:val="16"/>
        </w:numPr>
        <w:spacing w:before="60" w:after="60" w:line="360" w:lineRule="auto"/>
        <w:jc w:val="both"/>
        <w:rPr>
          <w:rFonts w:ascii="Tahoma" w:eastAsia="Calibri" w:hAnsi="Tahoma" w:cs="Tahoma"/>
          <w:sz w:val="22"/>
          <w:szCs w:val="22"/>
          <w:lang w:bidi="hi-IN"/>
        </w:rPr>
      </w:pPr>
      <w:r w:rsidRPr="000B6BEE">
        <w:rPr>
          <w:rFonts w:ascii="Tahoma" w:eastAsia="Calibri" w:hAnsi="Tahoma" w:cs="Tahoma"/>
          <w:sz w:val="22"/>
          <w:szCs w:val="22"/>
          <w:lang w:bidi="hi-IN"/>
        </w:rPr>
        <w:t>Bansil. P.C. 2008. Horticulture in India. CBS Publishers and Distributors, New Delhi.</w:t>
      </w:r>
    </w:p>
    <w:p w14:paraId="44C53CDD" w14:textId="391B7C30" w:rsidR="00181548" w:rsidRPr="000B6BEE" w:rsidRDefault="001F7F24" w:rsidP="00B12A3A">
      <w:pPr>
        <w:spacing w:before="60" w:after="60" w:line="360" w:lineRule="auto"/>
        <w:jc w:val="both"/>
        <w:rPr>
          <w:rFonts w:ascii="Tahoma" w:eastAsia="Calibri" w:hAnsi="Tahoma" w:cs="Tahoma"/>
          <w:b/>
          <w:bCs/>
          <w:color w:val="000000" w:themeColor="text1"/>
          <w:sz w:val="22"/>
          <w:szCs w:val="22"/>
          <w:lang w:bidi="hi-IN"/>
        </w:rPr>
      </w:pPr>
      <w:r w:rsidRPr="000B6BEE">
        <w:rPr>
          <w:rFonts w:ascii="Tahoma" w:eastAsia="Calibri" w:hAnsi="Tahoma" w:cs="Tahoma"/>
          <w:b/>
          <w:bCs/>
          <w:color w:val="000000" w:themeColor="text1"/>
          <w:sz w:val="22"/>
          <w:szCs w:val="22"/>
          <w:lang w:bidi="hi-IN"/>
        </w:rPr>
        <w:t>e-</w:t>
      </w:r>
      <w:r w:rsidR="00181548" w:rsidRPr="000B6BEE">
        <w:rPr>
          <w:rFonts w:ascii="Tahoma" w:eastAsia="Calibri" w:hAnsi="Tahoma" w:cs="Tahoma"/>
          <w:b/>
          <w:bCs/>
          <w:color w:val="000000" w:themeColor="text1"/>
          <w:sz w:val="22"/>
          <w:szCs w:val="22"/>
          <w:lang w:bidi="hi-IN"/>
        </w:rPr>
        <w:t xml:space="preserve"> Resources:</w:t>
      </w:r>
    </w:p>
    <w:p w14:paraId="5DBCD5E1" w14:textId="77777777" w:rsidR="00181548" w:rsidRPr="000B6BEE" w:rsidRDefault="00181548">
      <w:pPr>
        <w:pStyle w:val="ListParagraph"/>
        <w:numPr>
          <w:ilvl w:val="0"/>
          <w:numId w:val="45"/>
        </w:numPr>
        <w:shd w:val="clear" w:color="auto" w:fill="FFFFFF"/>
        <w:spacing w:before="60" w:after="60" w:line="360" w:lineRule="auto"/>
        <w:contextualSpacing w:val="0"/>
        <w:rPr>
          <w:rFonts w:ascii="Tahoma" w:eastAsia="Times New Roman" w:hAnsi="Tahoma" w:cs="Tahoma"/>
          <w:color w:val="000000" w:themeColor="text1"/>
          <w:kern w:val="0"/>
          <w:sz w:val="22"/>
          <w:szCs w:val="22"/>
          <w:lang w:eastAsia="en-GB"/>
          <w14:ligatures w14:val="none"/>
        </w:rPr>
      </w:pPr>
      <w:hyperlink r:id="rId23" w:history="1">
        <w:r w:rsidRPr="000B6BEE">
          <w:rPr>
            <w:rStyle w:val="Hyperlink"/>
            <w:rFonts w:ascii="Tahoma" w:eastAsia="Times New Roman" w:hAnsi="Tahoma" w:cs="Tahoma"/>
            <w:color w:val="000000" w:themeColor="text1"/>
            <w:kern w:val="0"/>
            <w:sz w:val="22"/>
            <w:szCs w:val="22"/>
            <w:u w:val="none"/>
            <w:lang w:eastAsia="en-GB"/>
            <w14:ligatures w14:val="none"/>
          </w:rPr>
          <w:t>https://agritech.tnau.ac.in/horticulture/horti_orchard%20management.html</w:t>
        </w:r>
      </w:hyperlink>
    </w:p>
    <w:p w14:paraId="306612A6" w14:textId="77777777" w:rsidR="00181548" w:rsidRPr="000B6BEE" w:rsidRDefault="00181548">
      <w:pPr>
        <w:pStyle w:val="ListParagraph"/>
        <w:numPr>
          <w:ilvl w:val="0"/>
          <w:numId w:val="45"/>
        </w:numPr>
        <w:shd w:val="clear" w:color="auto" w:fill="FFFFFF"/>
        <w:spacing w:before="60" w:after="60" w:line="360" w:lineRule="auto"/>
        <w:contextualSpacing w:val="0"/>
        <w:rPr>
          <w:rFonts w:ascii="Tahoma" w:eastAsia="Times New Roman" w:hAnsi="Tahoma" w:cs="Tahoma"/>
          <w:color w:val="000000" w:themeColor="text1"/>
          <w:kern w:val="0"/>
          <w:sz w:val="22"/>
          <w:szCs w:val="22"/>
          <w:lang w:eastAsia="en-GB"/>
          <w14:ligatures w14:val="none"/>
        </w:rPr>
      </w:pPr>
      <w:r w:rsidRPr="000B6BEE">
        <w:rPr>
          <w:rFonts w:ascii="Tahoma" w:eastAsia="Times New Roman" w:hAnsi="Tahoma" w:cs="Tahoma"/>
          <w:color w:val="000000" w:themeColor="text1"/>
          <w:kern w:val="0"/>
          <w:sz w:val="22"/>
          <w:szCs w:val="22"/>
          <w:lang w:eastAsia="en-GB"/>
          <w14:ligatures w14:val="none"/>
        </w:rPr>
        <w:t>https://www.slideshare.net/slideshow/orchard-floor-management/252983711</w:t>
      </w:r>
    </w:p>
    <w:p w14:paraId="56E63216" w14:textId="77777777" w:rsidR="00181548" w:rsidRPr="000B6BEE" w:rsidRDefault="00181548" w:rsidP="00B12A3A">
      <w:pPr>
        <w:spacing w:before="60" w:after="60" w:line="360" w:lineRule="auto"/>
        <w:ind w:left="1077" w:hanging="720"/>
        <w:jc w:val="center"/>
        <w:rPr>
          <w:rFonts w:ascii="Tahoma" w:hAnsi="Tahoma" w:cs="Tahoma"/>
          <w:b/>
          <w:bCs/>
          <w:color w:val="000000" w:themeColor="text1"/>
          <w:sz w:val="22"/>
          <w:szCs w:val="22"/>
        </w:rPr>
      </w:pPr>
    </w:p>
    <w:p w14:paraId="2C7741E9" w14:textId="77777777" w:rsidR="00E6014F" w:rsidRPr="000B6BEE" w:rsidRDefault="00E6014F">
      <w:pPr>
        <w:spacing w:line="259" w:lineRule="auto"/>
        <w:rPr>
          <w:rFonts w:ascii="Tahoma" w:hAnsi="Tahoma" w:cs="Tahoma"/>
          <w:b/>
          <w:bCs/>
          <w:sz w:val="22"/>
          <w:szCs w:val="22"/>
        </w:rPr>
      </w:pPr>
      <w:r w:rsidRPr="000B6BEE">
        <w:rPr>
          <w:rFonts w:ascii="Tahoma" w:hAnsi="Tahoma" w:cs="Tahoma"/>
          <w:b/>
          <w:bCs/>
          <w:sz w:val="22"/>
          <w:szCs w:val="22"/>
        </w:rPr>
        <w:br w:type="page"/>
      </w:r>
    </w:p>
    <w:p w14:paraId="581C5048" w14:textId="357D8C2C" w:rsidR="00181548" w:rsidRPr="00183FC8" w:rsidRDefault="00181548" w:rsidP="00B12A3A">
      <w:pPr>
        <w:spacing w:before="60" w:after="60" w:line="360" w:lineRule="auto"/>
        <w:ind w:left="1077" w:hanging="720"/>
        <w:jc w:val="center"/>
        <w:rPr>
          <w:rFonts w:ascii="Tahoma" w:hAnsi="Tahoma" w:cs="Tahoma"/>
          <w:b/>
          <w:bCs/>
        </w:rPr>
      </w:pPr>
      <w:r w:rsidRPr="00183FC8">
        <w:rPr>
          <w:rFonts w:ascii="Tahoma" w:hAnsi="Tahoma" w:cs="Tahoma"/>
          <w:b/>
          <w:bCs/>
        </w:rPr>
        <w:lastRenderedPageBreak/>
        <w:t>HOR 123 Landscape Gardening (0+2)</w:t>
      </w:r>
    </w:p>
    <w:p w14:paraId="3990F775" w14:textId="3EF437A0" w:rsidR="00181548" w:rsidRPr="000B6BEE" w:rsidRDefault="00181548" w:rsidP="00B12A3A">
      <w:pPr>
        <w:spacing w:before="60" w:after="60" w:line="360" w:lineRule="auto"/>
        <w:rPr>
          <w:rFonts w:ascii="Tahoma" w:hAnsi="Tahoma" w:cs="Tahoma"/>
          <w:b/>
          <w:bCs/>
          <w:sz w:val="22"/>
          <w:szCs w:val="22"/>
        </w:rPr>
      </w:pPr>
      <w:r w:rsidRPr="000B6BEE">
        <w:rPr>
          <w:rFonts w:ascii="Tahoma" w:hAnsi="Tahoma" w:cs="Tahoma"/>
          <w:b/>
          <w:bCs/>
          <w:sz w:val="22"/>
          <w:szCs w:val="22"/>
        </w:rPr>
        <w:t>U</w:t>
      </w:r>
      <w:r w:rsidR="00183FC8">
        <w:rPr>
          <w:rFonts w:ascii="Tahoma" w:hAnsi="Tahoma" w:cs="Tahoma"/>
          <w:b/>
          <w:bCs/>
          <w:sz w:val="22"/>
          <w:szCs w:val="22"/>
        </w:rPr>
        <w:t>nit</w:t>
      </w:r>
      <w:r w:rsidRPr="000B6BEE">
        <w:rPr>
          <w:rFonts w:ascii="Tahoma" w:hAnsi="Tahoma" w:cs="Tahoma"/>
          <w:b/>
          <w:bCs/>
          <w:sz w:val="22"/>
          <w:szCs w:val="22"/>
        </w:rPr>
        <w:t xml:space="preserve"> I: Basics of Gardening and Plant Propagation</w:t>
      </w:r>
    </w:p>
    <w:p w14:paraId="097213FB"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Identification and use of garden tools and equipment - Identification, description and propagation of ornamental trees - Identification, description and propagation of ornamental shrubs - Identification, description and propagation of flowering annuals, climbers, creepers, and bulbous ornamentals - Identification, description and propagation of indoor plants, foliage plants and water plants - Identification and description of palms, ferns, cycads, ornamental grasses, cacti, succulents, and ground covers</w:t>
      </w:r>
    </w:p>
    <w:p w14:paraId="78753ACE" w14:textId="0A3DBA17" w:rsidR="00181548" w:rsidRPr="000B6BEE" w:rsidRDefault="00181548" w:rsidP="00B12A3A">
      <w:pPr>
        <w:spacing w:before="60" w:after="60" w:line="360" w:lineRule="auto"/>
        <w:rPr>
          <w:rFonts w:ascii="Tahoma" w:hAnsi="Tahoma" w:cs="Tahoma"/>
          <w:b/>
          <w:bCs/>
          <w:sz w:val="22"/>
          <w:szCs w:val="22"/>
        </w:rPr>
      </w:pPr>
      <w:r w:rsidRPr="000B6BEE">
        <w:rPr>
          <w:rFonts w:ascii="Tahoma" w:hAnsi="Tahoma" w:cs="Tahoma"/>
          <w:b/>
          <w:bCs/>
          <w:sz w:val="22"/>
          <w:szCs w:val="22"/>
        </w:rPr>
        <w:t>U</w:t>
      </w:r>
      <w:r w:rsidR="00183FC8">
        <w:rPr>
          <w:rFonts w:ascii="Tahoma" w:hAnsi="Tahoma" w:cs="Tahoma"/>
          <w:b/>
          <w:bCs/>
          <w:sz w:val="22"/>
          <w:szCs w:val="22"/>
        </w:rPr>
        <w:t>nit</w:t>
      </w:r>
      <w:r w:rsidRPr="000B6BEE">
        <w:rPr>
          <w:rFonts w:ascii="Tahoma" w:hAnsi="Tahoma" w:cs="Tahoma"/>
          <w:b/>
          <w:bCs/>
          <w:sz w:val="22"/>
          <w:szCs w:val="22"/>
        </w:rPr>
        <w:t xml:space="preserve"> II: Principles and Elements of Landscape Gardening</w:t>
      </w:r>
    </w:p>
    <w:p w14:paraId="445DDAA2" w14:textId="77777777"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sz w:val="22"/>
          <w:szCs w:val="22"/>
        </w:rPr>
        <w:t xml:space="preserve">Understanding the principles of landscape gardening -Studying the features of formal gardens- Studying the features of informal gardens- Description and designing of plant components in a garden – edges, hedges, flower beds, flower borders, arboretum, </w:t>
      </w:r>
      <w:proofErr w:type="spellStart"/>
      <w:r w:rsidRPr="000B6BEE">
        <w:rPr>
          <w:rFonts w:ascii="Tahoma" w:hAnsi="Tahoma" w:cs="Tahoma"/>
          <w:sz w:val="22"/>
          <w:szCs w:val="22"/>
        </w:rPr>
        <w:t>palmatum</w:t>
      </w:r>
      <w:proofErr w:type="spellEnd"/>
      <w:r w:rsidRPr="000B6BEE">
        <w:rPr>
          <w:rFonts w:ascii="Tahoma" w:hAnsi="Tahoma" w:cs="Tahoma"/>
          <w:sz w:val="22"/>
          <w:szCs w:val="22"/>
        </w:rPr>
        <w:t>, topiary- Description and designing of non-plant garden structures – arches, bowers, pergolas, roads, walks, paths, bridges, fountains, and statues- Landscape drafting tools – dimensioning, graphic symbols, and notations</w:t>
      </w:r>
    </w:p>
    <w:p w14:paraId="5F9964F9" w14:textId="2D5F7039" w:rsidR="00181548" w:rsidRPr="000B6BEE" w:rsidRDefault="00181548" w:rsidP="00B12A3A">
      <w:pPr>
        <w:spacing w:before="60" w:after="60" w:line="360" w:lineRule="auto"/>
        <w:rPr>
          <w:rFonts w:ascii="Tahoma" w:hAnsi="Tahoma" w:cs="Tahoma"/>
          <w:b/>
          <w:bCs/>
          <w:sz w:val="22"/>
          <w:szCs w:val="22"/>
        </w:rPr>
      </w:pPr>
      <w:r w:rsidRPr="000B6BEE">
        <w:rPr>
          <w:rFonts w:ascii="Tahoma" w:hAnsi="Tahoma" w:cs="Tahoma"/>
          <w:b/>
          <w:bCs/>
          <w:sz w:val="22"/>
          <w:szCs w:val="22"/>
        </w:rPr>
        <w:t>U</w:t>
      </w:r>
      <w:r w:rsidR="00183FC8">
        <w:rPr>
          <w:rFonts w:ascii="Tahoma" w:hAnsi="Tahoma" w:cs="Tahoma"/>
          <w:b/>
          <w:bCs/>
          <w:sz w:val="22"/>
          <w:szCs w:val="22"/>
        </w:rPr>
        <w:t>nit</w:t>
      </w:r>
      <w:r w:rsidRPr="000B6BEE">
        <w:rPr>
          <w:rFonts w:ascii="Tahoma" w:hAnsi="Tahoma" w:cs="Tahoma"/>
          <w:b/>
          <w:bCs/>
          <w:sz w:val="22"/>
          <w:szCs w:val="22"/>
        </w:rPr>
        <w:t xml:space="preserve"> III: Landscape Design and Site Planning</w:t>
      </w:r>
    </w:p>
    <w:p w14:paraId="1AC3826B" w14:textId="1B4A164D"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sz w:val="22"/>
          <w:szCs w:val="22"/>
        </w:rPr>
        <w:t>Site analysis, planning and designing of a home garden - Site analysis and landscape designing of gardens for public places and places of worship - Landscape planning for roads and roundabouts - Visit to public parks to study different features and styles of gardening</w:t>
      </w:r>
      <w:r w:rsidRPr="000B6BEE">
        <w:rPr>
          <w:rFonts w:ascii="Tahoma" w:hAnsi="Tahoma" w:cs="Tahoma"/>
          <w:sz w:val="22"/>
          <w:szCs w:val="22"/>
        </w:rPr>
        <w:br/>
      </w:r>
      <w:r w:rsidRPr="000B6BEE">
        <w:rPr>
          <w:rFonts w:ascii="Tahoma" w:hAnsi="Tahoma" w:cs="Tahoma"/>
          <w:b/>
          <w:bCs/>
          <w:sz w:val="22"/>
          <w:szCs w:val="22"/>
        </w:rPr>
        <w:t>U</w:t>
      </w:r>
      <w:r w:rsidR="00183FC8">
        <w:rPr>
          <w:rFonts w:ascii="Tahoma" w:hAnsi="Tahoma" w:cs="Tahoma"/>
          <w:b/>
          <w:bCs/>
          <w:sz w:val="22"/>
          <w:szCs w:val="22"/>
        </w:rPr>
        <w:t>nit</w:t>
      </w:r>
      <w:r w:rsidRPr="000B6BEE">
        <w:rPr>
          <w:rFonts w:ascii="Tahoma" w:hAnsi="Tahoma" w:cs="Tahoma"/>
          <w:b/>
          <w:bCs/>
          <w:sz w:val="22"/>
          <w:szCs w:val="22"/>
        </w:rPr>
        <w:t xml:space="preserve"> IV: Lawns, Special Gardens, and Indoor Gardening</w:t>
      </w:r>
    </w:p>
    <w:p w14:paraId="596F142B"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 xml:space="preserve">Identification of lawn grasses - Establishment of lawns - Maintenance of lawns - Designing and layout of special gardens – rockery, water garden - Designing and layout of special gardens – sunken garden, roof garden - Designing and layout of special gardens – vertical garden - Indoor gardening – designing and layout of terrarium/bottle garden, dish garden - Visit to community parks, ornamental plant nurseries, and golf courses </w:t>
      </w:r>
    </w:p>
    <w:p w14:paraId="15659289" w14:textId="1F8437E0" w:rsidR="00181548" w:rsidRPr="000B6BEE" w:rsidRDefault="00181548" w:rsidP="00B12A3A">
      <w:pPr>
        <w:spacing w:before="60" w:after="60" w:line="360" w:lineRule="auto"/>
        <w:rPr>
          <w:rFonts w:ascii="Tahoma" w:hAnsi="Tahoma" w:cs="Tahoma"/>
          <w:b/>
          <w:bCs/>
          <w:sz w:val="22"/>
          <w:szCs w:val="22"/>
        </w:rPr>
      </w:pPr>
      <w:r w:rsidRPr="000B6BEE">
        <w:rPr>
          <w:rFonts w:ascii="Tahoma" w:hAnsi="Tahoma" w:cs="Tahoma"/>
          <w:b/>
          <w:bCs/>
          <w:sz w:val="22"/>
          <w:szCs w:val="22"/>
        </w:rPr>
        <w:t>U</w:t>
      </w:r>
      <w:r w:rsidR="00183FC8">
        <w:rPr>
          <w:rFonts w:ascii="Tahoma" w:hAnsi="Tahoma" w:cs="Tahoma"/>
          <w:b/>
          <w:bCs/>
          <w:sz w:val="22"/>
          <w:szCs w:val="22"/>
        </w:rPr>
        <w:t>nit</w:t>
      </w:r>
      <w:r w:rsidRPr="000B6BEE">
        <w:rPr>
          <w:rFonts w:ascii="Tahoma" w:hAnsi="Tahoma" w:cs="Tahoma"/>
          <w:b/>
          <w:bCs/>
          <w:sz w:val="22"/>
          <w:szCs w:val="22"/>
        </w:rPr>
        <w:t xml:space="preserve"> V: Advanced Practices, Art Forms, and Professional Applications</w:t>
      </w:r>
    </w:p>
    <w:p w14:paraId="74B34E3C"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 xml:space="preserve">Therapeutic gardens – studying the concept and types; practising activities in therapeutic gardening - Bonsai – studying the concept, principles, styles, selection of plants, containers, and tools - Practising the art of bonsai making and maintenance -  Understanding the features of software used for landscape designing - CAD in landscaping – guest lecture - Practising flower arrangement and bouquet making - Value addition – practising dry flower making and value addition with floral waste - Project preparation and working out cost estimate for designing and laying out different types of gardens </w:t>
      </w:r>
    </w:p>
    <w:p w14:paraId="1DCD440B" w14:textId="76285DE2" w:rsidR="00181548" w:rsidRPr="000B6BEE" w:rsidRDefault="00181548" w:rsidP="00B12A3A">
      <w:pPr>
        <w:spacing w:before="60" w:after="60" w:line="360" w:lineRule="auto"/>
        <w:rPr>
          <w:rFonts w:ascii="Tahoma" w:hAnsi="Tahoma" w:cs="Tahoma"/>
          <w:b/>
          <w:bCs/>
          <w:sz w:val="22"/>
          <w:szCs w:val="22"/>
        </w:rPr>
      </w:pPr>
      <w:r w:rsidRPr="000B6BEE">
        <w:rPr>
          <w:rFonts w:ascii="Tahoma" w:hAnsi="Tahoma" w:cs="Tahoma"/>
          <w:b/>
          <w:bCs/>
          <w:sz w:val="22"/>
          <w:szCs w:val="22"/>
        </w:rPr>
        <w:lastRenderedPageBreak/>
        <w:t>Practical Schedule</w:t>
      </w:r>
    </w:p>
    <w:p w14:paraId="3E7F25E8"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Identification and use of garden tools and equipment </w:t>
      </w:r>
    </w:p>
    <w:p w14:paraId="2EDDF832"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Identification, description and propagation of ornamental trees</w:t>
      </w:r>
    </w:p>
    <w:p w14:paraId="14875183"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Identification, description and propagation of ornamental shrubs </w:t>
      </w:r>
    </w:p>
    <w:p w14:paraId="264EBCAC" w14:textId="77777777" w:rsidR="00181548" w:rsidRPr="000B6BEE" w:rsidRDefault="00181548">
      <w:pPr>
        <w:pStyle w:val="ListParagraph"/>
        <w:numPr>
          <w:ilvl w:val="0"/>
          <w:numId w:val="17"/>
        </w:numPr>
        <w:tabs>
          <w:tab w:val="left" w:pos="900"/>
        </w:tabs>
        <w:spacing w:before="60" w:after="60" w:line="360" w:lineRule="auto"/>
        <w:contextualSpacing w:val="0"/>
        <w:jc w:val="both"/>
        <w:rPr>
          <w:rFonts w:ascii="Tahoma" w:hAnsi="Tahoma" w:cs="Tahoma"/>
          <w:sz w:val="22"/>
          <w:szCs w:val="22"/>
        </w:rPr>
      </w:pPr>
      <w:r w:rsidRPr="000B6BEE">
        <w:rPr>
          <w:rFonts w:ascii="Tahoma" w:hAnsi="Tahoma" w:cs="Tahoma"/>
          <w:sz w:val="22"/>
          <w:szCs w:val="22"/>
        </w:rPr>
        <w:t>Identification, description and propagation of flowering annuals, climbers and creepers, bulbous ornamentals</w:t>
      </w:r>
    </w:p>
    <w:p w14:paraId="35A8E129" w14:textId="77777777" w:rsidR="00181548" w:rsidRPr="000B6BEE" w:rsidRDefault="00181548">
      <w:pPr>
        <w:pStyle w:val="ListParagraph"/>
        <w:numPr>
          <w:ilvl w:val="0"/>
          <w:numId w:val="17"/>
        </w:numPr>
        <w:tabs>
          <w:tab w:val="left" w:pos="900"/>
        </w:tabs>
        <w:spacing w:before="60" w:after="60" w:line="360" w:lineRule="auto"/>
        <w:contextualSpacing w:val="0"/>
        <w:jc w:val="both"/>
        <w:rPr>
          <w:rFonts w:ascii="Tahoma" w:hAnsi="Tahoma" w:cs="Tahoma"/>
          <w:sz w:val="22"/>
          <w:szCs w:val="22"/>
        </w:rPr>
      </w:pPr>
      <w:r w:rsidRPr="000B6BEE">
        <w:rPr>
          <w:rFonts w:ascii="Tahoma" w:hAnsi="Tahoma" w:cs="Tahoma"/>
          <w:sz w:val="22"/>
          <w:szCs w:val="22"/>
        </w:rPr>
        <w:t>Identification, description and propagation of indoor plants, foliage plants and water plants</w:t>
      </w:r>
    </w:p>
    <w:p w14:paraId="2AD2B118" w14:textId="77777777" w:rsidR="00181548" w:rsidRPr="000B6BEE" w:rsidRDefault="00181548">
      <w:pPr>
        <w:pStyle w:val="ListParagraph"/>
        <w:numPr>
          <w:ilvl w:val="0"/>
          <w:numId w:val="17"/>
        </w:numPr>
        <w:tabs>
          <w:tab w:val="left" w:pos="900"/>
        </w:tabs>
        <w:spacing w:before="60" w:after="60" w:line="360" w:lineRule="auto"/>
        <w:contextualSpacing w:val="0"/>
        <w:jc w:val="both"/>
        <w:rPr>
          <w:rFonts w:ascii="Tahoma" w:hAnsi="Tahoma" w:cs="Tahoma"/>
          <w:sz w:val="22"/>
          <w:szCs w:val="22"/>
        </w:rPr>
      </w:pPr>
      <w:r w:rsidRPr="000B6BEE">
        <w:rPr>
          <w:rFonts w:ascii="Tahoma" w:hAnsi="Tahoma" w:cs="Tahoma"/>
          <w:sz w:val="22"/>
          <w:szCs w:val="22"/>
          <w:lang w:bidi="ta-IN"/>
        </w:rPr>
        <w:t xml:space="preserve">Identification and description of palms, ferns, cycads, ornamental grasses, cacti  </w:t>
      </w:r>
    </w:p>
    <w:p w14:paraId="6FE0BF55" w14:textId="77777777" w:rsidR="00181548" w:rsidRPr="000B6BEE" w:rsidRDefault="00181548" w:rsidP="00B12A3A">
      <w:pPr>
        <w:pStyle w:val="ListParagraph"/>
        <w:tabs>
          <w:tab w:val="left" w:pos="900"/>
        </w:tabs>
        <w:spacing w:before="60" w:after="60" w:line="360" w:lineRule="auto"/>
        <w:contextualSpacing w:val="0"/>
        <w:jc w:val="both"/>
        <w:rPr>
          <w:rFonts w:ascii="Tahoma" w:hAnsi="Tahoma" w:cs="Tahoma"/>
          <w:sz w:val="22"/>
          <w:szCs w:val="22"/>
        </w:rPr>
      </w:pPr>
      <w:r w:rsidRPr="000B6BEE">
        <w:rPr>
          <w:rFonts w:ascii="Tahoma" w:hAnsi="Tahoma" w:cs="Tahoma"/>
          <w:sz w:val="22"/>
          <w:szCs w:val="22"/>
          <w:lang w:bidi="ta-IN"/>
        </w:rPr>
        <w:t xml:space="preserve">and succulents, ground covers </w:t>
      </w:r>
    </w:p>
    <w:p w14:paraId="1C190303"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Understanding the principles of landscape gardening</w:t>
      </w:r>
    </w:p>
    <w:p w14:paraId="0695498F"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Studying the features of formal gardens </w:t>
      </w:r>
    </w:p>
    <w:p w14:paraId="2833A0A8"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Studying the features of informal gardens </w:t>
      </w:r>
    </w:p>
    <w:p w14:paraId="5FA71F3A"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Description and designing of plant components in a garden – edges, hedges, flower beds, flower borders, arboretum, </w:t>
      </w:r>
      <w:proofErr w:type="spellStart"/>
      <w:r w:rsidRPr="000B6BEE">
        <w:rPr>
          <w:rFonts w:ascii="Tahoma" w:hAnsi="Tahoma" w:cs="Tahoma"/>
          <w:sz w:val="22"/>
          <w:szCs w:val="22"/>
        </w:rPr>
        <w:t>palmatum</w:t>
      </w:r>
      <w:proofErr w:type="spellEnd"/>
      <w:r w:rsidRPr="000B6BEE">
        <w:rPr>
          <w:rFonts w:ascii="Tahoma" w:hAnsi="Tahoma" w:cs="Tahoma"/>
          <w:sz w:val="22"/>
          <w:szCs w:val="22"/>
        </w:rPr>
        <w:t>, topiary</w:t>
      </w:r>
    </w:p>
    <w:p w14:paraId="2965D7E0" w14:textId="77777777" w:rsidR="00181548" w:rsidRPr="000B6BEE" w:rsidRDefault="00181548">
      <w:pPr>
        <w:pStyle w:val="ListParagraph"/>
        <w:numPr>
          <w:ilvl w:val="0"/>
          <w:numId w:val="17"/>
        </w:numPr>
        <w:tabs>
          <w:tab w:val="left" w:pos="900"/>
          <w:tab w:val="left" w:pos="8640"/>
        </w:tabs>
        <w:spacing w:before="60" w:after="60" w:line="360" w:lineRule="auto"/>
        <w:contextualSpacing w:val="0"/>
        <w:rPr>
          <w:rFonts w:ascii="Tahoma" w:hAnsi="Tahoma" w:cs="Tahoma"/>
          <w:sz w:val="22"/>
          <w:szCs w:val="22"/>
        </w:rPr>
      </w:pPr>
      <w:r w:rsidRPr="000B6BEE">
        <w:rPr>
          <w:rFonts w:ascii="Tahoma" w:hAnsi="Tahoma" w:cs="Tahoma"/>
          <w:sz w:val="22"/>
          <w:szCs w:val="22"/>
        </w:rPr>
        <w:t>Description and designing of non-plant garden structures - arches, bowers, pergolas,</w:t>
      </w:r>
      <w:r w:rsidRPr="000B6BEE">
        <w:rPr>
          <w:rFonts w:ascii="Tahoma" w:hAnsi="Tahoma" w:cs="Tahoma"/>
          <w:sz w:val="22"/>
          <w:szCs w:val="22"/>
        </w:rPr>
        <w:tab/>
        <w:t xml:space="preserve">roads, walks, paths, bridges, fountains and statues </w:t>
      </w:r>
    </w:p>
    <w:p w14:paraId="4317841E"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Landscape drafting tools: dimensioning, graphic symbols and notations</w:t>
      </w:r>
    </w:p>
    <w:p w14:paraId="78344145"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Site analysis, planning and designing of a home garden</w:t>
      </w:r>
    </w:p>
    <w:p w14:paraId="07B8F41F"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Site analysis and landscape designing of gardens for public places and places of worship</w:t>
      </w:r>
    </w:p>
    <w:p w14:paraId="5D7A0D12" w14:textId="77777777" w:rsidR="00181548" w:rsidRPr="000B6BEE" w:rsidRDefault="00181548">
      <w:pPr>
        <w:pStyle w:val="ListParagraph"/>
        <w:numPr>
          <w:ilvl w:val="0"/>
          <w:numId w:val="17"/>
        </w:numPr>
        <w:tabs>
          <w:tab w:val="left" w:pos="900"/>
        </w:tabs>
        <w:spacing w:before="60" w:after="60" w:line="360" w:lineRule="auto"/>
        <w:contextualSpacing w:val="0"/>
        <w:jc w:val="both"/>
        <w:rPr>
          <w:rFonts w:ascii="Tahoma" w:hAnsi="Tahoma" w:cs="Tahoma"/>
          <w:sz w:val="22"/>
          <w:szCs w:val="22"/>
        </w:rPr>
      </w:pPr>
      <w:r w:rsidRPr="000B6BEE">
        <w:rPr>
          <w:rFonts w:ascii="Tahoma" w:hAnsi="Tahoma" w:cs="Tahoma"/>
          <w:sz w:val="22"/>
          <w:szCs w:val="22"/>
        </w:rPr>
        <w:t>Landscape planning for roads and roundabouts</w:t>
      </w:r>
    </w:p>
    <w:p w14:paraId="2E545424" w14:textId="77777777" w:rsidR="00181548" w:rsidRPr="000B6BEE" w:rsidRDefault="00181548">
      <w:pPr>
        <w:pStyle w:val="ListParagraph"/>
        <w:numPr>
          <w:ilvl w:val="0"/>
          <w:numId w:val="17"/>
        </w:numPr>
        <w:tabs>
          <w:tab w:val="left" w:pos="900"/>
        </w:tabs>
        <w:spacing w:before="60" w:after="60" w:line="360" w:lineRule="auto"/>
        <w:contextualSpacing w:val="0"/>
        <w:jc w:val="both"/>
        <w:rPr>
          <w:rFonts w:ascii="Tahoma" w:hAnsi="Tahoma" w:cs="Tahoma"/>
          <w:sz w:val="22"/>
          <w:szCs w:val="22"/>
        </w:rPr>
      </w:pPr>
      <w:r w:rsidRPr="000B6BEE">
        <w:rPr>
          <w:rFonts w:ascii="Tahoma" w:hAnsi="Tahoma" w:cs="Tahoma"/>
          <w:sz w:val="22"/>
          <w:szCs w:val="22"/>
        </w:rPr>
        <w:t>Visit to public parks to study different features and styles of gardening</w:t>
      </w:r>
    </w:p>
    <w:p w14:paraId="71C61F7E"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Identification of lawn grasses</w:t>
      </w:r>
    </w:p>
    <w:p w14:paraId="63BF0206" w14:textId="509B03FB" w:rsidR="005C4974" w:rsidRPr="000B6BEE" w:rsidRDefault="005C4974">
      <w:pPr>
        <w:pStyle w:val="ListParagraph"/>
        <w:numPr>
          <w:ilvl w:val="0"/>
          <w:numId w:val="17"/>
        </w:numPr>
        <w:spacing w:before="60" w:after="60" w:line="360" w:lineRule="auto"/>
        <w:contextualSpacing w:val="0"/>
        <w:jc w:val="both"/>
        <w:rPr>
          <w:rFonts w:ascii="Tahoma" w:hAnsi="Tahoma" w:cs="Tahoma"/>
          <w:b/>
          <w:bCs/>
          <w:sz w:val="22"/>
          <w:szCs w:val="22"/>
        </w:rPr>
      </w:pPr>
      <w:r w:rsidRPr="000B6BEE">
        <w:rPr>
          <w:rFonts w:ascii="Tahoma" w:hAnsi="Tahoma" w:cs="Tahoma"/>
          <w:b/>
          <w:bCs/>
          <w:sz w:val="22"/>
          <w:szCs w:val="22"/>
        </w:rPr>
        <w:t xml:space="preserve">Mid </w:t>
      </w:r>
      <w:r w:rsidR="006A6AF5" w:rsidRPr="000B6BEE">
        <w:rPr>
          <w:rFonts w:ascii="Tahoma" w:hAnsi="Tahoma" w:cs="Tahoma"/>
          <w:b/>
          <w:bCs/>
          <w:sz w:val="22"/>
          <w:szCs w:val="22"/>
        </w:rPr>
        <w:t>S</w:t>
      </w:r>
      <w:r w:rsidRPr="000B6BEE">
        <w:rPr>
          <w:rFonts w:ascii="Tahoma" w:hAnsi="Tahoma" w:cs="Tahoma"/>
          <w:b/>
          <w:bCs/>
          <w:sz w:val="22"/>
          <w:szCs w:val="22"/>
        </w:rPr>
        <w:t>emester Examination</w:t>
      </w:r>
    </w:p>
    <w:p w14:paraId="58B31697" w14:textId="2F8F4958"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Establishment of lawns</w:t>
      </w:r>
    </w:p>
    <w:p w14:paraId="69767565"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Maintenance of lawns</w:t>
      </w:r>
    </w:p>
    <w:p w14:paraId="00829C08" w14:textId="77777777" w:rsidR="00181548" w:rsidRPr="000B6BEE" w:rsidRDefault="00181548">
      <w:pPr>
        <w:pStyle w:val="ListParagraph"/>
        <w:numPr>
          <w:ilvl w:val="0"/>
          <w:numId w:val="17"/>
        </w:numPr>
        <w:tabs>
          <w:tab w:val="left" w:pos="900"/>
        </w:tabs>
        <w:spacing w:before="60" w:after="60" w:line="360" w:lineRule="auto"/>
        <w:contextualSpacing w:val="0"/>
        <w:jc w:val="both"/>
        <w:rPr>
          <w:rFonts w:ascii="Tahoma" w:hAnsi="Tahoma" w:cs="Tahoma"/>
          <w:sz w:val="22"/>
          <w:szCs w:val="22"/>
        </w:rPr>
      </w:pPr>
      <w:r w:rsidRPr="000B6BEE">
        <w:rPr>
          <w:rFonts w:ascii="Tahoma" w:hAnsi="Tahoma" w:cs="Tahoma"/>
          <w:sz w:val="22"/>
          <w:szCs w:val="22"/>
        </w:rPr>
        <w:t>Designing and layout of special gardens - rockery, water garden</w:t>
      </w:r>
    </w:p>
    <w:p w14:paraId="2DA88772" w14:textId="77777777" w:rsidR="00181548" w:rsidRPr="000B6BEE" w:rsidRDefault="00181548">
      <w:pPr>
        <w:pStyle w:val="ListParagraph"/>
        <w:numPr>
          <w:ilvl w:val="0"/>
          <w:numId w:val="17"/>
        </w:numPr>
        <w:tabs>
          <w:tab w:val="left" w:pos="900"/>
        </w:tabs>
        <w:spacing w:before="60" w:after="60" w:line="360" w:lineRule="auto"/>
        <w:contextualSpacing w:val="0"/>
        <w:jc w:val="both"/>
        <w:rPr>
          <w:rFonts w:ascii="Tahoma" w:hAnsi="Tahoma" w:cs="Tahoma"/>
          <w:sz w:val="22"/>
          <w:szCs w:val="22"/>
        </w:rPr>
      </w:pPr>
      <w:r w:rsidRPr="000B6BEE">
        <w:rPr>
          <w:rFonts w:ascii="Tahoma" w:hAnsi="Tahoma" w:cs="Tahoma"/>
          <w:sz w:val="22"/>
          <w:szCs w:val="22"/>
        </w:rPr>
        <w:t>Designing and layout of special gardens - sunken garden, roof garden</w:t>
      </w:r>
    </w:p>
    <w:p w14:paraId="3560DE28" w14:textId="77777777" w:rsidR="00181548" w:rsidRPr="000B6BEE" w:rsidRDefault="00181548">
      <w:pPr>
        <w:pStyle w:val="ListParagraph"/>
        <w:numPr>
          <w:ilvl w:val="0"/>
          <w:numId w:val="17"/>
        </w:numPr>
        <w:tabs>
          <w:tab w:val="left" w:pos="900"/>
        </w:tabs>
        <w:spacing w:before="60" w:after="60" w:line="360" w:lineRule="auto"/>
        <w:contextualSpacing w:val="0"/>
        <w:jc w:val="both"/>
        <w:rPr>
          <w:rFonts w:ascii="Tahoma" w:hAnsi="Tahoma" w:cs="Tahoma"/>
          <w:sz w:val="22"/>
          <w:szCs w:val="22"/>
        </w:rPr>
      </w:pPr>
      <w:r w:rsidRPr="000B6BEE">
        <w:rPr>
          <w:rFonts w:ascii="Tahoma" w:hAnsi="Tahoma" w:cs="Tahoma"/>
          <w:sz w:val="22"/>
          <w:szCs w:val="22"/>
        </w:rPr>
        <w:t>Designing and layout of special gardens - vertical garden</w:t>
      </w:r>
    </w:p>
    <w:p w14:paraId="60377D48"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Indoor gardening: designing and layout of terrarium / bottle garden, dish garden</w:t>
      </w:r>
    </w:p>
    <w:p w14:paraId="4BCE260F"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lastRenderedPageBreak/>
        <w:t>Visit to community parks, ornamental plant nurseries and golf courses</w:t>
      </w:r>
    </w:p>
    <w:p w14:paraId="3E96E903"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Therapeutic gardens: studying the concept and types; practising activities in therapeutic gardening</w:t>
      </w:r>
    </w:p>
    <w:p w14:paraId="3E75F095" w14:textId="77777777" w:rsidR="00181548" w:rsidRPr="000B6BEE" w:rsidRDefault="00181548">
      <w:pPr>
        <w:pStyle w:val="ListParagraph"/>
        <w:numPr>
          <w:ilvl w:val="0"/>
          <w:numId w:val="17"/>
        </w:numPr>
        <w:tabs>
          <w:tab w:val="left" w:pos="900"/>
        </w:tabs>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Bonsai - studying the concept, principles, styles, selection of plants, containers and tools </w:t>
      </w:r>
    </w:p>
    <w:p w14:paraId="4D9B4B76"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 xml:space="preserve">Practising the art of bonsai making and maintenance </w:t>
      </w:r>
    </w:p>
    <w:p w14:paraId="59AAC4B5"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Understanding the features of software used for landscape designing</w:t>
      </w:r>
    </w:p>
    <w:p w14:paraId="0749419A" w14:textId="77777777" w:rsidR="00181548" w:rsidRPr="000B6BEE" w:rsidRDefault="00181548">
      <w:pPr>
        <w:pStyle w:val="ListParagraph"/>
        <w:numPr>
          <w:ilvl w:val="0"/>
          <w:numId w:val="17"/>
        </w:numPr>
        <w:spacing w:before="60" w:after="60" w:line="360" w:lineRule="auto"/>
        <w:contextualSpacing w:val="0"/>
        <w:jc w:val="both"/>
        <w:rPr>
          <w:rFonts w:ascii="Tahoma" w:hAnsi="Tahoma" w:cs="Tahoma"/>
          <w:sz w:val="22"/>
          <w:szCs w:val="22"/>
        </w:rPr>
      </w:pPr>
      <w:r w:rsidRPr="000B6BEE">
        <w:rPr>
          <w:rFonts w:ascii="Tahoma" w:hAnsi="Tahoma" w:cs="Tahoma"/>
          <w:sz w:val="22"/>
          <w:szCs w:val="22"/>
        </w:rPr>
        <w:t>CAD in landscaping - guest lecture</w:t>
      </w:r>
    </w:p>
    <w:p w14:paraId="20666F5D" w14:textId="77777777" w:rsidR="00181548" w:rsidRPr="000B6BEE" w:rsidRDefault="00181548">
      <w:pPr>
        <w:pStyle w:val="ListParagraph"/>
        <w:numPr>
          <w:ilvl w:val="0"/>
          <w:numId w:val="17"/>
        </w:numPr>
        <w:tabs>
          <w:tab w:val="left" w:pos="900"/>
        </w:tabs>
        <w:spacing w:before="60" w:after="60" w:line="360" w:lineRule="auto"/>
        <w:contextualSpacing w:val="0"/>
        <w:jc w:val="both"/>
        <w:rPr>
          <w:rFonts w:ascii="Tahoma" w:hAnsi="Tahoma" w:cs="Tahoma"/>
          <w:sz w:val="22"/>
          <w:szCs w:val="22"/>
        </w:rPr>
      </w:pPr>
      <w:r w:rsidRPr="000B6BEE">
        <w:rPr>
          <w:rFonts w:ascii="Tahoma" w:hAnsi="Tahoma" w:cs="Tahoma"/>
          <w:sz w:val="22"/>
          <w:szCs w:val="22"/>
        </w:rPr>
        <w:t>Practising flower arrangement and bouquet making</w:t>
      </w:r>
    </w:p>
    <w:p w14:paraId="14CB0207" w14:textId="77777777" w:rsidR="00181548" w:rsidRPr="000B6BEE" w:rsidRDefault="00181548">
      <w:pPr>
        <w:pStyle w:val="ListParagraph"/>
        <w:numPr>
          <w:ilvl w:val="0"/>
          <w:numId w:val="17"/>
        </w:numPr>
        <w:tabs>
          <w:tab w:val="left" w:pos="900"/>
        </w:tabs>
        <w:spacing w:before="60" w:after="60" w:line="360" w:lineRule="auto"/>
        <w:contextualSpacing w:val="0"/>
        <w:jc w:val="both"/>
        <w:rPr>
          <w:rFonts w:ascii="Tahoma" w:hAnsi="Tahoma" w:cs="Tahoma"/>
          <w:sz w:val="22"/>
          <w:szCs w:val="22"/>
        </w:rPr>
      </w:pPr>
      <w:r w:rsidRPr="000B6BEE">
        <w:rPr>
          <w:rFonts w:ascii="Tahoma" w:hAnsi="Tahoma" w:cs="Tahoma"/>
          <w:sz w:val="22"/>
          <w:szCs w:val="22"/>
        </w:rPr>
        <w:t>Value addition - Practising dry flower making and value addition with floral waste</w:t>
      </w:r>
    </w:p>
    <w:p w14:paraId="4B1985B5" w14:textId="77777777" w:rsidR="00181548" w:rsidRPr="000B6BEE" w:rsidRDefault="00181548">
      <w:pPr>
        <w:numPr>
          <w:ilvl w:val="0"/>
          <w:numId w:val="17"/>
        </w:numPr>
        <w:spacing w:before="60" w:after="60" w:line="360" w:lineRule="auto"/>
        <w:jc w:val="both"/>
        <w:rPr>
          <w:rFonts w:ascii="Tahoma" w:hAnsi="Tahoma" w:cs="Tahoma"/>
          <w:sz w:val="22"/>
          <w:szCs w:val="22"/>
        </w:rPr>
      </w:pPr>
      <w:r w:rsidRPr="000B6BEE">
        <w:rPr>
          <w:rFonts w:ascii="Tahoma" w:hAnsi="Tahoma" w:cs="Tahoma"/>
          <w:sz w:val="22"/>
          <w:szCs w:val="22"/>
        </w:rPr>
        <w:t>Project preparation and working out cost estimate for designing and laying out of different types of gardens</w:t>
      </w:r>
    </w:p>
    <w:p w14:paraId="2D2B4F51" w14:textId="77777777" w:rsidR="00181548" w:rsidRPr="000B6BEE" w:rsidRDefault="00181548">
      <w:pPr>
        <w:pStyle w:val="ListParagraph"/>
        <w:numPr>
          <w:ilvl w:val="0"/>
          <w:numId w:val="17"/>
        </w:numPr>
        <w:tabs>
          <w:tab w:val="left" w:pos="900"/>
        </w:tabs>
        <w:spacing w:before="60" w:after="60" w:line="360" w:lineRule="auto"/>
        <w:contextualSpacing w:val="0"/>
        <w:jc w:val="both"/>
        <w:rPr>
          <w:rFonts w:ascii="Tahoma" w:hAnsi="Tahoma" w:cs="Tahoma"/>
          <w:sz w:val="22"/>
          <w:szCs w:val="22"/>
        </w:rPr>
      </w:pPr>
      <w:r w:rsidRPr="000B6BEE">
        <w:rPr>
          <w:rFonts w:ascii="Tahoma" w:hAnsi="Tahoma" w:cs="Tahoma"/>
          <w:b/>
          <w:bCs/>
          <w:sz w:val="22"/>
          <w:szCs w:val="22"/>
        </w:rPr>
        <w:t>Final Practical Examination</w:t>
      </w:r>
    </w:p>
    <w:p w14:paraId="717AD38A" w14:textId="2B11A091" w:rsidR="006A6AF5" w:rsidRPr="000B6BEE" w:rsidRDefault="006A6AF5" w:rsidP="006A6AF5">
      <w:pPr>
        <w:shd w:val="clear" w:color="auto" w:fill="FFFFFF"/>
        <w:spacing w:before="60" w:after="60" w:line="360" w:lineRule="auto"/>
        <w:rPr>
          <w:rFonts w:ascii="Tahoma" w:eastAsia="Times New Roman" w:hAnsi="Tahoma" w:cs="Tahoma"/>
          <w:b/>
          <w:bCs/>
          <w:color w:val="000000" w:themeColor="text1"/>
          <w:kern w:val="0"/>
          <w:sz w:val="22"/>
          <w:szCs w:val="22"/>
          <w:lang w:eastAsia="en-GB"/>
          <w14:ligatures w14:val="none"/>
        </w:rPr>
      </w:pPr>
      <w:r w:rsidRPr="000B6BEE">
        <w:rPr>
          <w:rFonts w:ascii="Tahoma" w:eastAsia="Times New Roman" w:hAnsi="Tahoma" w:cs="Tahoma"/>
          <w:b/>
          <w:bCs/>
          <w:color w:val="000000" w:themeColor="text1"/>
          <w:kern w:val="0"/>
          <w:sz w:val="22"/>
          <w:szCs w:val="22"/>
          <w:lang w:eastAsia="en-GB"/>
          <w14:ligatures w14:val="none"/>
        </w:rPr>
        <w:t>References</w:t>
      </w:r>
    </w:p>
    <w:p w14:paraId="6C445D09" w14:textId="77777777" w:rsidR="00181548" w:rsidRPr="00A3377F" w:rsidRDefault="00181548">
      <w:pPr>
        <w:numPr>
          <w:ilvl w:val="0"/>
          <w:numId w:val="18"/>
        </w:numPr>
        <w:shd w:val="clear" w:color="auto" w:fill="FFFFFF"/>
        <w:spacing w:before="60" w:after="60" w:line="360" w:lineRule="auto"/>
        <w:rPr>
          <w:rFonts w:ascii="Tahoma" w:eastAsia="Times New Roman" w:hAnsi="Tahoma" w:cs="Tahoma"/>
          <w:kern w:val="0"/>
          <w:sz w:val="22"/>
          <w:szCs w:val="22"/>
          <w:lang w:eastAsia="en-GB"/>
          <w14:ligatures w14:val="none"/>
        </w:rPr>
      </w:pPr>
      <w:r w:rsidRPr="00A3377F">
        <w:rPr>
          <w:rFonts w:ascii="Tahoma" w:eastAsia="Times New Roman" w:hAnsi="Tahoma" w:cs="Tahoma"/>
          <w:kern w:val="0"/>
          <w:sz w:val="22"/>
          <w:szCs w:val="22"/>
          <w:lang w:eastAsia="en-GB"/>
          <w14:ligatures w14:val="none"/>
        </w:rPr>
        <w:t>Di-Sabato-</w:t>
      </w:r>
      <w:proofErr w:type="spellStart"/>
      <w:r w:rsidRPr="00A3377F">
        <w:rPr>
          <w:rFonts w:ascii="Tahoma" w:eastAsia="Times New Roman" w:hAnsi="Tahoma" w:cs="Tahoma"/>
          <w:kern w:val="0"/>
          <w:sz w:val="22"/>
          <w:szCs w:val="22"/>
          <w:lang w:eastAsia="en-GB"/>
          <w14:ligatures w14:val="none"/>
        </w:rPr>
        <w:t>Aust</w:t>
      </w:r>
      <w:proofErr w:type="spellEnd"/>
      <w:r w:rsidRPr="00A3377F">
        <w:rPr>
          <w:rFonts w:ascii="Tahoma" w:eastAsia="Times New Roman" w:hAnsi="Tahoma" w:cs="Tahoma"/>
          <w:kern w:val="0"/>
          <w:sz w:val="22"/>
          <w:szCs w:val="22"/>
          <w:lang w:eastAsia="en-GB"/>
          <w14:ligatures w14:val="none"/>
        </w:rPr>
        <w:t xml:space="preserve">, T. (1998). </w:t>
      </w:r>
      <w:r w:rsidRPr="00A3377F">
        <w:rPr>
          <w:rFonts w:ascii="Tahoma" w:eastAsia="Times New Roman" w:hAnsi="Tahoma" w:cs="Tahoma"/>
          <w:i/>
          <w:iCs/>
          <w:kern w:val="0"/>
          <w:sz w:val="22"/>
          <w:szCs w:val="22"/>
          <w:lang w:eastAsia="en-GB"/>
          <w14:ligatures w14:val="none"/>
        </w:rPr>
        <w:t>The well-tended perennial garden: planting &amp; pruning techniques.</w:t>
      </w:r>
      <w:r w:rsidRPr="00A3377F">
        <w:rPr>
          <w:rFonts w:ascii="Tahoma" w:eastAsia="Times New Roman" w:hAnsi="Tahoma" w:cs="Tahoma"/>
          <w:kern w:val="0"/>
          <w:sz w:val="22"/>
          <w:szCs w:val="22"/>
          <w:lang w:eastAsia="en-GB"/>
          <w14:ligatures w14:val="none"/>
        </w:rPr>
        <w:t xml:space="preserve"> Portland: Timber Press.</w:t>
      </w:r>
    </w:p>
    <w:p w14:paraId="15B21AFB" w14:textId="77777777" w:rsidR="00181548" w:rsidRPr="00A3377F" w:rsidRDefault="00181548">
      <w:pPr>
        <w:numPr>
          <w:ilvl w:val="0"/>
          <w:numId w:val="18"/>
        </w:numPr>
        <w:shd w:val="clear" w:color="auto" w:fill="FFFFFF"/>
        <w:spacing w:before="60" w:after="60" w:line="360" w:lineRule="auto"/>
        <w:rPr>
          <w:rFonts w:ascii="Tahoma" w:eastAsia="Times New Roman" w:hAnsi="Tahoma" w:cs="Tahoma"/>
          <w:kern w:val="0"/>
          <w:sz w:val="22"/>
          <w:szCs w:val="22"/>
          <w:lang w:eastAsia="en-GB"/>
          <w14:ligatures w14:val="none"/>
        </w:rPr>
      </w:pPr>
      <w:r w:rsidRPr="00A3377F">
        <w:rPr>
          <w:rFonts w:ascii="Tahoma" w:eastAsia="Times New Roman" w:hAnsi="Tahoma" w:cs="Tahoma"/>
          <w:kern w:val="0"/>
          <w:sz w:val="22"/>
          <w:szCs w:val="22"/>
          <w:lang w:eastAsia="en-GB"/>
          <w14:ligatures w14:val="none"/>
        </w:rPr>
        <w:t xml:space="preserve">Howells, J. (1996). </w:t>
      </w:r>
      <w:r w:rsidRPr="00A3377F">
        <w:rPr>
          <w:rFonts w:ascii="Tahoma" w:eastAsia="Times New Roman" w:hAnsi="Tahoma" w:cs="Tahoma"/>
          <w:i/>
          <w:iCs/>
          <w:kern w:val="0"/>
          <w:sz w:val="22"/>
          <w:szCs w:val="22"/>
          <w:lang w:eastAsia="en-GB"/>
          <w14:ligatures w14:val="none"/>
        </w:rPr>
        <w:t>The rose and the clematis as good companions.</w:t>
      </w:r>
      <w:r w:rsidRPr="00A3377F">
        <w:rPr>
          <w:rFonts w:ascii="Tahoma" w:eastAsia="Times New Roman" w:hAnsi="Tahoma" w:cs="Tahoma"/>
          <w:kern w:val="0"/>
          <w:sz w:val="22"/>
          <w:szCs w:val="22"/>
          <w:lang w:eastAsia="en-GB"/>
          <w14:ligatures w14:val="none"/>
        </w:rPr>
        <w:t xml:space="preserve"> Woodbridge: Garden Art Press. (</w:t>
      </w:r>
      <w:hyperlink r:id="rId24" w:tooltip="ISBN (identifier)" w:history="1">
        <w:r w:rsidRPr="00A3377F">
          <w:rPr>
            <w:rStyle w:val="Hyperlink"/>
            <w:rFonts w:ascii="Tahoma" w:eastAsia="Times New Roman" w:hAnsi="Tahoma" w:cs="Tahoma"/>
            <w:color w:val="auto"/>
            <w:kern w:val="0"/>
            <w:sz w:val="22"/>
            <w:szCs w:val="22"/>
            <w:lang w:eastAsia="en-GB"/>
            <w14:ligatures w14:val="none"/>
          </w:rPr>
          <w:t>ISBN</w:t>
        </w:r>
      </w:hyperlink>
      <w:r w:rsidRPr="00A3377F">
        <w:rPr>
          <w:rFonts w:ascii="Tahoma" w:eastAsia="Times New Roman" w:hAnsi="Tahoma" w:cs="Tahoma"/>
          <w:kern w:val="0"/>
          <w:sz w:val="22"/>
          <w:szCs w:val="22"/>
          <w:lang w:eastAsia="en-GB"/>
          <w14:ligatures w14:val="none"/>
        </w:rPr>
        <w:t> </w:t>
      </w:r>
      <w:hyperlink r:id="rId25" w:tooltip="Special:BookSources/1-870673-19-0" w:history="1">
        <w:r w:rsidRPr="00A3377F">
          <w:rPr>
            <w:rStyle w:val="Hyperlink"/>
            <w:rFonts w:ascii="Tahoma" w:eastAsia="Times New Roman" w:hAnsi="Tahoma" w:cs="Tahoma"/>
            <w:color w:val="auto"/>
            <w:kern w:val="0"/>
            <w:sz w:val="22"/>
            <w:szCs w:val="22"/>
            <w:lang w:eastAsia="en-GB"/>
            <w14:ligatures w14:val="none"/>
          </w:rPr>
          <w:t>1-870673-19-0</w:t>
        </w:r>
      </w:hyperlink>
      <w:r w:rsidRPr="00A3377F">
        <w:rPr>
          <w:rFonts w:ascii="Tahoma" w:eastAsia="Times New Roman" w:hAnsi="Tahoma" w:cs="Tahoma"/>
          <w:kern w:val="0"/>
          <w:sz w:val="22"/>
          <w:szCs w:val="22"/>
          <w:lang w:eastAsia="en-GB"/>
          <w14:ligatures w14:val="none"/>
        </w:rPr>
        <w:t>)</w:t>
      </w:r>
    </w:p>
    <w:p w14:paraId="6CC1DAA2" w14:textId="77777777" w:rsidR="00181548" w:rsidRPr="00A3377F" w:rsidRDefault="00181548">
      <w:pPr>
        <w:numPr>
          <w:ilvl w:val="0"/>
          <w:numId w:val="18"/>
        </w:numPr>
        <w:shd w:val="clear" w:color="auto" w:fill="FFFFFF"/>
        <w:spacing w:before="60" w:after="60" w:line="360" w:lineRule="auto"/>
        <w:rPr>
          <w:rFonts w:ascii="Tahoma" w:eastAsia="Times New Roman" w:hAnsi="Tahoma" w:cs="Tahoma"/>
          <w:kern w:val="0"/>
          <w:sz w:val="22"/>
          <w:szCs w:val="22"/>
          <w:lang w:eastAsia="en-GB"/>
          <w14:ligatures w14:val="none"/>
        </w:rPr>
      </w:pPr>
      <w:r w:rsidRPr="00A3377F">
        <w:rPr>
          <w:rFonts w:ascii="Tahoma" w:eastAsia="Times New Roman" w:hAnsi="Tahoma" w:cs="Tahoma"/>
          <w:kern w:val="0"/>
          <w:sz w:val="22"/>
          <w:szCs w:val="22"/>
          <w:lang w:eastAsia="en-GB"/>
          <w14:ligatures w14:val="none"/>
        </w:rPr>
        <w:t xml:space="preserve">Harper, P.J. (2000). </w:t>
      </w:r>
      <w:r w:rsidRPr="00A3377F">
        <w:rPr>
          <w:rFonts w:ascii="Tahoma" w:eastAsia="Times New Roman" w:hAnsi="Tahoma" w:cs="Tahoma"/>
          <w:i/>
          <w:iCs/>
          <w:kern w:val="0"/>
          <w:sz w:val="22"/>
          <w:szCs w:val="22"/>
          <w:lang w:eastAsia="en-GB"/>
          <w14:ligatures w14:val="none"/>
        </w:rPr>
        <w:t>Time-tested plants: thirty years in a four-season garden.</w:t>
      </w:r>
      <w:r w:rsidRPr="00A3377F">
        <w:rPr>
          <w:rFonts w:ascii="Tahoma" w:eastAsia="Times New Roman" w:hAnsi="Tahoma" w:cs="Tahoma"/>
          <w:kern w:val="0"/>
          <w:sz w:val="22"/>
          <w:szCs w:val="22"/>
          <w:lang w:eastAsia="en-GB"/>
          <w14:ligatures w14:val="none"/>
        </w:rPr>
        <w:t xml:space="preserve"> Portland: Timber Press.</w:t>
      </w:r>
    </w:p>
    <w:p w14:paraId="63ED75AE" w14:textId="77777777" w:rsidR="00181548" w:rsidRPr="00A3377F" w:rsidRDefault="00181548">
      <w:pPr>
        <w:numPr>
          <w:ilvl w:val="0"/>
          <w:numId w:val="18"/>
        </w:numPr>
        <w:shd w:val="clear" w:color="auto" w:fill="FFFFFF"/>
        <w:spacing w:before="60" w:after="60" w:line="360" w:lineRule="auto"/>
        <w:rPr>
          <w:rFonts w:ascii="Tahoma" w:eastAsia="Times New Roman" w:hAnsi="Tahoma" w:cs="Tahoma"/>
          <w:kern w:val="0"/>
          <w:sz w:val="22"/>
          <w:szCs w:val="22"/>
          <w:lang w:eastAsia="en-GB"/>
          <w14:ligatures w14:val="none"/>
        </w:rPr>
      </w:pPr>
      <w:hyperlink r:id="rId26" w:tooltip="Richard Mabey" w:history="1">
        <w:r w:rsidRPr="00A3377F">
          <w:rPr>
            <w:rStyle w:val="Hyperlink"/>
            <w:rFonts w:ascii="Tahoma" w:eastAsia="Times New Roman" w:hAnsi="Tahoma" w:cs="Tahoma"/>
            <w:color w:val="auto"/>
            <w:kern w:val="0"/>
            <w:sz w:val="22"/>
            <w:szCs w:val="22"/>
            <w:lang w:eastAsia="en-GB"/>
            <w14:ligatures w14:val="none"/>
          </w:rPr>
          <w:t>Mabey, Richard</w:t>
        </w:r>
      </w:hyperlink>
      <w:r w:rsidRPr="00A3377F">
        <w:rPr>
          <w:rFonts w:ascii="Tahoma" w:eastAsia="Times New Roman" w:hAnsi="Tahoma" w:cs="Tahoma"/>
          <w:kern w:val="0"/>
          <w:sz w:val="22"/>
          <w:szCs w:val="22"/>
          <w:lang w:eastAsia="en-GB"/>
          <w14:ligatures w14:val="none"/>
        </w:rPr>
        <w:t xml:space="preserve">. </w:t>
      </w:r>
      <w:r w:rsidRPr="00A3377F">
        <w:rPr>
          <w:rFonts w:ascii="Tahoma" w:eastAsia="Times New Roman" w:hAnsi="Tahoma" w:cs="Tahoma"/>
          <w:i/>
          <w:iCs/>
          <w:kern w:val="0"/>
          <w:sz w:val="22"/>
          <w:szCs w:val="22"/>
          <w:lang w:eastAsia="en-GB"/>
          <w14:ligatures w14:val="none"/>
        </w:rPr>
        <w:t>Flora Britannica.</w:t>
      </w:r>
      <w:r w:rsidRPr="00A3377F">
        <w:rPr>
          <w:rFonts w:ascii="Tahoma" w:eastAsia="Times New Roman" w:hAnsi="Tahoma" w:cs="Tahoma"/>
          <w:kern w:val="0"/>
          <w:sz w:val="22"/>
          <w:szCs w:val="22"/>
          <w:lang w:eastAsia="en-GB"/>
          <w14:ligatures w14:val="none"/>
        </w:rPr>
        <w:t xml:space="preserve"> (1992). Cornell University.</w:t>
      </w:r>
      <w:hyperlink r:id="rId27" w:anchor="cite_note-Monty-1" w:history="1">
        <w:r w:rsidRPr="00A3377F">
          <w:rPr>
            <w:rStyle w:val="Hyperlink"/>
            <w:rFonts w:ascii="Tahoma" w:eastAsia="Times New Roman" w:hAnsi="Tahoma" w:cs="Tahoma"/>
            <w:color w:val="auto"/>
            <w:kern w:val="0"/>
            <w:sz w:val="22"/>
            <w:szCs w:val="22"/>
            <w:vertAlign w:val="superscript"/>
            <w:lang w:eastAsia="en-GB"/>
            <w14:ligatures w14:val="none"/>
          </w:rPr>
          <w:t>[1]</w:t>
        </w:r>
      </w:hyperlink>
    </w:p>
    <w:p w14:paraId="27C885BB" w14:textId="77777777" w:rsidR="00181548" w:rsidRPr="00A3377F" w:rsidRDefault="00181548">
      <w:pPr>
        <w:numPr>
          <w:ilvl w:val="0"/>
          <w:numId w:val="18"/>
        </w:numPr>
        <w:shd w:val="clear" w:color="auto" w:fill="FFFFFF"/>
        <w:spacing w:before="60" w:after="60" w:line="360" w:lineRule="auto"/>
        <w:rPr>
          <w:rFonts w:ascii="Tahoma" w:eastAsia="Times New Roman" w:hAnsi="Tahoma" w:cs="Tahoma"/>
          <w:b/>
          <w:bCs/>
          <w:kern w:val="0"/>
          <w:sz w:val="22"/>
          <w:szCs w:val="22"/>
          <w:lang w:eastAsia="en-GB"/>
          <w14:ligatures w14:val="none"/>
        </w:rPr>
      </w:pPr>
      <w:r w:rsidRPr="00A3377F">
        <w:rPr>
          <w:rFonts w:ascii="Tahoma" w:eastAsia="Times New Roman" w:hAnsi="Tahoma" w:cs="Tahoma"/>
          <w:i/>
          <w:iCs/>
          <w:kern w:val="0"/>
          <w:sz w:val="22"/>
          <w:szCs w:val="22"/>
          <w:lang w:eastAsia="en-GB"/>
          <w14:ligatures w14:val="none"/>
        </w:rPr>
        <w:t xml:space="preserve">Platt, Karen (2003). </w:t>
      </w:r>
      <w:hyperlink r:id="rId28" w:history="1">
        <w:r w:rsidRPr="00A3377F">
          <w:rPr>
            <w:rStyle w:val="Hyperlink"/>
            <w:rFonts w:ascii="Tahoma" w:eastAsia="Times New Roman" w:hAnsi="Tahoma" w:cs="Tahoma"/>
            <w:i/>
            <w:iCs/>
            <w:color w:val="auto"/>
            <w:kern w:val="0"/>
            <w:sz w:val="22"/>
            <w:szCs w:val="22"/>
            <w:lang w:eastAsia="en-GB"/>
            <w14:ligatures w14:val="none"/>
          </w:rPr>
          <w:t>Black Magic and Purple Passion: Complete Guide to Dark Plants</w:t>
        </w:r>
      </w:hyperlink>
      <w:r w:rsidRPr="00A3377F">
        <w:rPr>
          <w:rFonts w:ascii="Tahoma" w:eastAsia="Times New Roman" w:hAnsi="Tahoma" w:cs="Tahoma"/>
          <w:i/>
          <w:iCs/>
          <w:kern w:val="0"/>
          <w:sz w:val="22"/>
          <w:szCs w:val="22"/>
          <w:lang w:eastAsia="en-GB"/>
          <w14:ligatures w14:val="none"/>
        </w:rPr>
        <w:t xml:space="preserve">. Karen Platt. </w:t>
      </w:r>
      <w:hyperlink r:id="rId29" w:tooltip="ISBN (identifier)" w:history="1">
        <w:r w:rsidRPr="00A3377F">
          <w:rPr>
            <w:rStyle w:val="Hyperlink"/>
            <w:rFonts w:ascii="Tahoma" w:eastAsia="Times New Roman" w:hAnsi="Tahoma" w:cs="Tahoma"/>
            <w:i/>
            <w:iCs/>
            <w:color w:val="auto"/>
            <w:kern w:val="0"/>
            <w:sz w:val="22"/>
            <w:szCs w:val="22"/>
            <w:lang w:eastAsia="en-GB"/>
            <w14:ligatures w14:val="none"/>
          </w:rPr>
          <w:t>ISBN</w:t>
        </w:r>
      </w:hyperlink>
      <w:r w:rsidRPr="00A3377F">
        <w:rPr>
          <w:rFonts w:ascii="Tahoma" w:eastAsia="Times New Roman" w:hAnsi="Tahoma" w:cs="Tahoma"/>
          <w:i/>
          <w:iCs/>
          <w:kern w:val="0"/>
          <w:sz w:val="22"/>
          <w:szCs w:val="22"/>
          <w:lang w:eastAsia="en-GB"/>
          <w14:ligatures w14:val="none"/>
        </w:rPr>
        <w:t> </w:t>
      </w:r>
      <w:hyperlink r:id="rId30" w:tooltip="Special:BookSources/978-0-9528810-9-4" w:history="1">
        <w:r w:rsidRPr="00A3377F">
          <w:rPr>
            <w:rStyle w:val="Hyperlink"/>
            <w:rFonts w:ascii="Tahoma" w:eastAsia="Times New Roman" w:hAnsi="Tahoma" w:cs="Tahoma"/>
            <w:i/>
            <w:iCs/>
            <w:color w:val="auto"/>
            <w:kern w:val="0"/>
            <w:sz w:val="22"/>
            <w:szCs w:val="22"/>
            <w:lang w:eastAsia="en-GB"/>
            <w14:ligatures w14:val="none"/>
          </w:rPr>
          <w:t>978-0-9528810-9-4</w:t>
        </w:r>
      </w:hyperlink>
      <w:r w:rsidRPr="00A3377F">
        <w:rPr>
          <w:rFonts w:ascii="Tahoma" w:eastAsia="Times New Roman" w:hAnsi="Tahoma" w:cs="Tahoma"/>
          <w:b/>
          <w:bCs/>
          <w:i/>
          <w:iCs/>
          <w:kern w:val="0"/>
          <w:sz w:val="22"/>
          <w:szCs w:val="22"/>
          <w:lang w:eastAsia="en-GB"/>
          <w14:ligatures w14:val="none"/>
        </w:rPr>
        <w:t>.</w:t>
      </w:r>
    </w:p>
    <w:p w14:paraId="07104389" w14:textId="77777777" w:rsidR="00181548" w:rsidRPr="00A3377F" w:rsidRDefault="00181548">
      <w:pPr>
        <w:numPr>
          <w:ilvl w:val="0"/>
          <w:numId w:val="18"/>
        </w:numPr>
        <w:shd w:val="clear" w:color="auto" w:fill="FFFFFF"/>
        <w:spacing w:before="60" w:after="60" w:line="360" w:lineRule="auto"/>
        <w:rPr>
          <w:rFonts w:ascii="Tahoma" w:eastAsia="Times New Roman" w:hAnsi="Tahoma" w:cs="Tahoma"/>
          <w:kern w:val="0"/>
          <w:sz w:val="22"/>
          <w:szCs w:val="22"/>
          <w:lang w:eastAsia="en-GB"/>
          <w14:ligatures w14:val="none"/>
        </w:rPr>
      </w:pPr>
      <w:r w:rsidRPr="00A3377F">
        <w:rPr>
          <w:rFonts w:ascii="Tahoma" w:eastAsia="Times New Roman" w:hAnsi="Tahoma" w:cs="Tahoma"/>
          <w:kern w:val="0"/>
          <w:sz w:val="22"/>
          <w:szCs w:val="22"/>
          <w:lang w:eastAsia="en-GB"/>
          <w14:ligatures w14:val="none"/>
        </w:rPr>
        <w:t xml:space="preserve">Damrosch, B. (2008). </w:t>
      </w:r>
      <w:r w:rsidRPr="00A3377F">
        <w:rPr>
          <w:rFonts w:ascii="Tahoma" w:eastAsia="Times New Roman" w:hAnsi="Tahoma" w:cs="Tahoma"/>
          <w:i/>
          <w:iCs/>
          <w:kern w:val="0"/>
          <w:sz w:val="22"/>
          <w:szCs w:val="22"/>
          <w:lang w:eastAsia="en-GB"/>
          <w14:ligatures w14:val="none"/>
        </w:rPr>
        <w:t>The Garden Primer.</w:t>
      </w:r>
      <w:r w:rsidRPr="00A3377F">
        <w:rPr>
          <w:rFonts w:ascii="Tahoma" w:eastAsia="Times New Roman" w:hAnsi="Tahoma" w:cs="Tahoma"/>
          <w:kern w:val="0"/>
          <w:sz w:val="22"/>
          <w:szCs w:val="22"/>
          <w:lang w:eastAsia="en-GB"/>
          <w14:ligatures w14:val="none"/>
        </w:rPr>
        <w:t xml:space="preserve"> (2nd ed). New York: Workman. (</w:t>
      </w:r>
      <w:hyperlink r:id="rId31" w:tooltip="ISBN (identifier)" w:history="1">
        <w:r w:rsidRPr="00A3377F">
          <w:rPr>
            <w:rStyle w:val="Hyperlink"/>
            <w:rFonts w:ascii="Tahoma" w:eastAsia="Times New Roman" w:hAnsi="Tahoma" w:cs="Tahoma"/>
            <w:color w:val="auto"/>
            <w:kern w:val="0"/>
            <w:sz w:val="22"/>
            <w:szCs w:val="22"/>
            <w:lang w:eastAsia="en-GB"/>
            <w14:ligatures w14:val="none"/>
          </w:rPr>
          <w:t>ISBN</w:t>
        </w:r>
      </w:hyperlink>
      <w:r w:rsidRPr="00A3377F">
        <w:rPr>
          <w:rFonts w:ascii="Tahoma" w:eastAsia="Times New Roman" w:hAnsi="Tahoma" w:cs="Tahoma"/>
          <w:kern w:val="0"/>
          <w:sz w:val="22"/>
          <w:szCs w:val="22"/>
          <w:lang w:eastAsia="en-GB"/>
          <w14:ligatures w14:val="none"/>
        </w:rPr>
        <w:t> </w:t>
      </w:r>
      <w:hyperlink r:id="rId32" w:tooltip="Special:BookSources/0-7611-2275-3" w:history="1">
        <w:r w:rsidRPr="00A3377F">
          <w:rPr>
            <w:rStyle w:val="Hyperlink"/>
            <w:rFonts w:ascii="Tahoma" w:eastAsia="Times New Roman" w:hAnsi="Tahoma" w:cs="Tahoma"/>
            <w:color w:val="auto"/>
            <w:kern w:val="0"/>
            <w:sz w:val="22"/>
            <w:szCs w:val="22"/>
            <w:lang w:eastAsia="en-GB"/>
            <w14:ligatures w14:val="none"/>
          </w:rPr>
          <w:t>0-7611-2275-3</w:t>
        </w:r>
      </w:hyperlink>
      <w:r w:rsidRPr="00A3377F">
        <w:rPr>
          <w:rFonts w:ascii="Tahoma" w:eastAsia="Times New Roman" w:hAnsi="Tahoma" w:cs="Tahoma"/>
          <w:kern w:val="0"/>
          <w:sz w:val="22"/>
          <w:szCs w:val="22"/>
          <w:lang w:eastAsia="en-GB"/>
          <w14:ligatures w14:val="none"/>
        </w:rPr>
        <w:t>)</w:t>
      </w:r>
      <w:hyperlink r:id="rId33" w:anchor="cite_note-2" w:history="1">
        <w:r w:rsidRPr="00A3377F">
          <w:rPr>
            <w:rStyle w:val="Hyperlink"/>
            <w:rFonts w:ascii="Tahoma" w:eastAsia="Times New Roman" w:hAnsi="Tahoma" w:cs="Tahoma"/>
            <w:color w:val="auto"/>
            <w:kern w:val="0"/>
            <w:sz w:val="22"/>
            <w:szCs w:val="22"/>
            <w:vertAlign w:val="superscript"/>
            <w:lang w:eastAsia="en-GB"/>
            <w14:ligatures w14:val="none"/>
          </w:rPr>
          <w:t>[2]</w:t>
        </w:r>
      </w:hyperlink>
    </w:p>
    <w:p w14:paraId="15FB89EE" w14:textId="77777777" w:rsidR="00181548" w:rsidRPr="00A3377F" w:rsidRDefault="00181548">
      <w:pPr>
        <w:numPr>
          <w:ilvl w:val="0"/>
          <w:numId w:val="18"/>
        </w:numPr>
        <w:shd w:val="clear" w:color="auto" w:fill="FFFFFF"/>
        <w:spacing w:before="60" w:after="60" w:line="360" w:lineRule="auto"/>
        <w:rPr>
          <w:rFonts w:ascii="Tahoma" w:eastAsia="Times New Roman" w:hAnsi="Tahoma" w:cs="Tahoma"/>
          <w:kern w:val="0"/>
          <w:sz w:val="22"/>
          <w:szCs w:val="22"/>
          <w:lang w:eastAsia="en-GB"/>
          <w14:ligatures w14:val="none"/>
        </w:rPr>
      </w:pPr>
      <w:hyperlink r:id="rId34" w:tooltip="Michael Dirr" w:history="1">
        <w:r w:rsidRPr="00A3377F">
          <w:rPr>
            <w:rStyle w:val="Hyperlink"/>
            <w:rFonts w:ascii="Tahoma" w:eastAsia="Times New Roman" w:hAnsi="Tahoma" w:cs="Tahoma"/>
            <w:color w:val="auto"/>
            <w:kern w:val="0"/>
            <w:sz w:val="22"/>
            <w:szCs w:val="22"/>
            <w:lang w:eastAsia="en-GB"/>
            <w14:ligatures w14:val="none"/>
          </w:rPr>
          <w:t>Dirr, M.A.</w:t>
        </w:r>
      </w:hyperlink>
      <w:r w:rsidRPr="00A3377F">
        <w:rPr>
          <w:rFonts w:ascii="Tahoma" w:eastAsia="Times New Roman" w:hAnsi="Tahoma" w:cs="Tahoma"/>
          <w:kern w:val="0"/>
          <w:sz w:val="22"/>
          <w:szCs w:val="22"/>
          <w:lang w:eastAsia="en-GB"/>
          <w14:ligatures w14:val="none"/>
        </w:rPr>
        <w:t xml:space="preserve"> (1997). </w:t>
      </w:r>
      <w:r w:rsidRPr="00A3377F">
        <w:rPr>
          <w:rFonts w:ascii="Tahoma" w:eastAsia="Times New Roman" w:hAnsi="Tahoma" w:cs="Tahoma"/>
          <w:i/>
          <w:iCs/>
          <w:kern w:val="0"/>
          <w:sz w:val="22"/>
          <w:szCs w:val="22"/>
          <w:lang w:eastAsia="en-GB"/>
          <w14:ligatures w14:val="none"/>
        </w:rPr>
        <w:t xml:space="preserve">Dirr’s hardy trees and shrubs: an illustrated </w:t>
      </w:r>
      <w:proofErr w:type="spellStart"/>
      <w:r w:rsidRPr="00A3377F">
        <w:rPr>
          <w:rFonts w:ascii="Tahoma" w:eastAsia="Times New Roman" w:hAnsi="Tahoma" w:cs="Tahoma"/>
          <w:i/>
          <w:iCs/>
          <w:kern w:val="0"/>
          <w:sz w:val="22"/>
          <w:szCs w:val="22"/>
          <w:lang w:eastAsia="en-GB"/>
          <w14:ligatures w14:val="none"/>
        </w:rPr>
        <w:t>encyclopedia</w:t>
      </w:r>
      <w:proofErr w:type="spellEnd"/>
      <w:r w:rsidRPr="00A3377F">
        <w:rPr>
          <w:rFonts w:ascii="Tahoma" w:eastAsia="Times New Roman" w:hAnsi="Tahoma" w:cs="Tahoma"/>
          <w:kern w:val="0"/>
          <w:sz w:val="22"/>
          <w:szCs w:val="22"/>
          <w:lang w:eastAsia="en-GB"/>
          <w14:ligatures w14:val="none"/>
        </w:rPr>
        <w:t xml:space="preserve">. Portland: </w:t>
      </w:r>
      <w:hyperlink r:id="rId35" w:tooltip="Timber Press" w:history="1">
        <w:r w:rsidRPr="00A3377F">
          <w:rPr>
            <w:rStyle w:val="Hyperlink"/>
            <w:rFonts w:ascii="Tahoma" w:eastAsia="Times New Roman" w:hAnsi="Tahoma" w:cs="Tahoma"/>
            <w:color w:val="auto"/>
            <w:kern w:val="0"/>
            <w:sz w:val="22"/>
            <w:szCs w:val="22"/>
            <w:lang w:eastAsia="en-GB"/>
            <w14:ligatures w14:val="none"/>
          </w:rPr>
          <w:t>Timber Press</w:t>
        </w:r>
      </w:hyperlink>
      <w:r w:rsidRPr="00A3377F">
        <w:rPr>
          <w:rFonts w:ascii="Tahoma" w:eastAsia="Times New Roman" w:hAnsi="Tahoma" w:cs="Tahoma"/>
          <w:kern w:val="0"/>
          <w:sz w:val="22"/>
          <w:szCs w:val="22"/>
          <w:lang w:eastAsia="en-GB"/>
          <w14:ligatures w14:val="none"/>
        </w:rPr>
        <w:t>. (</w:t>
      </w:r>
      <w:hyperlink r:id="rId36" w:tooltip="ISBN (identifier)" w:history="1">
        <w:r w:rsidRPr="00A3377F">
          <w:rPr>
            <w:rStyle w:val="Hyperlink"/>
            <w:rFonts w:ascii="Tahoma" w:eastAsia="Times New Roman" w:hAnsi="Tahoma" w:cs="Tahoma"/>
            <w:color w:val="auto"/>
            <w:kern w:val="0"/>
            <w:sz w:val="22"/>
            <w:szCs w:val="22"/>
            <w:lang w:eastAsia="en-GB"/>
            <w14:ligatures w14:val="none"/>
          </w:rPr>
          <w:t>ISBN</w:t>
        </w:r>
      </w:hyperlink>
      <w:r w:rsidRPr="00A3377F">
        <w:rPr>
          <w:rFonts w:ascii="Tahoma" w:eastAsia="Times New Roman" w:hAnsi="Tahoma" w:cs="Tahoma"/>
          <w:kern w:val="0"/>
          <w:sz w:val="22"/>
          <w:szCs w:val="22"/>
          <w:lang w:eastAsia="en-GB"/>
          <w14:ligatures w14:val="none"/>
        </w:rPr>
        <w:t> </w:t>
      </w:r>
      <w:hyperlink r:id="rId37" w:tooltip="Special:BookSources/0-88192-404-0" w:history="1">
        <w:r w:rsidRPr="00A3377F">
          <w:rPr>
            <w:rStyle w:val="Hyperlink"/>
            <w:rFonts w:ascii="Tahoma" w:eastAsia="Times New Roman" w:hAnsi="Tahoma" w:cs="Tahoma"/>
            <w:color w:val="auto"/>
            <w:kern w:val="0"/>
            <w:sz w:val="22"/>
            <w:szCs w:val="22"/>
            <w:lang w:eastAsia="en-GB"/>
            <w14:ligatures w14:val="none"/>
          </w:rPr>
          <w:t>0-88192-404-0</w:t>
        </w:r>
      </w:hyperlink>
      <w:r w:rsidRPr="00A3377F">
        <w:rPr>
          <w:rFonts w:ascii="Tahoma" w:eastAsia="Times New Roman" w:hAnsi="Tahoma" w:cs="Tahoma"/>
          <w:kern w:val="0"/>
          <w:sz w:val="22"/>
          <w:szCs w:val="22"/>
          <w:lang w:eastAsia="en-GB"/>
          <w14:ligatures w14:val="none"/>
        </w:rPr>
        <w:t>)</w:t>
      </w:r>
    </w:p>
    <w:p w14:paraId="6DE73AE9" w14:textId="77777777" w:rsidR="00181548" w:rsidRPr="00A3377F" w:rsidRDefault="00181548">
      <w:pPr>
        <w:numPr>
          <w:ilvl w:val="0"/>
          <w:numId w:val="18"/>
        </w:numPr>
        <w:shd w:val="clear" w:color="auto" w:fill="FFFFFF"/>
        <w:spacing w:before="60" w:after="60" w:line="360" w:lineRule="auto"/>
        <w:rPr>
          <w:rFonts w:ascii="Tahoma" w:eastAsia="Times New Roman" w:hAnsi="Tahoma" w:cs="Tahoma"/>
          <w:kern w:val="0"/>
          <w:sz w:val="22"/>
          <w:szCs w:val="22"/>
          <w:lang w:eastAsia="en-GB"/>
          <w14:ligatures w14:val="none"/>
        </w:rPr>
      </w:pPr>
      <w:r w:rsidRPr="00A3377F">
        <w:rPr>
          <w:rFonts w:ascii="Tahoma" w:eastAsia="Times New Roman" w:hAnsi="Tahoma" w:cs="Tahoma"/>
          <w:kern w:val="0"/>
          <w:sz w:val="22"/>
          <w:szCs w:val="22"/>
          <w:lang w:eastAsia="en-GB"/>
          <w14:ligatures w14:val="none"/>
        </w:rPr>
        <w:t xml:space="preserve">Dirr, M.A. (1998). </w:t>
      </w:r>
      <w:r w:rsidRPr="00A3377F">
        <w:rPr>
          <w:rFonts w:ascii="Tahoma" w:eastAsia="Times New Roman" w:hAnsi="Tahoma" w:cs="Tahoma"/>
          <w:i/>
          <w:iCs/>
          <w:kern w:val="0"/>
          <w:sz w:val="22"/>
          <w:szCs w:val="22"/>
          <w:lang w:eastAsia="en-GB"/>
          <w14:ligatures w14:val="none"/>
        </w:rPr>
        <w:t>Manual of woody landscape plants: their identification, ornamental characteristics, culture, propagation and uses.</w:t>
      </w:r>
      <w:r w:rsidRPr="00A3377F">
        <w:rPr>
          <w:rFonts w:ascii="Tahoma" w:eastAsia="Times New Roman" w:hAnsi="Tahoma" w:cs="Tahoma"/>
          <w:kern w:val="0"/>
          <w:sz w:val="22"/>
          <w:szCs w:val="22"/>
          <w:lang w:eastAsia="en-GB"/>
          <w14:ligatures w14:val="none"/>
        </w:rPr>
        <w:t xml:space="preserve"> Champaign, IL: Stipes. (</w:t>
      </w:r>
      <w:hyperlink r:id="rId38" w:tooltip="ISBN (identifier)" w:history="1">
        <w:r w:rsidRPr="00A3377F">
          <w:rPr>
            <w:rStyle w:val="Hyperlink"/>
            <w:rFonts w:ascii="Tahoma" w:eastAsia="Times New Roman" w:hAnsi="Tahoma" w:cs="Tahoma"/>
            <w:color w:val="auto"/>
            <w:kern w:val="0"/>
            <w:sz w:val="22"/>
            <w:szCs w:val="22"/>
            <w:lang w:eastAsia="en-GB"/>
            <w14:ligatures w14:val="none"/>
          </w:rPr>
          <w:t>ISBN</w:t>
        </w:r>
      </w:hyperlink>
      <w:r w:rsidRPr="00A3377F">
        <w:rPr>
          <w:rFonts w:ascii="Tahoma" w:eastAsia="Times New Roman" w:hAnsi="Tahoma" w:cs="Tahoma"/>
          <w:kern w:val="0"/>
          <w:sz w:val="22"/>
          <w:szCs w:val="22"/>
          <w:lang w:eastAsia="en-GB"/>
          <w14:ligatures w14:val="none"/>
        </w:rPr>
        <w:t> </w:t>
      </w:r>
      <w:hyperlink r:id="rId39" w:tooltip="Special:BookSources/0-87563-800-7" w:history="1">
        <w:r w:rsidRPr="00A3377F">
          <w:rPr>
            <w:rStyle w:val="Hyperlink"/>
            <w:rFonts w:ascii="Tahoma" w:eastAsia="Times New Roman" w:hAnsi="Tahoma" w:cs="Tahoma"/>
            <w:color w:val="auto"/>
            <w:kern w:val="0"/>
            <w:sz w:val="22"/>
            <w:szCs w:val="22"/>
            <w:lang w:eastAsia="en-GB"/>
            <w14:ligatures w14:val="none"/>
          </w:rPr>
          <w:t>0-87563-800-7</w:t>
        </w:r>
      </w:hyperlink>
      <w:r w:rsidRPr="00A3377F">
        <w:rPr>
          <w:rFonts w:ascii="Tahoma" w:eastAsia="Times New Roman" w:hAnsi="Tahoma" w:cs="Tahoma"/>
          <w:kern w:val="0"/>
          <w:sz w:val="22"/>
          <w:szCs w:val="22"/>
          <w:lang w:eastAsia="en-GB"/>
          <w14:ligatures w14:val="none"/>
        </w:rPr>
        <w:t>)</w:t>
      </w:r>
    </w:p>
    <w:p w14:paraId="5ACBF979" w14:textId="77777777" w:rsidR="00181548" w:rsidRPr="00A3377F" w:rsidRDefault="00181548">
      <w:pPr>
        <w:numPr>
          <w:ilvl w:val="0"/>
          <w:numId w:val="18"/>
        </w:numPr>
        <w:shd w:val="clear" w:color="auto" w:fill="FFFFFF"/>
        <w:spacing w:before="60" w:after="60" w:line="360" w:lineRule="auto"/>
        <w:rPr>
          <w:rFonts w:ascii="Tahoma" w:eastAsia="Times New Roman" w:hAnsi="Tahoma" w:cs="Tahoma"/>
          <w:kern w:val="0"/>
          <w:sz w:val="22"/>
          <w:szCs w:val="22"/>
          <w:lang w:eastAsia="en-GB"/>
          <w14:ligatures w14:val="none"/>
        </w:rPr>
      </w:pPr>
      <w:r w:rsidRPr="00A3377F">
        <w:rPr>
          <w:rFonts w:ascii="Tahoma" w:eastAsia="Times New Roman" w:hAnsi="Tahoma" w:cs="Tahoma"/>
          <w:kern w:val="0"/>
          <w:sz w:val="22"/>
          <w:szCs w:val="22"/>
          <w:lang w:eastAsia="en-GB"/>
          <w14:ligatures w14:val="none"/>
        </w:rPr>
        <w:t xml:space="preserve">Dirr, M.A. (2002). </w:t>
      </w:r>
      <w:r w:rsidRPr="00A3377F">
        <w:rPr>
          <w:rFonts w:ascii="Tahoma" w:eastAsia="Times New Roman" w:hAnsi="Tahoma" w:cs="Tahoma"/>
          <w:i/>
          <w:iCs/>
          <w:kern w:val="0"/>
          <w:sz w:val="22"/>
          <w:szCs w:val="22"/>
          <w:lang w:eastAsia="en-GB"/>
          <w14:ligatures w14:val="none"/>
        </w:rPr>
        <w:t xml:space="preserve">Dirr's Trees and Shrubs for Warm Climates: An Illustrated </w:t>
      </w:r>
      <w:proofErr w:type="spellStart"/>
      <w:r w:rsidRPr="00A3377F">
        <w:rPr>
          <w:rFonts w:ascii="Tahoma" w:eastAsia="Times New Roman" w:hAnsi="Tahoma" w:cs="Tahoma"/>
          <w:i/>
          <w:iCs/>
          <w:kern w:val="0"/>
          <w:sz w:val="22"/>
          <w:szCs w:val="22"/>
          <w:lang w:eastAsia="en-GB"/>
          <w14:ligatures w14:val="none"/>
        </w:rPr>
        <w:t>Encyclopedia</w:t>
      </w:r>
      <w:proofErr w:type="spellEnd"/>
      <w:r w:rsidRPr="00A3377F">
        <w:rPr>
          <w:rFonts w:ascii="Tahoma" w:eastAsia="Times New Roman" w:hAnsi="Tahoma" w:cs="Tahoma"/>
          <w:kern w:val="0"/>
          <w:sz w:val="22"/>
          <w:szCs w:val="22"/>
          <w:lang w:eastAsia="en-GB"/>
          <w14:ligatures w14:val="none"/>
        </w:rPr>
        <w:t xml:space="preserve"> (</w:t>
      </w:r>
      <w:hyperlink r:id="rId40" w:tooltip="ISBN (identifier)" w:history="1">
        <w:r w:rsidRPr="00A3377F">
          <w:rPr>
            <w:rStyle w:val="Hyperlink"/>
            <w:rFonts w:ascii="Tahoma" w:eastAsia="Times New Roman" w:hAnsi="Tahoma" w:cs="Tahoma"/>
            <w:color w:val="auto"/>
            <w:kern w:val="0"/>
            <w:sz w:val="22"/>
            <w:szCs w:val="22"/>
            <w:lang w:eastAsia="en-GB"/>
            <w14:ligatures w14:val="none"/>
          </w:rPr>
          <w:t>ISBN</w:t>
        </w:r>
      </w:hyperlink>
      <w:r w:rsidRPr="00A3377F">
        <w:rPr>
          <w:rFonts w:ascii="Tahoma" w:eastAsia="Times New Roman" w:hAnsi="Tahoma" w:cs="Tahoma"/>
          <w:kern w:val="0"/>
          <w:sz w:val="22"/>
          <w:szCs w:val="22"/>
          <w:lang w:eastAsia="en-GB"/>
          <w14:ligatures w14:val="none"/>
        </w:rPr>
        <w:t> </w:t>
      </w:r>
      <w:hyperlink r:id="rId41" w:tooltip="Special:BookSources/088192525X" w:history="1">
        <w:r w:rsidRPr="00A3377F">
          <w:rPr>
            <w:rStyle w:val="Hyperlink"/>
            <w:rFonts w:ascii="Tahoma" w:eastAsia="Times New Roman" w:hAnsi="Tahoma" w:cs="Tahoma"/>
            <w:color w:val="auto"/>
            <w:kern w:val="0"/>
            <w:sz w:val="22"/>
            <w:szCs w:val="22"/>
            <w:lang w:eastAsia="en-GB"/>
            <w14:ligatures w14:val="none"/>
          </w:rPr>
          <w:t>088192525X</w:t>
        </w:r>
      </w:hyperlink>
      <w:r w:rsidRPr="00A3377F">
        <w:rPr>
          <w:rFonts w:ascii="Tahoma" w:eastAsia="Times New Roman" w:hAnsi="Tahoma" w:cs="Tahoma"/>
          <w:kern w:val="0"/>
          <w:sz w:val="22"/>
          <w:szCs w:val="22"/>
          <w:lang w:eastAsia="en-GB"/>
          <w14:ligatures w14:val="none"/>
        </w:rPr>
        <w:t>)</w:t>
      </w:r>
    </w:p>
    <w:p w14:paraId="5E2E8879" w14:textId="595214CC" w:rsidR="00181548" w:rsidRPr="00A3377F" w:rsidRDefault="006A6AF5" w:rsidP="00B12A3A">
      <w:pPr>
        <w:shd w:val="clear" w:color="auto" w:fill="FFFFFF"/>
        <w:spacing w:before="60" w:after="60" w:line="360" w:lineRule="auto"/>
        <w:rPr>
          <w:rFonts w:ascii="Tahoma" w:eastAsia="Times New Roman" w:hAnsi="Tahoma" w:cs="Tahoma"/>
          <w:b/>
          <w:bCs/>
          <w:kern w:val="0"/>
          <w:sz w:val="22"/>
          <w:szCs w:val="22"/>
          <w:lang w:eastAsia="en-GB"/>
          <w14:ligatures w14:val="none"/>
        </w:rPr>
      </w:pPr>
      <w:r w:rsidRPr="00A3377F">
        <w:rPr>
          <w:rFonts w:ascii="Tahoma" w:eastAsia="Times New Roman" w:hAnsi="Tahoma" w:cs="Tahoma"/>
          <w:b/>
          <w:bCs/>
          <w:kern w:val="0"/>
          <w:sz w:val="22"/>
          <w:szCs w:val="22"/>
          <w:lang w:eastAsia="en-GB"/>
          <w14:ligatures w14:val="none"/>
        </w:rPr>
        <w:lastRenderedPageBreak/>
        <w:t>e-</w:t>
      </w:r>
      <w:r w:rsidR="00181548" w:rsidRPr="00A3377F">
        <w:rPr>
          <w:rFonts w:ascii="Tahoma" w:eastAsia="Times New Roman" w:hAnsi="Tahoma" w:cs="Tahoma"/>
          <w:b/>
          <w:bCs/>
          <w:kern w:val="0"/>
          <w:sz w:val="22"/>
          <w:szCs w:val="22"/>
          <w:lang w:eastAsia="en-GB"/>
          <w14:ligatures w14:val="none"/>
        </w:rPr>
        <w:t xml:space="preserve"> Resources</w:t>
      </w:r>
    </w:p>
    <w:p w14:paraId="3A366AEA" w14:textId="77777777" w:rsidR="00181548" w:rsidRPr="00A3377F" w:rsidRDefault="00181548">
      <w:pPr>
        <w:pStyle w:val="ListParagraph"/>
        <w:numPr>
          <w:ilvl w:val="0"/>
          <w:numId w:val="38"/>
        </w:numPr>
        <w:shd w:val="clear" w:color="auto" w:fill="FFFFFF"/>
        <w:spacing w:before="60" w:after="60" w:line="360" w:lineRule="auto"/>
        <w:contextualSpacing w:val="0"/>
        <w:rPr>
          <w:rFonts w:ascii="Tahoma" w:eastAsia="Times New Roman" w:hAnsi="Tahoma" w:cs="Tahoma"/>
          <w:kern w:val="0"/>
          <w:sz w:val="22"/>
          <w:szCs w:val="22"/>
          <w:lang w:eastAsia="en-GB"/>
          <w14:ligatures w14:val="none"/>
        </w:rPr>
      </w:pPr>
      <w:hyperlink r:id="rId42" w:history="1">
        <w:r w:rsidRPr="00A3377F">
          <w:rPr>
            <w:rStyle w:val="Hyperlink"/>
            <w:rFonts w:ascii="Tahoma" w:eastAsia="Times New Roman" w:hAnsi="Tahoma" w:cs="Tahoma"/>
            <w:color w:val="auto"/>
            <w:kern w:val="0"/>
            <w:sz w:val="22"/>
            <w:szCs w:val="22"/>
            <w:u w:val="none"/>
            <w:lang w:eastAsia="en-GB"/>
            <w14:ligatures w14:val="none"/>
          </w:rPr>
          <w:t>https://agritech.tnau.ac.in/horticulture/horti_landscaping.html</w:t>
        </w:r>
      </w:hyperlink>
    </w:p>
    <w:p w14:paraId="54B06E7F" w14:textId="77777777" w:rsidR="00181548" w:rsidRPr="00A3377F" w:rsidRDefault="00181548">
      <w:pPr>
        <w:pStyle w:val="ListParagraph"/>
        <w:numPr>
          <w:ilvl w:val="0"/>
          <w:numId w:val="38"/>
        </w:numPr>
        <w:shd w:val="clear" w:color="auto" w:fill="FFFFFF"/>
        <w:spacing w:before="60" w:after="60" w:line="360" w:lineRule="auto"/>
        <w:contextualSpacing w:val="0"/>
        <w:rPr>
          <w:rFonts w:ascii="Tahoma" w:eastAsia="Times New Roman" w:hAnsi="Tahoma" w:cs="Tahoma"/>
          <w:kern w:val="0"/>
          <w:sz w:val="22"/>
          <w:szCs w:val="22"/>
          <w:lang w:eastAsia="en-GB"/>
          <w14:ligatures w14:val="none"/>
        </w:rPr>
      </w:pPr>
      <w:r w:rsidRPr="00A3377F">
        <w:rPr>
          <w:rFonts w:ascii="Tahoma" w:eastAsia="Times New Roman" w:hAnsi="Tahoma" w:cs="Tahoma"/>
          <w:kern w:val="0"/>
          <w:sz w:val="22"/>
          <w:szCs w:val="22"/>
          <w:lang w:eastAsia="en-GB"/>
          <w14:ligatures w14:val="none"/>
        </w:rPr>
        <w:t>https://celkau.in/Agrienterprises/enerprise/30.Landscape%20Gardening/1.%20Landscape%20Gardening.pdf</w:t>
      </w:r>
    </w:p>
    <w:p w14:paraId="0F8BCFA9" w14:textId="77777777" w:rsidR="00181548" w:rsidRDefault="00181548"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50933C5B"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1D9DCB69"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62997137"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18091CBA"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7DA187CF"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20926E60"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3D9999DF"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41F04565"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407E7E3E"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40EC44F4"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746D52E6"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510A8855"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227B26F4"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26601CF5"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4E2CC49E"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10C29C5B"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18889B43"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149AE632"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16DCC958"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37C4FA44"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1873467A"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1506F27C"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4B8E2D60"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5EC91CE1" w14:textId="77777777" w:rsidR="00A946F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312625E9" w14:textId="77777777" w:rsidR="00A946FE" w:rsidRPr="000B6BEE" w:rsidRDefault="00A946FE"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01AA51DA" w14:textId="77777777" w:rsidR="00181548" w:rsidRPr="000B6BEE" w:rsidRDefault="00181548" w:rsidP="00B12A3A">
      <w:pPr>
        <w:shd w:val="clear" w:color="auto" w:fill="FFFFFF"/>
        <w:spacing w:before="60" w:after="60" w:line="360" w:lineRule="auto"/>
        <w:jc w:val="center"/>
        <w:rPr>
          <w:rFonts w:ascii="Tahoma" w:eastAsia="Times New Roman" w:hAnsi="Tahoma" w:cs="Tahoma"/>
          <w:b/>
          <w:bCs/>
          <w:color w:val="000000" w:themeColor="text1"/>
          <w:kern w:val="0"/>
          <w:sz w:val="22"/>
          <w:szCs w:val="22"/>
          <w:lang w:eastAsia="en-GB"/>
          <w14:ligatures w14:val="none"/>
        </w:rPr>
      </w:pPr>
    </w:p>
    <w:p w14:paraId="2A288118" w14:textId="65D1C8A1" w:rsidR="00181548" w:rsidRPr="00A946FE" w:rsidRDefault="00181548" w:rsidP="00B12A3A">
      <w:pPr>
        <w:shd w:val="clear" w:color="auto" w:fill="FFFFFF"/>
        <w:spacing w:before="60" w:after="60" w:line="360" w:lineRule="auto"/>
        <w:jc w:val="center"/>
        <w:rPr>
          <w:rFonts w:ascii="Tahoma" w:eastAsia="Times New Roman" w:hAnsi="Tahoma" w:cs="Tahoma"/>
          <w:b/>
          <w:bCs/>
          <w:color w:val="000000" w:themeColor="text1"/>
          <w:kern w:val="0"/>
          <w:lang w:eastAsia="en-GB"/>
          <w14:ligatures w14:val="none"/>
        </w:rPr>
      </w:pPr>
      <w:r w:rsidRPr="00A946FE">
        <w:rPr>
          <w:rFonts w:ascii="Tahoma" w:eastAsia="Times New Roman" w:hAnsi="Tahoma" w:cs="Tahoma"/>
          <w:b/>
          <w:bCs/>
          <w:color w:val="000000" w:themeColor="text1"/>
          <w:kern w:val="0"/>
          <w:lang w:eastAsia="en-GB"/>
          <w14:ligatures w14:val="none"/>
        </w:rPr>
        <w:lastRenderedPageBreak/>
        <w:t>ARM 121 Entrepreneurial Skills for Agribusiness (0+2)</w:t>
      </w:r>
    </w:p>
    <w:p w14:paraId="6EED3734" w14:textId="01A11FF6" w:rsidR="00181548" w:rsidRPr="000B6BEE" w:rsidRDefault="00181548" w:rsidP="00B12A3A">
      <w:pPr>
        <w:shd w:val="clear" w:color="auto" w:fill="FFFFFF"/>
        <w:spacing w:before="60" w:after="60" w:line="360" w:lineRule="auto"/>
        <w:rPr>
          <w:rFonts w:ascii="Tahoma" w:eastAsia="Times New Roman" w:hAnsi="Tahoma" w:cs="Tahoma"/>
          <w:b/>
          <w:bCs/>
          <w:color w:val="000000" w:themeColor="text1"/>
          <w:kern w:val="0"/>
          <w:sz w:val="22"/>
          <w:szCs w:val="22"/>
          <w:lang w:eastAsia="en-GB"/>
          <w14:ligatures w14:val="none"/>
        </w:rPr>
      </w:pPr>
      <w:r w:rsidRPr="000B6BEE">
        <w:rPr>
          <w:rFonts w:ascii="Tahoma" w:eastAsia="Times New Roman" w:hAnsi="Tahoma" w:cs="Tahoma"/>
          <w:b/>
          <w:bCs/>
          <w:color w:val="000000" w:themeColor="text1"/>
          <w:kern w:val="0"/>
          <w:sz w:val="22"/>
          <w:szCs w:val="22"/>
          <w:lang w:eastAsia="en-GB"/>
          <w14:ligatures w14:val="none"/>
        </w:rPr>
        <w:t>Practical</w:t>
      </w:r>
      <w:r w:rsidR="00746D3F" w:rsidRPr="000B6BEE">
        <w:rPr>
          <w:rFonts w:ascii="Tahoma" w:eastAsia="Times New Roman" w:hAnsi="Tahoma" w:cs="Tahoma"/>
          <w:b/>
          <w:bCs/>
          <w:color w:val="000000" w:themeColor="text1"/>
          <w:kern w:val="0"/>
          <w:sz w:val="22"/>
          <w:szCs w:val="22"/>
          <w:lang w:eastAsia="en-GB"/>
          <w14:ligatures w14:val="none"/>
        </w:rPr>
        <w:t>s</w:t>
      </w:r>
    </w:p>
    <w:p w14:paraId="1D6BBCA8" w14:textId="77777777" w:rsidR="00181548" w:rsidRPr="000B6BEE" w:rsidRDefault="00181548" w:rsidP="00B12A3A">
      <w:pPr>
        <w:shd w:val="clear" w:color="auto" w:fill="FFFFFF"/>
        <w:spacing w:before="60" w:after="60" w:line="360" w:lineRule="auto"/>
        <w:rPr>
          <w:rFonts w:ascii="Tahoma" w:eastAsia="Times New Roman" w:hAnsi="Tahoma" w:cs="Tahoma"/>
          <w:b/>
          <w:bCs/>
          <w:color w:val="000000" w:themeColor="text1"/>
          <w:kern w:val="0"/>
          <w:sz w:val="22"/>
          <w:szCs w:val="22"/>
          <w:lang w:eastAsia="en-GB"/>
          <w14:ligatures w14:val="none"/>
        </w:rPr>
      </w:pPr>
      <w:r w:rsidRPr="000B6BEE">
        <w:rPr>
          <w:rFonts w:ascii="Tahoma" w:eastAsia="Times New Roman" w:hAnsi="Tahoma" w:cs="Tahoma"/>
          <w:b/>
          <w:bCs/>
          <w:color w:val="000000" w:themeColor="text1"/>
          <w:kern w:val="0"/>
          <w:sz w:val="22"/>
          <w:szCs w:val="22"/>
          <w:lang w:eastAsia="en-GB"/>
          <w14:ligatures w14:val="none"/>
        </w:rPr>
        <w:t>Unit 1: Entrepreneurial and Management skills</w:t>
      </w:r>
    </w:p>
    <w:p w14:paraId="493128C3" w14:textId="77777777" w:rsidR="00181548" w:rsidRPr="000B6BEE" w:rsidRDefault="00181548" w:rsidP="00B12A3A">
      <w:pPr>
        <w:shd w:val="clear" w:color="auto" w:fill="FFFFFF"/>
        <w:spacing w:before="60" w:after="60" w:line="360" w:lineRule="auto"/>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Assessment of Entrepreneurial Skills -Exercise on Leadership skills -Time management skills -Team building Exercises -Exercise on Decision Making Skills-Exercise on Business Communication Skills-Creativity and Innovation -Innovation challenges, </w:t>
      </w:r>
      <w:proofErr w:type="spellStart"/>
      <w:r w:rsidRPr="000B6BEE">
        <w:rPr>
          <w:rFonts w:ascii="Tahoma" w:hAnsi="Tahoma" w:cs="Tahoma"/>
          <w:color w:val="000000" w:themeColor="text1"/>
          <w:sz w:val="22"/>
          <w:szCs w:val="22"/>
        </w:rPr>
        <w:t>Ideathon</w:t>
      </w:r>
      <w:proofErr w:type="spellEnd"/>
      <w:r w:rsidRPr="000B6BEE">
        <w:rPr>
          <w:rFonts w:ascii="Tahoma" w:hAnsi="Tahoma" w:cs="Tahoma"/>
          <w:color w:val="000000" w:themeColor="text1"/>
          <w:sz w:val="22"/>
          <w:szCs w:val="22"/>
        </w:rPr>
        <w:t xml:space="preserve">, Hackathon, Boot camp, Demo Day </w:t>
      </w:r>
    </w:p>
    <w:p w14:paraId="7DF58F5C" w14:textId="5405E232" w:rsidR="00181548" w:rsidRPr="000B6BEE" w:rsidRDefault="00181548" w:rsidP="00B12A3A">
      <w:pPr>
        <w:spacing w:before="60" w:after="60" w:line="360" w:lineRule="auto"/>
        <w:ind w:right="-336"/>
        <w:jc w:val="both"/>
        <w:rPr>
          <w:rFonts w:ascii="Tahoma" w:hAnsi="Tahoma" w:cs="Tahoma"/>
          <w:b/>
          <w:bCs/>
          <w:color w:val="000000" w:themeColor="text1"/>
          <w:sz w:val="22"/>
          <w:szCs w:val="22"/>
        </w:rPr>
      </w:pPr>
      <w:r w:rsidRPr="000B6BEE">
        <w:rPr>
          <w:rFonts w:ascii="Tahoma" w:hAnsi="Tahoma" w:cs="Tahoma"/>
          <w:b/>
          <w:bCs/>
          <w:color w:val="000000" w:themeColor="text1"/>
          <w:sz w:val="22"/>
          <w:szCs w:val="22"/>
        </w:rPr>
        <w:t xml:space="preserve">Unit </w:t>
      </w:r>
      <w:r w:rsidR="00517EDF">
        <w:rPr>
          <w:rFonts w:ascii="Tahoma" w:hAnsi="Tahoma" w:cs="Tahoma"/>
          <w:b/>
          <w:bCs/>
          <w:color w:val="000000" w:themeColor="text1"/>
          <w:sz w:val="22"/>
          <w:szCs w:val="22"/>
        </w:rPr>
        <w:t>II</w:t>
      </w:r>
      <w:r w:rsidRPr="000B6BEE">
        <w:rPr>
          <w:rFonts w:ascii="Tahoma" w:hAnsi="Tahoma" w:cs="Tahoma"/>
          <w:b/>
          <w:bCs/>
          <w:color w:val="000000" w:themeColor="text1"/>
          <w:sz w:val="22"/>
          <w:szCs w:val="22"/>
        </w:rPr>
        <w:t>: Agribusiness Opportunities</w:t>
      </w:r>
    </w:p>
    <w:p w14:paraId="5089CA69" w14:textId="77777777" w:rsidR="00181548" w:rsidRPr="000B6BEE" w:rsidRDefault="00181548" w:rsidP="00B12A3A">
      <w:pPr>
        <w:spacing w:before="60" w:after="60" w:line="360" w:lineRule="auto"/>
        <w:ind w:right="89"/>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Area, production, productivity, export/import of Major agricultural commodities - Mapping of major agricultural commodities – Identification of commodity/product- Identification of Agribusiness Opportunities - Hands on exercise - Market selection -Hands on exercise - Buyer identification – Segmentation and Platforms - Consumer preference for major agricultural products – Framing Interview Schedule -Quality certification - FSSAI &amp; NPOP, AGMARK – Certification checklist </w:t>
      </w:r>
    </w:p>
    <w:p w14:paraId="51270013" w14:textId="00C37A06" w:rsidR="00181548" w:rsidRPr="000B6BEE" w:rsidRDefault="00181548" w:rsidP="00B12A3A">
      <w:pPr>
        <w:spacing w:before="60" w:after="60" w:line="360" w:lineRule="auto"/>
        <w:ind w:right="89"/>
        <w:jc w:val="both"/>
        <w:rPr>
          <w:rFonts w:ascii="Tahoma" w:hAnsi="Tahoma" w:cs="Tahoma"/>
          <w:b/>
          <w:bCs/>
          <w:color w:val="000000" w:themeColor="text1"/>
          <w:sz w:val="22"/>
          <w:szCs w:val="22"/>
        </w:rPr>
      </w:pPr>
      <w:r w:rsidRPr="000B6BEE">
        <w:rPr>
          <w:rFonts w:ascii="Tahoma" w:hAnsi="Tahoma" w:cs="Tahoma"/>
          <w:b/>
          <w:bCs/>
          <w:color w:val="000000" w:themeColor="text1"/>
          <w:sz w:val="22"/>
          <w:szCs w:val="22"/>
        </w:rPr>
        <w:t xml:space="preserve">Unit </w:t>
      </w:r>
      <w:r w:rsidR="00517EDF">
        <w:rPr>
          <w:rFonts w:ascii="Tahoma" w:hAnsi="Tahoma" w:cs="Tahoma"/>
          <w:b/>
          <w:bCs/>
          <w:color w:val="000000" w:themeColor="text1"/>
          <w:sz w:val="22"/>
          <w:szCs w:val="22"/>
        </w:rPr>
        <w:t>III</w:t>
      </w:r>
      <w:r w:rsidRPr="000B6BEE">
        <w:rPr>
          <w:rFonts w:ascii="Tahoma" w:hAnsi="Tahoma" w:cs="Tahoma"/>
          <w:b/>
          <w:bCs/>
          <w:color w:val="000000" w:themeColor="text1"/>
          <w:sz w:val="22"/>
          <w:szCs w:val="22"/>
        </w:rPr>
        <w:t xml:space="preserve">: Business Plan  </w:t>
      </w:r>
    </w:p>
    <w:p w14:paraId="603AC240" w14:textId="77777777" w:rsidR="00181548" w:rsidRPr="000B6BEE" w:rsidRDefault="00181548" w:rsidP="00B12A3A">
      <w:pPr>
        <w:spacing w:before="60" w:after="60" w:line="360" w:lineRule="auto"/>
        <w:ind w:right="89"/>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Business plan – Components, types - Hands on exercise - Drafting and preparation of Business plan -Hands on exercise - Business Model </w:t>
      </w:r>
      <w:proofErr w:type="gramStart"/>
      <w:r w:rsidRPr="000B6BEE">
        <w:rPr>
          <w:rFonts w:ascii="Tahoma" w:hAnsi="Tahoma" w:cs="Tahoma"/>
          <w:color w:val="000000" w:themeColor="text1"/>
          <w:sz w:val="22"/>
          <w:szCs w:val="22"/>
        </w:rPr>
        <w:t>canvas</w:t>
      </w:r>
      <w:proofErr w:type="gramEnd"/>
      <w:r w:rsidRPr="000B6BEE">
        <w:rPr>
          <w:rFonts w:ascii="Tahoma" w:hAnsi="Tahoma" w:cs="Tahoma"/>
          <w:color w:val="000000" w:themeColor="text1"/>
          <w:sz w:val="22"/>
          <w:szCs w:val="22"/>
        </w:rPr>
        <w:t>-Hands on exercise - Bankable project preparation- Hands on exercise - Bankable project preparation- II</w:t>
      </w:r>
    </w:p>
    <w:p w14:paraId="493AF9ED" w14:textId="662CF432" w:rsidR="00181548" w:rsidRPr="000B6BEE" w:rsidRDefault="00181548" w:rsidP="00B12A3A">
      <w:pPr>
        <w:spacing w:before="60" w:after="60" w:line="360" w:lineRule="auto"/>
        <w:ind w:right="89"/>
        <w:jc w:val="both"/>
        <w:rPr>
          <w:rFonts w:ascii="Tahoma" w:hAnsi="Tahoma" w:cs="Tahoma"/>
          <w:color w:val="000000" w:themeColor="text1"/>
          <w:sz w:val="22"/>
          <w:szCs w:val="22"/>
        </w:rPr>
      </w:pPr>
      <w:r w:rsidRPr="000B6BEE">
        <w:rPr>
          <w:rFonts w:ascii="Tahoma" w:hAnsi="Tahoma" w:cs="Tahoma"/>
          <w:b/>
          <w:bCs/>
          <w:color w:val="000000" w:themeColor="text1"/>
          <w:sz w:val="22"/>
          <w:szCs w:val="22"/>
        </w:rPr>
        <w:t xml:space="preserve">Unit </w:t>
      </w:r>
      <w:r w:rsidR="00517EDF">
        <w:rPr>
          <w:rFonts w:ascii="Tahoma" w:hAnsi="Tahoma" w:cs="Tahoma"/>
          <w:b/>
          <w:bCs/>
          <w:color w:val="000000" w:themeColor="text1"/>
          <w:sz w:val="22"/>
          <w:szCs w:val="22"/>
        </w:rPr>
        <w:t>IV</w:t>
      </w:r>
      <w:r w:rsidRPr="000B6BEE">
        <w:rPr>
          <w:rFonts w:ascii="Tahoma" w:hAnsi="Tahoma" w:cs="Tahoma"/>
          <w:b/>
          <w:bCs/>
          <w:color w:val="000000" w:themeColor="text1"/>
          <w:sz w:val="22"/>
          <w:szCs w:val="22"/>
        </w:rPr>
        <w:t>: Business Incubation and Product Promotion</w:t>
      </w:r>
    </w:p>
    <w:p w14:paraId="7692C96B" w14:textId="77777777" w:rsidR="00181548" w:rsidRPr="000B6BEE" w:rsidRDefault="00181548" w:rsidP="00B12A3A">
      <w:pPr>
        <w:spacing w:before="60" w:after="60" w:line="360" w:lineRule="auto"/>
        <w:ind w:right="89"/>
        <w:jc w:val="both"/>
        <w:rPr>
          <w:rFonts w:ascii="Tahoma" w:hAnsi="Tahoma" w:cs="Tahoma"/>
          <w:color w:val="000000" w:themeColor="text1"/>
          <w:sz w:val="22"/>
          <w:szCs w:val="22"/>
        </w:rPr>
      </w:pPr>
      <w:r w:rsidRPr="000B6BEE">
        <w:rPr>
          <w:rFonts w:ascii="Tahoma" w:hAnsi="Tahoma" w:cs="Tahoma"/>
          <w:color w:val="000000" w:themeColor="text1"/>
          <w:sz w:val="22"/>
          <w:szCs w:val="22"/>
        </w:rPr>
        <w:t>Visit to incubation centre - Start-up ecosystem – Mapping key players and their interactions</w:t>
      </w:r>
    </w:p>
    <w:p w14:paraId="78460348" w14:textId="77777777" w:rsidR="00181548" w:rsidRPr="000B6BEE" w:rsidRDefault="00181548" w:rsidP="00B12A3A">
      <w:pPr>
        <w:spacing w:before="60" w:after="60" w:line="360" w:lineRule="auto"/>
        <w:ind w:right="89"/>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Hands on exercise - Registration of a sole proprietorship firm and private limited company Source of finance - Seed money, Angel investment Source of Finance - Schemes / Funds for Startups-Pitching for Funds - Guidelines and opportunities Hands on exercise - Branding, designing the Logo and Trade mark Hands on exercise - Product promotion - Hands on exercise - Digital marketing </w:t>
      </w:r>
    </w:p>
    <w:p w14:paraId="30F8D346" w14:textId="65A10EF6" w:rsidR="00181548" w:rsidRPr="000B6BEE" w:rsidRDefault="00181548" w:rsidP="00B12A3A">
      <w:pPr>
        <w:spacing w:before="60" w:after="60" w:line="360" w:lineRule="auto"/>
        <w:ind w:right="89"/>
        <w:jc w:val="both"/>
        <w:rPr>
          <w:rFonts w:ascii="Tahoma" w:hAnsi="Tahoma" w:cs="Tahoma"/>
          <w:color w:val="000000" w:themeColor="text1"/>
          <w:sz w:val="22"/>
          <w:szCs w:val="22"/>
        </w:rPr>
      </w:pPr>
      <w:r w:rsidRPr="000B6BEE">
        <w:rPr>
          <w:rFonts w:ascii="Tahoma" w:hAnsi="Tahoma" w:cs="Tahoma"/>
          <w:b/>
          <w:bCs/>
          <w:color w:val="000000" w:themeColor="text1"/>
          <w:sz w:val="22"/>
          <w:szCs w:val="22"/>
        </w:rPr>
        <w:t xml:space="preserve">Unit </w:t>
      </w:r>
      <w:r w:rsidR="00517EDF">
        <w:rPr>
          <w:rFonts w:ascii="Tahoma" w:hAnsi="Tahoma" w:cs="Tahoma"/>
          <w:b/>
          <w:bCs/>
          <w:color w:val="000000" w:themeColor="text1"/>
          <w:sz w:val="22"/>
          <w:szCs w:val="22"/>
        </w:rPr>
        <w:t>V</w:t>
      </w:r>
      <w:r w:rsidRPr="000B6BEE">
        <w:rPr>
          <w:rFonts w:ascii="Tahoma" w:hAnsi="Tahoma" w:cs="Tahoma"/>
          <w:b/>
          <w:bCs/>
          <w:color w:val="000000" w:themeColor="text1"/>
          <w:sz w:val="22"/>
          <w:szCs w:val="22"/>
        </w:rPr>
        <w:t xml:space="preserve">: Networking and mentoring </w:t>
      </w:r>
    </w:p>
    <w:p w14:paraId="54CDF07B" w14:textId="77777777" w:rsidR="00181548" w:rsidRPr="000B6BEE" w:rsidRDefault="00181548" w:rsidP="00B12A3A">
      <w:pPr>
        <w:spacing w:before="60" w:after="60" w:line="360" w:lineRule="auto"/>
        <w:ind w:right="89"/>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Networking with EDII-TN for Innovation Voucher Programme (IVP) - Start-up India, FAME-TN and District Industries Centre (DIC) - Mentoring session with successful start-ups -Networking events with successful start-ups- Hands on business simulation games – Entrepreneurship </w:t>
      </w:r>
    </w:p>
    <w:p w14:paraId="7B8F8688" w14:textId="77777777" w:rsidR="00181548" w:rsidRPr="000B6BEE" w:rsidRDefault="00181548" w:rsidP="00B12A3A">
      <w:pPr>
        <w:pStyle w:val="ListParagraph"/>
        <w:spacing w:before="60" w:after="60" w:line="360" w:lineRule="auto"/>
        <w:ind w:left="0" w:right="-336"/>
        <w:contextualSpacing w:val="0"/>
        <w:jc w:val="both"/>
        <w:rPr>
          <w:rFonts w:ascii="Tahoma" w:hAnsi="Tahoma" w:cs="Tahoma"/>
          <w:b/>
          <w:bCs/>
          <w:color w:val="000000" w:themeColor="text1"/>
          <w:sz w:val="22"/>
          <w:szCs w:val="22"/>
        </w:rPr>
      </w:pPr>
      <w:r w:rsidRPr="000B6BEE">
        <w:rPr>
          <w:rFonts w:ascii="Tahoma" w:hAnsi="Tahoma" w:cs="Tahoma"/>
          <w:b/>
          <w:bCs/>
          <w:color w:val="000000" w:themeColor="text1"/>
          <w:sz w:val="22"/>
          <w:szCs w:val="22"/>
        </w:rPr>
        <w:t>Practical Schedule</w:t>
      </w:r>
    </w:p>
    <w:p w14:paraId="4C29062B" w14:textId="77777777" w:rsidR="00181548" w:rsidRPr="000B6BEE" w:rsidRDefault="00181548">
      <w:pPr>
        <w:pStyle w:val="ListParagraph"/>
        <w:numPr>
          <w:ilvl w:val="0"/>
          <w:numId w:val="8"/>
        </w:numPr>
        <w:shd w:val="clear" w:color="auto" w:fill="FFFFFF"/>
        <w:spacing w:before="60" w:after="60" w:line="360" w:lineRule="auto"/>
        <w:contextualSpacing w:val="0"/>
        <w:rPr>
          <w:rFonts w:ascii="Tahoma" w:hAnsi="Tahoma" w:cs="Tahoma"/>
          <w:color w:val="000000" w:themeColor="text1"/>
          <w:sz w:val="22"/>
          <w:szCs w:val="22"/>
        </w:rPr>
      </w:pPr>
      <w:r w:rsidRPr="000B6BEE">
        <w:rPr>
          <w:rFonts w:ascii="Tahoma" w:hAnsi="Tahoma" w:cs="Tahoma"/>
          <w:color w:val="000000" w:themeColor="text1"/>
          <w:sz w:val="22"/>
          <w:szCs w:val="22"/>
        </w:rPr>
        <w:t>Assessment of Entrepreneurial Skills</w:t>
      </w:r>
    </w:p>
    <w:p w14:paraId="5CDE75B6" w14:textId="77777777" w:rsidR="00181548" w:rsidRPr="000B6BEE" w:rsidRDefault="00181548">
      <w:pPr>
        <w:pStyle w:val="ListParagraph"/>
        <w:numPr>
          <w:ilvl w:val="0"/>
          <w:numId w:val="8"/>
        </w:numPr>
        <w:spacing w:before="60" w:after="60" w:line="360" w:lineRule="auto"/>
        <w:ind w:right="-336"/>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Exercise on Leadership skills </w:t>
      </w:r>
    </w:p>
    <w:p w14:paraId="5D56BC01" w14:textId="77777777" w:rsidR="00181548" w:rsidRPr="000B6BEE" w:rsidRDefault="00181548">
      <w:pPr>
        <w:pStyle w:val="ListParagraph"/>
        <w:numPr>
          <w:ilvl w:val="0"/>
          <w:numId w:val="8"/>
        </w:numPr>
        <w:spacing w:before="60" w:after="60" w:line="360" w:lineRule="auto"/>
        <w:ind w:right="-336"/>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lastRenderedPageBreak/>
        <w:t xml:space="preserve">Time management skills </w:t>
      </w:r>
    </w:p>
    <w:p w14:paraId="637759FD" w14:textId="77777777" w:rsidR="00181548" w:rsidRPr="000B6BEE" w:rsidRDefault="00181548">
      <w:pPr>
        <w:pStyle w:val="ListParagraph"/>
        <w:numPr>
          <w:ilvl w:val="0"/>
          <w:numId w:val="8"/>
        </w:numPr>
        <w:spacing w:before="60" w:after="60" w:line="360" w:lineRule="auto"/>
        <w:ind w:right="-336"/>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Team building Exercises </w:t>
      </w:r>
    </w:p>
    <w:p w14:paraId="74C420C3" w14:textId="77777777" w:rsidR="00181548" w:rsidRPr="000B6BEE" w:rsidRDefault="00181548">
      <w:pPr>
        <w:pStyle w:val="ListParagraph"/>
        <w:numPr>
          <w:ilvl w:val="0"/>
          <w:numId w:val="8"/>
        </w:numPr>
        <w:spacing w:before="60" w:after="60" w:line="360" w:lineRule="auto"/>
        <w:ind w:right="-336"/>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Exercise on Decision Making Skills</w:t>
      </w:r>
    </w:p>
    <w:p w14:paraId="2329E196" w14:textId="77777777" w:rsidR="00181548" w:rsidRPr="000B6BEE" w:rsidRDefault="00181548">
      <w:pPr>
        <w:pStyle w:val="ListParagraph"/>
        <w:numPr>
          <w:ilvl w:val="0"/>
          <w:numId w:val="8"/>
        </w:numPr>
        <w:spacing w:before="60" w:after="60" w:line="360" w:lineRule="auto"/>
        <w:ind w:right="-336"/>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Exercise on Business Communication Skills</w:t>
      </w:r>
    </w:p>
    <w:p w14:paraId="18BFFE01"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Creativity and Innovation -Innovation challenges, </w:t>
      </w:r>
      <w:proofErr w:type="spellStart"/>
      <w:r w:rsidRPr="000B6BEE">
        <w:rPr>
          <w:rFonts w:ascii="Tahoma" w:hAnsi="Tahoma" w:cs="Tahoma"/>
          <w:color w:val="000000" w:themeColor="text1"/>
          <w:sz w:val="22"/>
          <w:szCs w:val="22"/>
        </w:rPr>
        <w:t>Ideathon</w:t>
      </w:r>
      <w:proofErr w:type="spellEnd"/>
      <w:r w:rsidRPr="000B6BEE">
        <w:rPr>
          <w:rFonts w:ascii="Tahoma" w:hAnsi="Tahoma" w:cs="Tahoma"/>
          <w:color w:val="000000" w:themeColor="text1"/>
          <w:sz w:val="22"/>
          <w:szCs w:val="22"/>
        </w:rPr>
        <w:t xml:space="preserve">, Hackathon, Boot camp, Demo Day </w:t>
      </w:r>
    </w:p>
    <w:p w14:paraId="18801CEB"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Area, production, productivity, export/import of Major agricultural commodities</w:t>
      </w:r>
    </w:p>
    <w:p w14:paraId="05E231D3"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Mapping of major agricultural commodities – Identification of commodity/product</w:t>
      </w:r>
    </w:p>
    <w:p w14:paraId="519E25F2"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Identification of Agribusiness Opportunities </w:t>
      </w:r>
    </w:p>
    <w:p w14:paraId="3B229AE4"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Hands on exercise - Market selection </w:t>
      </w:r>
    </w:p>
    <w:p w14:paraId="399CFED6"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Hands on exercise - Buyer identification – Segmentation and Platforms </w:t>
      </w:r>
    </w:p>
    <w:p w14:paraId="56E921B2"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Consumer preference for major agricultural products – Framing Interview Schedule </w:t>
      </w:r>
    </w:p>
    <w:p w14:paraId="48BE8E38"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Quality certification - FSSAI &amp; NPOP, AGMARK – Certification checklist </w:t>
      </w:r>
    </w:p>
    <w:p w14:paraId="5162CB0A"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Business plan – Components, types</w:t>
      </w:r>
    </w:p>
    <w:p w14:paraId="56143086"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Hands on exercise - Drafting and preparation of Business plan, Hands on exercise - Business Model canvas</w:t>
      </w:r>
    </w:p>
    <w:p w14:paraId="273EDFC8"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Hands on exercise - Bankable project preparation- I</w:t>
      </w:r>
    </w:p>
    <w:p w14:paraId="62FCBEA2" w14:textId="77777777" w:rsidR="00746D3F" w:rsidRPr="000B6BEE" w:rsidRDefault="00746D3F">
      <w:pPr>
        <w:pStyle w:val="ListParagraph"/>
        <w:numPr>
          <w:ilvl w:val="0"/>
          <w:numId w:val="8"/>
        </w:numPr>
        <w:spacing w:before="60" w:after="60" w:line="360" w:lineRule="auto"/>
        <w:ind w:right="89"/>
        <w:contextualSpacing w:val="0"/>
        <w:jc w:val="both"/>
        <w:rPr>
          <w:rFonts w:ascii="Tahoma" w:hAnsi="Tahoma" w:cs="Tahoma"/>
          <w:b/>
          <w:bCs/>
          <w:color w:val="000000" w:themeColor="text1"/>
          <w:sz w:val="22"/>
          <w:szCs w:val="22"/>
        </w:rPr>
      </w:pPr>
      <w:r w:rsidRPr="000B6BEE">
        <w:rPr>
          <w:rFonts w:ascii="Tahoma" w:hAnsi="Tahoma" w:cs="Tahoma"/>
          <w:b/>
          <w:bCs/>
          <w:color w:val="000000" w:themeColor="text1"/>
          <w:sz w:val="22"/>
          <w:szCs w:val="22"/>
        </w:rPr>
        <w:t>Mid Semester Examination</w:t>
      </w:r>
    </w:p>
    <w:p w14:paraId="321BCF0D" w14:textId="3509AA99"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Hands on exercise - Bankable project preparation- II</w:t>
      </w:r>
    </w:p>
    <w:p w14:paraId="6FE305EE"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Visit to incubation centre </w:t>
      </w:r>
    </w:p>
    <w:p w14:paraId="73675DFD"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Start-up ecosystem – Mapping key players and their interactions</w:t>
      </w:r>
    </w:p>
    <w:p w14:paraId="5F8DADB7"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Hands on exercise - Registration of a sole proprietorship firm and private limited company</w:t>
      </w:r>
    </w:p>
    <w:p w14:paraId="594E3A98"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Source of finance - Seed money, Angel investment </w:t>
      </w:r>
    </w:p>
    <w:p w14:paraId="292AAF63"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Source of Finance - Schemes / Funds for Start ups</w:t>
      </w:r>
    </w:p>
    <w:p w14:paraId="65973E75"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Pitching for Funds - Guidelines and opportunities</w:t>
      </w:r>
    </w:p>
    <w:p w14:paraId="7643F201"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Hands on exercise - Branding, designing the Logo and </w:t>
      </w:r>
      <w:proofErr w:type="gramStart"/>
      <w:r w:rsidRPr="000B6BEE">
        <w:rPr>
          <w:rFonts w:ascii="Tahoma" w:hAnsi="Tahoma" w:cs="Tahoma"/>
          <w:color w:val="000000" w:themeColor="text1"/>
          <w:sz w:val="22"/>
          <w:szCs w:val="22"/>
        </w:rPr>
        <w:t>Trade mark</w:t>
      </w:r>
      <w:proofErr w:type="gramEnd"/>
    </w:p>
    <w:p w14:paraId="27A818F6"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Hands on exercise - Product promotion</w:t>
      </w:r>
    </w:p>
    <w:p w14:paraId="76D24DEF"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Hands on exercise - Digital marketing </w:t>
      </w:r>
    </w:p>
    <w:p w14:paraId="7D04CF58"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 xml:space="preserve">Networking with EDII-TN for Innovation Voucher Programme (IVP) </w:t>
      </w:r>
    </w:p>
    <w:p w14:paraId="3C93572F"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Start-up India, FAME-TN and District Industries Centre (DIC)</w:t>
      </w:r>
    </w:p>
    <w:p w14:paraId="7B84756C"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lastRenderedPageBreak/>
        <w:t>Mentoring session with successful start-ups</w:t>
      </w:r>
    </w:p>
    <w:p w14:paraId="239997CA"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Networking events with successful start-ups</w:t>
      </w:r>
    </w:p>
    <w:p w14:paraId="5660D50E" w14:textId="77777777" w:rsidR="00181548" w:rsidRPr="000B6BEE" w:rsidRDefault="00181548">
      <w:pPr>
        <w:pStyle w:val="ListParagraph"/>
        <w:numPr>
          <w:ilvl w:val="0"/>
          <w:numId w:val="8"/>
        </w:numPr>
        <w:spacing w:before="60" w:after="60" w:line="360" w:lineRule="auto"/>
        <w:ind w:right="89"/>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Hands on business simulation games - Entrepreneurship</w:t>
      </w:r>
    </w:p>
    <w:p w14:paraId="5BDA6E86" w14:textId="567ED068" w:rsidR="00181548" w:rsidRPr="000B6BEE" w:rsidRDefault="00181548">
      <w:pPr>
        <w:pStyle w:val="ListParagraph"/>
        <w:numPr>
          <w:ilvl w:val="0"/>
          <w:numId w:val="8"/>
        </w:numPr>
        <w:spacing w:before="60" w:after="60" w:line="360" w:lineRule="auto"/>
        <w:ind w:right="89"/>
        <w:contextualSpacing w:val="0"/>
        <w:jc w:val="both"/>
        <w:rPr>
          <w:rFonts w:ascii="Tahoma" w:hAnsi="Tahoma" w:cs="Tahoma"/>
          <w:b/>
          <w:bCs/>
          <w:color w:val="000000" w:themeColor="text1"/>
          <w:sz w:val="22"/>
          <w:szCs w:val="22"/>
        </w:rPr>
      </w:pPr>
      <w:r w:rsidRPr="000B6BEE">
        <w:rPr>
          <w:rFonts w:ascii="Tahoma" w:hAnsi="Tahoma" w:cs="Tahoma"/>
          <w:b/>
          <w:bCs/>
          <w:color w:val="000000" w:themeColor="text1"/>
          <w:sz w:val="22"/>
          <w:szCs w:val="22"/>
        </w:rPr>
        <w:t xml:space="preserve">Final </w:t>
      </w:r>
      <w:r w:rsidR="00746D3F" w:rsidRPr="000B6BEE">
        <w:rPr>
          <w:rFonts w:ascii="Tahoma" w:hAnsi="Tahoma" w:cs="Tahoma"/>
          <w:b/>
          <w:bCs/>
          <w:color w:val="000000" w:themeColor="text1"/>
          <w:sz w:val="22"/>
          <w:szCs w:val="22"/>
        </w:rPr>
        <w:t>P</w:t>
      </w:r>
      <w:r w:rsidRPr="000B6BEE">
        <w:rPr>
          <w:rFonts w:ascii="Tahoma" w:hAnsi="Tahoma" w:cs="Tahoma"/>
          <w:b/>
          <w:bCs/>
          <w:color w:val="000000" w:themeColor="text1"/>
          <w:sz w:val="22"/>
          <w:szCs w:val="22"/>
        </w:rPr>
        <w:t xml:space="preserve">ractical </w:t>
      </w:r>
      <w:r w:rsidR="00746D3F" w:rsidRPr="000B6BEE">
        <w:rPr>
          <w:rFonts w:ascii="Tahoma" w:hAnsi="Tahoma" w:cs="Tahoma"/>
          <w:b/>
          <w:bCs/>
          <w:color w:val="000000" w:themeColor="text1"/>
          <w:sz w:val="22"/>
          <w:szCs w:val="22"/>
        </w:rPr>
        <w:t>E</w:t>
      </w:r>
      <w:r w:rsidRPr="000B6BEE">
        <w:rPr>
          <w:rFonts w:ascii="Tahoma" w:hAnsi="Tahoma" w:cs="Tahoma"/>
          <w:b/>
          <w:bCs/>
          <w:color w:val="000000" w:themeColor="text1"/>
          <w:sz w:val="22"/>
          <w:szCs w:val="22"/>
        </w:rPr>
        <w:t>xamination</w:t>
      </w:r>
    </w:p>
    <w:p w14:paraId="39D41290" w14:textId="77777777" w:rsidR="00746D3F" w:rsidRPr="000B6BEE" w:rsidRDefault="00746D3F" w:rsidP="00746D3F">
      <w:pPr>
        <w:spacing w:before="60" w:after="60" w:line="360" w:lineRule="auto"/>
        <w:ind w:right="-283"/>
        <w:jc w:val="both"/>
        <w:rPr>
          <w:rFonts w:ascii="Tahoma" w:hAnsi="Tahoma" w:cs="Tahoma"/>
          <w:b/>
          <w:bCs/>
          <w:color w:val="000000" w:themeColor="text1"/>
          <w:sz w:val="22"/>
          <w:szCs w:val="22"/>
        </w:rPr>
      </w:pPr>
      <w:r w:rsidRPr="000B6BEE">
        <w:rPr>
          <w:rFonts w:ascii="Tahoma" w:hAnsi="Tahoma" w:cs="Tahoma"/>
          <w:b/>
          <w:bCs/>
          <w:color w:val="000000" w:themeColor="text1"/>
          <w:sz w:val="22"/>
          <w:szCs w:val="22"/>
        </w:rPr>
        <w:t>Reference</w:t>
      </w:r>
    </w:p>
    <w:p w14:paraId="0E2C3F37" w14:textId="77777777" w:rsidR="00181548" w:rsidRPr="000B6BEE" w:rsidRDefault="00181548">
      <w:pPr>
        <w:pStyle w:val="ListParagraph"/>
        <w:numPr>
          <w:ilvl w:val="0"/>
          <w:numId w:val="9"/>
        </w:numPr>
        <w:spacing w:before="60" w:after="60" w:line="360" w:lineRule="auto"/>
        <w:ind w:right="-336"/>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Innovation and Entrepreneurship: Practice and Principles by Peter F Drucker</w:t>
      </w:r>
    </w:p>
    <w:p w14:paraId="5281D62E" w14:textId="77777777" w:rsidR="00181548" w:rsidRPr="000B6BEE" w:rsidRDefault="00181548">
      <w:pPr>
        <w:pStyle w:val="ListParagraph"/>
        <w:numPr>
          <w:ilvl w:val="0"/>
          <w:numId w:val="9"/>
        </w:numPr>
        <w:spacing w:before="60" w:after="60" w:line="360" w:lineRule="auto"/>
        <w:ind w:right="-283"/>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Zero to one: Notes on Start-ups, or How to Build the Future by Peter Thiel</w:t>
      </w:r>
    </w:p>
    <w:p w14:paraId="2C3D4139" w14:textId="77777777" w:rsidR="00181548" w:rsidRPr="000B6BEE" w:rsidRDefault="00181548">
      <w:pPr>
        <w:pStyle w:val="ListParagraph"/>
        <w:numPr>
          <w:ilvl w:val="0"/>
          <w:numId w:val="9"/>
        </w:numPr>
        <w:spacing w:before="60" w:after="60" w:line="360" w:lineRule="auto"/>
        <w:ind w:right="-336"/>
        <w:contextualSpacing w:val="0"/>
        <w:jc w:val="both"/>
        <w:rPr>
          <w:rFonts w:ascii="Tahoma" w:hAnsi="Tahoma" w:cs="Tahoma"/>
          <w:color w:val="000000" w:themeColor="text1"/>
          <w:sz w:val="22"/>
          <w:szCs w:val="22"/>
        </w:rPr>
      </w:pPr>
      <w:r w:rsidRPr="000B6BEE">
        <w:rPr>
          <w:rFonts w:ascii="Tahoma" w:eastAsia="Times New Roman" w:hAnsi="Tahoma" w:cs="Tahoma"/>
          <w:color w:val="000000" w:themeColor="text1"/>
          <w:kern w:val="0"/>
          <w:sz w:val="22"/>
          <w:szCs w:val="22"/>
          <w:lang w:eastAsia="en-GB"/>
          <w14:ligatures w14:val="none"/>
        </w:rPr>
        <w:t>The Innovator’s Solution: Creating and Sustaining Successful Growth by Clayton M Christensen</w:t>
      </w:r>
    </w:p>
    <w:p w14:paraId="44FBFE8D" w14:textId="77777777" w:rsidR="00181548" w:rsidRPr="000B6BEE" w:rsidRDefault="00181548">
      <w:pPr>
        <w:pStyle w:val="ListParagraph"/>
        <w:numPr>
          <w:ilvl w:val="0"/>
          <w:numId w:val="9"/>
        </w:numPr>
        <w:spacing w:before="60" w:after="60" w:line="360" w:lineRule="auto"/>
        <w:ind w:right="-336"/>
        <w:contextualSpacing w:val="0"/>
        <w:jc w:val="both"/>
        <w:rPr>
          <w:rFonts w:ascii="Tahoma" w:hAnsi="Tahoma" w:cs="Tahoma"/>
          <w:color w:val="000000" w:themeColor="text1"/>
          <w:sz w:val="22"/>
          <w:szCs w:val="22"/>
        </w:rPr>
      </w:pPr>
      <w:r w:rsidRPr="000B6BEE">
        <w:rPr>
          <w:rFonts w:ascii="Tahoma" w:eastAsia="Times New Roman" w:hAnsi="Tahoma" w:cs="Tahoma"/>
          <w:color w:val="000000" w:themeColor="text1"/>
          <w:kern w:val="0"/>
          <w:sz w:val="22"/>
          <w:szCs w:val="22"/>
          <w:lang w:eastAsia="en-GB"/>
          <w14:ligatures w14:val="none"/>
        </w:rPr>
        <w:t>The Lean Start-up: How Today’s Entrepreneurs use continuous Innovation to create radically successful business by Eric Ries</w:t>
      </w:r>
    </w:p>
    <w:p w14:paraId="12612EB5" w14:textId="228FDAE3" w:rsidR="00181548" w:rsidRPr="000B6BEE" w:rsidRDefault="00746D3F" w:rsidP="00B12A3A">
      <w:pPr>
        <w:spacing w:before="60" w:after="60" w:line="360" w:lineRule="auto"/>
        <w:ind w:right="-336"/>
        <w:jc w:val="both"/>
        <w:rPr>
          <w:rFonts w:ascii="Tahoma" w:hAnsi="Tahoma" w:cs="Tahoma"/>
          <w:b/>
          <w:bCs/>
          <w:color w:val="000000" w:themeColor="text1"/>
          <w:sz w:val="22"/>
          <w:szCs w:val="22"/>
        </w:rPr>
      </w:pPr>
      <w:r w:rsidRPr="000B6BEE">
        <w:rPr>
          <w:rFonts w:ascii="Tahoma" w:hAnsi="Tahoma" w:cs="Tahoma"/>
          <w:b/>
          <w:bCs/>
          <w:color w:val="000000" w:themeColor="text1"/>
          <w:sz w:val="22"/>
          <w:szCs w:val="22"/>
        </w:rPr>
        <w:t>e-</w:t>
      </w:r>
      <w:r w:rsidR="00181548" w:rsidRPr="000B6BEE">
        <w:rPr>
          <w:rFonts w:ascii="Tahoma" w:hAnsi="Tahoma" w:cs="Tahoma"/>
          <w:b/>
          <w:bCs/>
          <w:color w:val="000000" w:themeColor="text1"/>
          <w:sz w:val="22"/>
          <w:szCs w:val="22"/>
        </w:rPr>
        <w:t xml:space="preserve"> Resources</w:t>
      </w:r>
    </w:p>
    <w:p w14:paraId="3549942C" w14:textId="77777777" w:rsidR="00181548" w:rsidRPr="000B6BEE" w:rsidRDefault="00181548">
      <w:pPr>
        <w:pStyle w:val="ListParagraph"/>
        <w:numPr>
          <w:ilvl w:val="0"/>
          <w:numId w:val="39"/>
        </w:numPr>
        <w:spacing w:before="60" w:after="60" w:line="360" w:lineRule="auto"/>
        <w:ind w:right="-336"/>
        <w:contextualSpacing w:val="0"/>
        <w:jc w:val="both"/>
        <w:rPr>
          <w:rFonts w:ascii="Tahoma" w:hAnsi="Tahoma" w:cs="Tahoma"/>
          <w:color w:val="000000" w:themeColor="text1"/>
          <w:sz w:val="22"/>
          <w:szCs w:val="22"/>
        </w:rPr>
      </w:pPr>
      <w:hyperlink r:id="rId43" w:history="1">
        <w:r w:rsidRPr="000B6BEE">
          <w:rPr>
            <w:rStyle w:val="Hyperlink"/>
            <w:rFonts w:ascii="Tahoma" w:hAnsi="Tahoma" w:cs="Tahoma"/>
            <w:color w:val="000000" w:themeColor="text1"/>
            <w:sz w:val="22"/>
            <w:szCs w:val="22"/>
            <w:u w:val="none"/>
          </w:rPr>
          <w:t>https://www.icar.org.in/en/node/3489</w:t>
        </w:r>
      </w:hyperlink>
    </w:p>
    <w:p w14:paraId="62C61B39" w14:textId="77777777" w:rsidR="00181548" w:rsidRPr="000B6BEE" w:rsidRDefault="00181548">
      <w:pPr>
        <w:pStyle w:val="ListParagraph"/>
        <w:numPr>
          <w:ilvl w:val="0"/>
          <w:numId w:val="39"/>
        </w:numPr>
        <w:spacing w:before="60" w:after="60" w:line="360" w:lineRule="auto"/>
        <w:ind w:right="-336"/>
        <w:contextualSpacing w:val="0"/>
        <w:jc w:val="both"/>
        <w:rPr>
          <w:rFonts w:ascii="Tahoma" w:hAnsi="Tahoma" w:cs="Tahoma"/>
          <w:color w:val="000000" w:themeColor="text1"/>
          <w:sz w:val="22"/>
          <w:szCs w:val="22"/>
        </w:rPr>
      </w:pPr>
      <w:r w:rsidRPr="000B6BEE">
        <w:rPr>
          <w:rFonts w:ascii="Tahoma" w:hAnsi="Tahoma" w:cs="Tahoma"/>
          <w:color w:val="000000" w:themeColor="text1"/>
          <w:sz w:val="22"/>
          <w:szCs w:val="22"/>
        </w:rPr>
        <w:t>https://agribsc.kkwagh.edu.in/uploads/department_course/Entrepreneurship_Development_and_Communication_Skills.pdf</w:t>
      </w:r>
    </w:p>
    <w:p w14:paraId="650F3F3C"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14F9BF5C"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4C2EE8BD"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3EA37CF7"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20FDF58F"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49C24305"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3C91E903"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44A4FBE5"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086057F0"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731A3A32"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50379037"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7EA47826"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06A258C6"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1D3446EC"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79919EE7"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6289F595" w14:textId="77777777" w:rsidR="00181548" w:rsidRPr="000B6BE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lang w:val="en-IN"/>
        </w:rPr>
      </w:pPr>
    </w:p>
    <w:p w14:paraId="5382C1D6" w14:textId="1A0959B3" w:rsidR="00181548" w:rsidRPr="00A946FE" w:rsidRDefault="00181548" w:rsidP="00B12A3A">
      <w:pPr>
        <w:spacing w:before="60" w:after="60" w:line="360" w:lineRule="auto"/>
        <w:jc w:val="center"/>
        <w:rPr>
          <w:rFonts w:ascii="Tahoma" w:hAnsi="Tahoma" w:cs="Tahoma"/>
          <w:b/>
          <w:bCs/>
          <w:sz w:val="22"/>
          <w:szCs w:val="22"/>
        </w:rPr>
      </w:pPr>
      <w:r w:rsidRPr="00A946FE">
        <w:rPr>
          <w:rFonts w:ascii="Tahoma" w:hAnsi="Tahoma" w:cs="Tahoma"/>
          <w:b/>
          <w:bCs/>
          <w:sz w:val="22"/>
          <w:szCs w:val="22"/>
        </w:rPr>
        <w:lastRenderedPageBreak/>
        <w:t xml:space="preserve">GPB 121 General Morphology and Pollination Techniques in </w:t>
      </w:r>
      <w:r w:rsidR="00E6014F" w:rsidRPr="00A946FE">
        <w:rPr>
          <w:rFonts w:ascii="Tahoma" w:hAnsi="Tahoma" w:cs="Tahoma"/>
          <w:b/>
          <w:bCs/>
          <w:sz w:val="22"/>
          <w:szCs w:val="22"/>
        </w:rPr>
        <w:br/>
      </w:r>
      <w:r w:rsidRPr="00A946FE">
        <w:rPr>
          <w:rFonts w:ascii="Tahoma" w:hAnsi="Tahoma" w:cs="Tahoma"/>
          <w:b/>
          <w:bCs/>
          <w:sz w:val="22"/>
          <w:szCs w:val="22"/>
        </w:rPr>
        <w:t>Agricultural Crops (0+2)</w:t>
      </w:r>
    </w:p>
    <w:p w14:paraId="5A530249"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b/>
          <w:bCs/>
          <w:sz w:val="22"/>
          <w:szCs w:val="22"/>
        </w:rPr>
        <w:t>Unit I:  General morphological description of plants</w:t>
      </w:r>
      <w:r w:rsidRPr="000B6BEE">
        <w:rPr>
          <w:rFonts w:ascii="Tahoma" w:hAnsi="Tahoma" w:cs="Tahoma"/>
          <w:sz w:val="22"/>
          <w:szCs w:val="22"/>
        </w:rPr>
        <w:t xml:space="preserve"> </w:t>
      </w:r>
    </w:p>
    <w:p w14:paraId="3D8B98AA"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 xml:space="preserve">Kinds of root, stem, leaf and inflorescence; Structure of flower, calyx, corolla, aestivation, androecium, gynoecium, placentation, types of fruits. </w:t>
      </w:r>
    </w:p>
    <w:p w14:paraId="2F6C8C0C"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b/>
          <w:bCs/>
          <w:sz w:val="22"/>
          <w:szCs w:val="22"/>
        </w:rPr>
        <w:t>Unit II: Modes of reproduction and pollination</w:t>
      </w:r>
      <w:r w:rsidRPr="000B6BEE">
        <w:rPr>
          <w:rFonts w:ascii="Tahoma" w:hAnsi="Tahoma" w:cs="Tahoma"/>
          <w:sz w:val="22"/>
          <w:szCs w:val="22"/>
        </w:rPr>
        <w:t xml:space="preserve"> </w:t>
      </w:r>
      <w:r w:rsidRPr="000B6BEE">
        <w:rPr>
          <w:rFonts w:ascii="Tahoma" w:hAnsi="Tahoma" w:cs="Tahoma"/>
          <w:b/>
          <w:bCs/>
          <w:sz w:val="22"/>
          <w:szCs w:val="22"/>
        </w:rPr>
        <w:t>in plants</w:t>
      </w:r>
    </w:p>
    <w:p w14:paraId="72457D7A"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Sexual and Asexual reproduction- Apomixis – Modes of Pollination - mechanisms enforcing self and cross pollination in crops - working out extent of natural out crossing</w:t>
      </w:r>
    </w:p>
    <w:p w14:paraId="6EEB9858"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b/>
          <w:bCs/>
          <w:sz w:val="22"/>
          <w:szCs w:val="22"/>
        </w:rPr>
        <w:t xml:space="preserve">Unit III - Botanical description </w:t>
      </w:r>
      <w:proofErr w:type="spellStart"/>
      <w:r w:rsidRPr="000B6BEE">
        <w:rPr>
          <w:rFonts w:ascii="Tahoma" w:hAnsi="Tahoma" w:cs="Tahoma"/>
          <w:b/>
          <w:bCs/>
          <w:sz w:val="22"/>
          <w:szCs w:val="22"/>
        </w:rPr>
        <w:t>selfing</w:t>
      </w:r>
      <w:proofErr w:type="spellEnd"/>
      <w:r w:rsidRPr="000B6BEE">
        <w:rPr>
          <w:rFonts w:ascii="Tahoma" w:hAnsi="Tahoma" w:cs="Tahoma"/>
          <w:b/>
          <w:bCs/>
          <w:sz w:val="22"/>
          <w:szCs w:val="22"/>
        </w:rPr>
        <w:t>, crossing techniques and hybrid seed production in cereals</w:t>
      </w:r>
    </w:p>
    <w:p w14:paraId="5F405EE1"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 xml:space="preserve">Key botanical features. Observation on floral biology – anthesis and pollination – </w:t>
      </w:r>
      <w:proofErr w:type="spellStart"/>
      <w:r w:rsidRPr="000B6BEE">
        <w:rPr>
          <w:rFonts w:ascii="Tahoma" w:hAnsi="Tahoma" w:cs="Tahoma"/>
          <w:sz w:val="22"/>
          <w:szCs w:val="22"/>
        </w:rPr>
        <w:t>selfing</w:t>
      </w:r>
      <w:proofErr w:type="spellEnd"/>
      <w:r w:rsidRPr="000B6BEE">
        <w:rPr>
          <w:rFonts w:ascii="Tahoma" w:hAnsi="Tahoma" w:cs="Tahoma"/>
          <w:sz w:val="22"/>
          <w:szCs w:val="22"/>
        </w:rPr>
        <w:t xml:space="preserve"> – crossing techniques, varietal development, nucleus, breeder </w:t>
      </w:r>
      <w:proofErr w:type="gramStart"/>
      <w:r w:rsidRPr="000B6BEE">
        <w:rPr>
          <w:rFonts w:ascii="Tahoma" w:hAnsi="Tahoma" w:cs="Tahoma"/>
          <w:sz w:val="22"/>
          <w:szCs w:val="22"/>
        </w:rPr>
        <w:t>seed  and</w:t>
      </w:r>
      <w:proofErr w:type="gramEnd"/>
      <w:r w:rsidRPr="000B6BEE">
        <w:rPr>
          <w:rFonts w:ascii="Tahoma" w:hAnsi="Tahoma" w:cs="Tahoma"/>
          <w:sz w:val="22"/>
          <w:szCs w:val="22"/>
        </w:rPr>
        <w:t xml:space="preserve"> hybrid seed production in rice, maize </w:t>
      </w:r>
    </w:p>
    <w:p w14:paraId="4384C1C5"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b/>
          <w:bCs/>
          <w:sz w:val="22"/>
          <w:szCs w:val="22"/>
        </w:rPr>
        <w:t xml:space="preserve">Unit IV: Botanical description </w:t>
      </w:r>
      <w:proofErr w:type="spellStart"/>
      <w:r w:rsidRPr="000B6BEE">
        <w:rPr>
          <w:rFonts w:ascii="Tahoma" w:hAnsi="Tahoma" w:cs="Tahoma"/>
          <w:b/>
          <w:bCs/>
          <w:sz w:val="22"/>
          <w:szCs w:val="22"/>
        </w:rPr>
        <w:t>selfing</w:t>
      </w:r>
      <w:proofErr w:type="spellEnd"/>
      <w:r w:rsidRPr="000B6BEE">
        <w:rPr>
          <w:rFonts w:ascii="Tahoma" w:hAnsi="Tahoma" w:cs="Tahoma"/>
          <w:b/>
          <w:bCs/>
          <w:sz w:val="22"/>
          <w:szCs w:val="22"/>
        </w:rPr>
        <w:t xml:space="preserve">, crossing techniques and hybrid seed production in millets and pulses </w:t>
      </w:r>
    </w:p>
    <w:p w14:paraId="570A68D9"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 xml:space="preserve">Key botanical features. Observation on floral biology – anthesis and pollination – </w:t>
      </w:r>
      <w:proofErr w:type="spellStart"/>
      <w:r w:rsidRPr="000B6BEE">
        <w:rPr>
          <w:rFonts w:ascii="Tahoma" w:hAnsi="Tahoma" w:cs="Tahoma"/>
          <w:sz w:val="22"/>
          <w:szCs w:val="22"/>
        </w:rPr>
        <w:t>selfing</w:t>
      </w:r>
      <w:proofErr w:type="spellEnd"/>
      <w:r w:rsidRPr="000B6BEE">
        <w:rPr>
          <w:rFonts w:ascii="Tahoma" w:hAnsi="Tahoma" w:cs="Tahoma"/>
          <w:sz w:val="22"/>
          <w:szCs w:val="22"/>
        </w:rPr>
        <w:t xml:space="preserve"> – crossing techniques, varietal development, nucleus, breeder seed and hybrid seed production in pearl millet and </w:t>
      </w:r>
      <w:proofErr w:type="spellStart"/>
      <w:r w:rsidRPr="000B6BEE">
        <w:rPr>
          <w:rFonts w:ascii="Tahoma" w:hAnsi="Tahoma" w:cs="Tahoma"/>
          <w:sz w:val="22"/>
          <w:szCs w:val="22"/>
        </w:rPr>
        <w:t>redgram</w:t>
      </w:r>
      <w:proofErr w:type="spellEnd"/>
      <w:r w:rsidRPr="000B6BEE">
        <w:rPr>
          <w:rFonts w:ascii="Tahoma" w:hAnsi="Tahoma" w:cs="Tahoma"/>
          <w:sz w:val="22"/>
          <w:szCs w:val="22"/>
        </w:rPr>
        <w:t xml:space="preserve"> </w:t>
      </w:r>
    </w:p>
    <w:p w14:paraId="45653535"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b/>
          <w:bCs/>
          <w:sz w:val="22"/>
          <w:szCs w:val="22"/>
        </w:rPr>
        <w:t xml:space="preserve">Unit V: Botanical description </w:t>
      </w:r>
      <w:proofErr w:type="spellStart"/>
      <w:r w:rsidRPr="000B6BEE">
        <w:rPr>
          <w:rFonts w:ascii="Tahoma" w:hAnsi="Tahoma" w:cs="Tahoma"/>
          <w:b/>
          <w:bCs/>
          <w:sz w:val="22"/>
          <w:szCs w:val="22"/>
        </w:rPr>
        <w:t>selfing</w:t>
      </w:r>
      <w:proofErr w:type="spellEnd"/>
      <w:r w:rsidRPr="000B6BEE">
        <w:rPr>
          <w:rFonts w:ascii="Tahoma" w:hAnsi="Tahoma" w:cs="Tahoma"/>
          <w:b/>
          <w:bCs/>
          <w:sz w:val="22"/>
          <w:szCs w:val="22"/>
        </w:rPr>
        <w:t>, crossing techniques and hybrid seed production in in oilseed and Cotton</w:t>
      </w:r>
    </w:p>
    <w:p w14:paraId="56B70D11"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b/>
          <w:bCs/>
          <w:sz w:val="22"/>
          <w:szCs w:val="22"/>
        </w:rPr>
        <w:t xml:space="preserve"> </w:t>
      </w:r>
      <w:r w:rsidRPr="000B6BEE">
        <w:rPr>
          <w:rFonts w:ascii="Tahoma" w:hAnsi="Tahoma" w:cs="Tahoma"/>
          <w:sz w:val="22"/>
          <w:szCs w:val="22"/>
        </w:rPr>
        <w:t xml:space="preserve">Key botanical features. Observation on floral biology – anthesis and pollination – </w:t>
      </w:r>
      <w:proofErr w:type="spellStart"/>
      <w:r w:rsidRPr="000B6BEE">
        <w:rPr>
          <w:rFonts w:ascii="Tahoma" w:hAnsi="Tahoma" w:cs="Tahoma"/>
          <w:sz w:val="22"/>
          <w:szCs w:val="22"/>
        </w:rPr>
        <w:t>selfing</w:t>
      </w:r>
      <w:proofErr w:type="spellEnd"/>
      <w:r w:rsidRPr="000B6BEE">
        <w:rPr>
          <w:rFonts w:ascii="Tahoma" w:hAnsi="Tahoma" w:cs="Tahoma"/>
          <w:sz w:val="22"/>
          <w:szCs w:val="22"/>
        </w:rPr>
        <w:t xml:space="preserve"> – varietal development, nucleus, breeder seed and hybrid seed production sunflower and cotton</w:t>
      </w:r>
    </w:p>
    <w:p w14:paraId="477D24B6" w14:textId="77777777"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Practical Schedule</w:t>
      </w:r>
    </w:p>
    <w:p w14:paraId="26F6244C"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General morphology of root, stem and leaf and its types</w:t>
      </w:r>
    </w:p>
    <w:p w14:paraId="4BDB4AB4"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 xml:space="preserve">General morphology of inflorescence, flower, fruits and its types </w:t>
      </w:r>
    </w:p>
    <w:p w14:paraId="36CDC617"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Modes of reproduction in plants - Sexual and Asexual - Apomixis</w:t>
      </w:r>
    </w:p>
    <w:p w14:paraId="0F352D03"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 xml:space="preserve">Mode of pollination in self- and cross-pollinated crops </w:t>
      </w:r>
      <w:proofErr w:type="gramStart"/>
      <w:r w:rsidRPr="000B6BEE">
        <w:rPr>
          <w:rFonts w:ascii="Tahoma" w:hAnsi="Tahoma" w:cs="Tahoma"/>
          <w:sz w:val="22"/>
          <w:szCs w:val="22"/>
        </w:rPr>
        <w:t>-  Mechanisms</w:t>
      </w:r>
      <w:proofErr w:type="gramEnd"/>
      <w:r w:rsidRPr="000B6BEE">
        <w:rPr>
          <w:rFonts w:ascii="Tahoma" w:hAnsi="Tahoma" w:cs="Tahoma"/>
          <w:sz w:val="22"/>
          <w:szCs w:val="22"/>
        </w:rPr>
        <w:t xml:space="preserve"> enforcing self and cross pollination in crops - working out extent of natural out crossing Key botanical features. Observation on floral biology – anthesis and pollination – </w:t>
      </w:r>
      <w:proofErr w:type="spellStart"/>
      <w:r w:rsidRPr="000B6BEE">
        <w:rPr>
          <w:rFonts w:ascii="Tahoma" w:hAnsi="Tahoma" w:cs="Tahoma"/>
          <w:sz w:val="22"/>
          <w:szCs w:val="22"/>
        </w:rPr>
        <w:t>selfing</w:t>
      </w:r>
      <w:proofErr w:type="spellEnd"/>
      <w:r w:rsidRPr="000B6BEE">
        <w:rPr>
          <w:rFonts w:ascii="Tahoma" w:hAnsi="Tahoma" w:cs="Tahoma"/>
          <w:sz w:val="22"/>
          <w:szCs w:val="22"/>
        </w:rPr>
        <w:t xml:space="preserve"> – crossing techniques, varietal development, nucleus, breeder </w:t>
      </w:r>
      <w:proofErr w:type="gramStart"/>
      <w:r w:rsidRPr="000B6BEE">
        <w:rPr>
          <w:rFonts w:ascii="Tahoma" w:hAnsi="Tahoma" w:cs="Tahoma"/>
          <w:sz w:val="22"/>
          <w:szCs w:val="22"/>
        </w:rPr>
        <w:t>seed  and</w:t>
      </w:r>
      <w:proofErr w:type="gramEnd"/>
      <w:r w:rsidRPr="000B6BEE">
        <w:rPr>
          <w:rFonts w:ascii="Tahoma" w:hAnsi="Tahoma" w:cs="Tahoma"/>
          <w:sz w:val="22"/>
          <w:szCs w:val="22"/>
        </w:rPr>
        <w:t xml:space="preserve"> hybrid seed production</w:t>
      </w:r>
    </w:p>
    <w:p w14:paraId="060C789A"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Rice</w:t>
      </w:r>
    </w:p>
    <w:p w14:paraId="277B5B60"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Rice</w:t>
      </w:r>
    </w:p>
    <w:p w14:paraId="426D4AE4"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lastRenderedPageBreak/>
        <w:t>Rice</w:t>
      </w:r>
    </w:p>
    <w:p w14:paraId="75DEDE92"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Rice</w:t>
      </w:r>
    </w:p>
    <w:p w14:paraId="020D8DC4"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Rice</w:t>
      </w:r>
    </w:p>
    <w:p w14:paraId="5D043C18"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Rice</w:t>
      </w:r>
    </w:p>
    <w:p w14:paraId="06823ECA"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Maize</w:t>
      </w:r>
    </w:p>
    <w:p w14:paraId="4DAF7C3C"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 xml:space="preserve">Maize </w:t>
      </w:r>
    </w:p>
    <w:p w14:paraId="603DF41E"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Maize</w:t>
      </w:r>
    </w:p>
    <w:p w14:paraId="43CB196F"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Maize</w:t>
      </w:r>
    </w:p>
    <w:p w14:paraId="619B9ECC"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Maize</w:t>
      </w:r>
    </w:p>
    <w:p w14:paraId="2A27F265" w14:textId="77777777" w:rsidR="00181548" w:rsidRPr="000B6BEE" w:rsidRDefault="00181548">
      <w:pPr>
        <w:numPr>
          <w:ilvl w:val="0"/>
          <w:numId w:val="10"/>
        </w:numPr>
        <w:spacing w:before="60" w:after="60" w:line="360" w:lineRule="auto"/>
        <w:ind w:left="709"/>
        <w:jc w:val="both"/>
        <w:rPr>
          <w:rFonts w:ascii="Tahoma" w:hAnsi="Tahoma" w:cs="Tahoma"/>
          <w:sz w:val="22"/>
          <w:szCs w:val="22"/>
        </w:rPr>
      </w:pPr>
      <w:r w:rsidRPr="000B6BEE">
        <w:rPr>
          <w:rFonts w:ascii="Tahoma" w:hAnsi="Tahoma" w:cs="Tahoma"/>
          <w:sz w:val="22"/>
          <w:szCs w:val="22"/>
        </w:rPr>
        <w:t>Maize</w:t>
      </w:r>
    </w:p>
    <w:p w14:paraId="3D7EE653"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r w:rsidRPr="000B6BEE">
        <w:rPr>
          <w:rFonts w:ascii="Tahoma" w:hAnsi="Tahoma" w:cs="Tahoma"/>
          <w:sz w:val="22"/>
          <w:szCs w:val="22"/>
        </w:rPr>
        <w:t>Pearl millet</w:t>
      </w:r>
    </w:p>
    <w:p w14:paraId="5108B040" w14:textId="77777777" w:rsidR="00740DA6" w:rsidRPr="000B6BEE" w:rsidRDefault="00740DA6">
      <w:pPr>
        <w:numPr>
          <w:ilvl w:val="0"/>
          <w:numId w:val="10"/>
        </w:numPr>
        <w:spacing w:before="60" w:after="60" w:line="360" w:lineRule="auto"/>
        <w:ind w:left="709"/>
        <w:jc w:val="both"/>
        <w:rPr>
          <w:rFonts w:ascii="Tahoma" w:hAnsi="Tahoma" w:cs="Tahoma"/>
          <w:sz w:val="22"/>
          <w:szCs w:val="22"/>
        </w:rPr>
      </w:pPr>
      <w:r w:rsidRPr="000B6BEE">
        <w:rPr>
          <w:rFonts w:ascii="Tahoma" w:hAnsi="Tahoma" w:cs="Tahoma"/>
          <w:b/>
          <w:bCs/>
          <w:sz w:val="22"/>
          <w:szCs w:val="22"/>
        </w:rPr>
        <w:t>Mid Semester Examination</w:t>
      </w:r>
      <w:r w:rsidRPr="000B6BEE">
        <w:rPr>
          <w:rFonts w:ascii="Tahoma" w:hAnsi="Tahoma" w:cs="Tahoma"/>
          <w:sz w:val="22"/>
          <w:szCs w:val="22"/>
        </w:rPr>
        <w:t xml:space="preserve"> </w:t>
      </w:r>
    </w:p>
    <w:p w14:paraId="4856D525" w14:textId="34F2EDFF"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r w:rsidRPr="000B6BEE">
        <w:rPr>
          <w:rFonts w:ascii="Tahoma" w:hAnsi="Tahoma" w:cs="Tahoma"/>
          <w:sz w:val="22"/>
          <w:szCs w:val="22"/>
        </w:rPr>
        <w:t>Pearl millet</w:t>
      </w:r>
    </w:p>
    <w:p w14:paraId="463BC1DC"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r w:rsidRPr="000B6BEE">
        <w:rPr>
          <w:rFonts w:ascii="Tahoma" w:hAnsi="Tahoma" w:cs="Tahoma"/>
          <w:sz w:val="22"/>
          <w:szCs w:val="22"/>
        </w:rPr>
        <w:t>Pearl millet</w:t>
      </w:r>
    </w:p>
    <w:p w14:paraId="7D88F174"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r w:rsidRPr="000B6BEE">
        <w:rPr>
          <w:rFonts w:ascii="Tahoma" w:hAnsi="Tahoma" w:cs="Tahoma"/>
          <w:sz w:val="22"/>
          <w:szCs w:val="22"/>
        </w:rPr>
        <w:t>Pearl millet</w:t>
      </w:r>
    </w:p>
    <w:p w14:paraId="09A3FBDC"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proofErr w:type="spellStart"/>
      <w:r w:rsidRPr="000B6BEE">
        <w:rPr>
          <w:rFonts w:ascii="Tahoma" w:hAnsi="Tahoma" w:cs="Tahoma"/>
          <w:sz w:val="22"/>
          <w:szCs w:val="22"/>
        </w:rPr>
        <w:t>Redgram</w:t>
      </w:r>
      <w:proofErr w:type="spellEnd"/>
    </w:p>
    <w:p w14:paraId="7301DF31"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proofErr w:type="spellStart"/>
      <w:r w:rsidRPr="000B6BEE">
        <w:rPr>
          <w:rFonts w:ascii="Tahoma" w:hAnsi="Tahoma" w:cs="Tahoma"/>
          <w:sz w:val="22"/>
          <w:szCs w:val="22"/>
        </w:rPr>
        <w:t>Redgram</w:t>
      </w:r>
      <w:proofErr w:type="spellEnd"/>
    </w:p>
    <w:p w14:paraId="29DC4474"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proofErr w:type="spellStart"/>
      <w:r w:rsidRPr="000B6BEE">
        <w:rPr>
          <w:rFonts w:ascii="Tahoma" w:hAnsi="Tahoma" w:cs="Tahoma"/>
          <w:sz w:val="22"/>
          <w:szCs w:val="22"/>
        </w:rPr>
        <w:t>Redgram</w:t>
      </w:r>
      <w:proofErr w:type="spellEnd"/>
    </w:p>
    <w:p w14:paraId="023ACE1E"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proofErr w:type="spellStart"/>
      <w:r w:rsidRPr="000B6BEE">
        <w:rPr>
          <w:rFonts w:ascii="Tahoma" w:hAnsi="Tahoma" w:cs="Tahoma"/>
          <w:sz w:val="22"/>
          <w:szCs w:val="22"/>
        </w:rPr>
        <w:t>Redgram</w:t>
      </w:r>
      <w:proofErr w:type="spellEnd"/>
    </w:p>
    <w:p w14:paraId="2501FC50"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r w:rsidRPr="000B6BEE">
        <w:rPr>
          <w:rFonts w:ascii="Tahoma" w:hAnsi="Tahoma" w:cs="Tahoma"/>
          <w:sz w:val="22"/>
          <w:szCs w:val="22"/>
        </w:rPr>
        <w:t>Sunflower</w:t>
      </w:r>
    </w:p>
    <w:p w14:paraId="5839515F"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r w:rsidRPr="000B6BEE">
        <w:rPr>
          <w:rFonts w:ascii="Tahoma" w:hAnsi="Tahoma" w:cs="Tahoma"/>
          <w:sz w:val="22"/>
          <w:szCs w:val="22"/>
        </w:rPr>
        <w:t>Sunflower</w:t>
      </w:r>
    </w:p>
    <w:p w14:paraId="29F37EDB"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r w:rsidRPr="000B6BEE">
        <w:rPr>
          <w:rFonts w:ascii="Tahoma" w:hAnsi="Tahoma" w:cs="Tahoma"/>
          <w:sz w:val="22"/>
          <w:szCs w:val="22"/>
        </w:rPr>
        <w:t>Sunflower</w:t>
      </w:r>
    </w:p>
    <w:p w14:paraId="7D566D20"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r w:rsidRPr="000B6BEE">
        <w:rPr>
          <w:rFonts w:ascii="Tahoma" w:hAnsi="Tahoma" w:cs="Tahoma"/>
          <w:sz w:val="22"/>
          <w:szCs w:val="22"/>
        </w:rPr>
        <w:t>Sunflower</w:t>
      </w:r>
    </w:p>
    <w:p w14:paraId="77A54F18"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r w:rsidRPr="000B6BEE">
        <w:rPr>
          <w:rFonts w:ascii="Tahoma" w:hAnsi="Tahoma" w:cs="Tahoma"/>
          <w:sz w:val="22"/>
          <w:szCs w:val="22"/>
        </w:rPr>
        <w:t>Cotton</w:t>
      </w:r>
    </w:p>
    <w:p w14:paraId="1BD85045"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r w:rsidRPr="000B6BEE">
        <w:rPr>
          <w:rFonts w:ascii="Tahoma" w:hAnsi="Tahoma" w:cs="Tahoma"/>
          <w:sz w:val="22"/>
          <w:szCs w:val="22"/>
        </w:rPr>
        <w:t>Cotton</w:t>
      </w:r>
    </w:p>
    <w:p w14:paraId="548C26FB"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r w:rsidRPr="000B6BEE">
        <w:rPr>
          <w:rFonts w:ascii="Tahoma" w:hAnsi="Tahoma" w:cs="Tahoma"/>
          <w:sz w:val="22"/>
          <w:szCs w:val="22"/>
        </w:rPr>
        <w:t xml:space="preserve">Cotton </w:t>
      </w:r>
    </w:p>
    <w:p w14:paraId="1FC042B4"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r w:rsidRPr="000B6BEE">
        <w:rPr>
          <w:rFonts w:ascii="Tahoma" w:hAnsi="Tahoma" w:cs="Tahoma"/>
          <w:sz w:val="22"/>
          <w:szCs w:val="22"/>
        </w:rPr>
        <w:t>Cotton</w:t>
      </w:r>
    </w:p>
    <w:p w14:paraId="2DCBACDD" w14:textId="77777777" w:rsidR="00181548" w:rsidRPr="000B6BEE" w:rsidRDefault="00181548">
      <w:pPr>
        <w:pStyle w:val="ListParagraph"/>
        <w:numPr>
          <w:ilvl w:val="0"/>
          <w:numId w:val="10"/>
        </w:numPr>
        <w:spacing w:before="60" w:after="60" w:line="360" w:lineRule="auto"/>
        <w:ind w:left="709"/>
        <w:contextualSpacing w:val="0"/>
        <w:jc w:val="both"/>
        <w:rPr>
          <w:rFonts w:ascii="Tahoma" w:hAnsi="Tahoma" w:cs="Tahoma"/>
          <w:sz w:val="22"/>
          <w:szCs w:val="22"/>
        </w:rPr>
      </w:pPr>
      <w:r w:rsidRPr="000B6BEE">
        <w:rPr>
          <w:rFonts w:ascii="Tahoma" w:hAnsi="Tahoma" w:cs="Tahoma"/>
          <w:b/>
          <w:bCs/>
          <w:sz w:val="22"/>
          <w:szCs w:val="22"/>
        </w:rPr>
        <w:t>Final Practical Examination</w:t>
      </w:r>
    </w:p>
    <w:p w14:paraId="708F8E6E" w14:textId="1F44121A" w:rsidR="00181548" w:rsidRPr="000B6BEE" w:rsidRDefault="00181548" w:rsidP="00B12A3A">
      <w:pPr>
        <w:spacing w:before="60" w:after="60" w:line="360" w:lineRule="auto"/>
        <w:jc w:val="both"/>
        <w:rPr>
          <w:rFonts w:ascii="Tahoma" w:hAnsi="Tahoma" w:cs="Tahoma"/>
          <w:sz w:val="22"/>
          <w:szCs w:val="22"/>
        </w:rPr>
      </w:pPr>
    </w:p>
    <w:p w14:paraId="1FFD95CC" w14:textId="77777777" w:rsidR="00E6014F" w:rsidRPr="000B6BEE" w:rsidRDefault="00E6014F">
      <w:pPr>
        <w:spacing w:line="259" w:lineRule="auto"/>
        <w:rPr>
          <w:rFonts w:ascii="Tahoma" w:hAnsi="Tahoma" w:cs="Tahoma"/>
          <w:b/>
          <w:bCs/>
          <w:sz w:val="22"/>
          <w:szCs w:val="22"/>
        </w:rPr>
      </w:pPr>
      <w:r w:rsidRPr="000B6BEE">
        <w:rPr>
          <w:rFonts w:ascii="Tahoma" w:hAnsi="Tahoma" w:cs="Tahoma"/>
          <w:b/>
          <w:bCs/>
          <w:sz w:val="22"/>
          <w:szCs w:val="22"/>
        </w:rPr>
        <w:br w:type="page"/>
      </w:r>
    </w:p>
    <w:p w14:paraId="237ABE49" w14:textId="4CF01D96" w:rsidR="00740DA6" w:rsidRPr="000B6BEE" w:rsidRDefault="00740DA6" w:rsidP="00740DA6">
      <w:pPr>
        <w:spacing w:before="60" w:after="60" w:line="360" w:lineRule="auto"/>
        <w:jc w:val="both"/>
        <w:rPr>
          <w:rFonts w:ascii="Tahoma" w:hAnsi="Tahoma" w:cs="Tahoma"/>
          <w:b/>
          <w:bCs/>
          <w:sz w:val="22"/>
          <w:szCs w:val="22"/>
        </w:rPr>
      </w:pPr>
      <w:bookmarkStart w:id="4" w:name="_Hlk211251826"/>
      <w:r w:rsidRPr="000B6BEE">
        <w:rPr>
          <w:rFonts w:ascii="Tahoma" w:hAnsi="Tahoma" w:cs="Tahoma"/>
          <w:b/>
          <w:bCs/>
          <w:sz w:val="22"/>
          <w:szCs w:val="22"/>
        </w:rPr>
        <w:lastRenderedPageBreak/>
        <w:t>References</w:t>
      </w:r>
    </w:p>
    <w:p w14:paraId="20C10968" w14:textId="77777777" w:rsidR="00181548" w:rsidRPr="000B6BEE" w:rsidRDefault="00181548">
      <w:pPr>
        <w:numPr>
          <w:ilvl w:val="0"/>
          <w:numId w:val="49"/>
        </w:numPr>
        <w:spacing w:before="60" w:after="60" w:line="360" w:lineRule="auto"/>
        <w:jc w:val="both"/>
        <w:rPr>
          <w:rFonts w:ascii="Tahoma" w:hAnsi="Tahoma" w:cs="Tahoma"/>
          <w:sz w:val="22"/>
          <w:szCs w:val="22"/>
        </w:rPr>
      </w:pPr>
      <w:r w:rsidRPr="000B6BEE">
        <w:rPr>
          <w:rFonts w:ascii="Tahoma" w:hAnsi="Tahoma" w:cs="Tahoma"/>
          <w:sz w:val="22"/>
          <w:szCs w:val="22"/>
        </w:rPr>
        <w:t>Daniel Sundararaj, D. and G. Thulasidas, 1993. Botany of field crops. MacMillan India Ltd.,   New Delhi.</w:t>
      </w:r>
    </w:p>
    <w:p w14:paraId="2892AACE" w14:textId="77777777" w:rsidR="00181548" w:rsidRPr="000B6BEE" w:rsidRDefault="00181548">
      <w:pPr>
        <w:numPr>
          <w:ilvl w:val="0"/>
          <w:numId w:val="49"/>
        </w:numPr>
        <w:spacing w:before="60" w:after="60" w:line="360" w:lineRule="auto"/>
        <w:jc w:val="both"/>
        <w:rPr>
          <w:rFonts w:ascii="Tahoma" w:hAnsi="Tahoma" w:cs="Tahoma"/>
          <w:sz w:val="22"/>
          <w:szCs w:val="22"/>
        </w:rPr>
      </w:pPr>
      <w:proofErr w:type="spellStart"/>
      <w:r w:rsidRPr="000B6BEE">
        <w:rPr>
          <w:rFonts w:ascii="Tahoma" w:hAnsi="Tahoma" w:cs="Tahoma"/>
          <w:sz w:val="22"/>
          <w:szCs w:val="22"/>
        </w:rPr>
        <w:t>Sambamurthy</w:t>
      </w:r>
      <w:proofErr w:type="spellEnd"/>
      <w:r w:rsidRPr="000B6BEE">
        <w:rPr>
          <w:rFonts w:ascii="Tahoma" w:hAnsi="Tahoma" w:cs="Tahoma"/>
          <w:sz w:val="22"/>
          <w:szCs w:val="22"/>
        </w:rPr>
        <w:t xml:space="preserve">, V.S. and N.S. Subramanian, 1989. </w:t>
      </w:r>
      <w:proofErr w:type="gramStart"/>
      <w:r w:rsidRPr="000B6BEE">
        <w:rPr>
          <w:rFonts w:ascii="Tahoma" w:hAnsi="Tahoma" w:cs="Tahoma"/>
          <w:sz w:val="22"/>
          <w:szCs w:val="22"/>
        </w:rPr>
        <w:t>Text Book</w:t>
      </w:r>
      <w:proofErr w:type="gramEnd"/>
      <w:r w:rsidRPr="000B6BEE">
        <w:rPr>
          <w:rFonts w:ascii="Tahoma" w:hAnsi="Tahoma" w:cs="Tahoma"/>
          <w:sz w:val="22"/>
          <w:szCs w:val="22"/>
        </w:rPr>
        <w:t xml:space="preserve"> of Economic Botany, Wiley Eastern, New Delhi</w:t>
      </w:r>
    </w:p>
    <w:p w14:paraId="1DAF7A61" w14:textId="77777777" w:rsidR="00181548" w:rsidRPr="000B6BEE" w:rsidRDefault="00181548">
      <w:pPr>
        <w:numPr>
          <w:ilvl w:val="0"/>
          <w:numId w:val="49"/>
        </w:numPr>
        <w:spacing w:before="60" w:after="60" w:line="360" w:lineRule="auto"/>
        <w:jc w:val="both"/>
        <w:rPr>
          <w:rFonts w:ascii="Tahoma" w:hAnsi="Tahoma" w:cs="Tahoma"/>
          <w:sz w:val="22"/>
          <w:szCs w:val="22"/>
        </w:rPr>
      </w:pPr>
      <w:r w:rsidRPr="000B6BEE">
        <w:rPr>
          <w:rFonts w:ascii="Tahoma" w:hAnsi="Tahoma" w:cs="Tahoma"/>
          <w:sz w:val="22"/>
          <w:szCs w:val="22"/>
        </w:rPr>
        <w:t xml:space="preserve">Purse glow, 1988. Tropical Crops - Monocotyledons. The English Language </w:t>
      </w:r>
      <w:proofErr w:type="gramStart"/>
      <w:r w:rsidRPr="000B6BEE">
        <w:rPr>
          <w:rFonts w:ascii="Tahoma" w:hAnsi="Tahoma" w:cs="Tahoma"/>
          <w:sz w:val="22"/>
          <w:szCs w:val="22"/>
        </w:rPr>
        <w:t>book</w:t>
      </w:r>
      <w:proofErr w:type="gramEnd"/>
      <w:r w:rsidRPr="000B6BEE">
        <w:rPr>
          <w:rFonts w:ascii="Tahoma" w:hAnsi="Tahoma" w:cs="Tahoma"/>
          <w:sz w:val="22"/>
          <w:szCs w:val="22"/>
        </w:rPr>
        <w:t xml:space="preserve"> Society and Longman Co., Singapore</w:t>
      </w:r>
    </w:p>
    <w:p w14:paraId="6FF69109" w14:textId="77777777" w:rsidR="00181548" w:rsidRPr="000B6BEE" w:rsidRDefault="00181548">
      <w:pPr>
        <w:numPr>
          <w:ilvl w:val="0"/>
          <w:numId w:val="49"/>
        </w:numPr>
        <w:spacing w:before="60" w:after="60" w:line="360" w:lineRule="auto"/>
        <w:jc w:val="both"/>
        <w:rPr>
          <w:rFonts w:ascii="Tahoma" w:hAnsi="Tahoma" w:cs="Tahoma"/>
          <w:sz w:val="22"/>
          <w:szCs w:val="22"/>
        </w:rPr>
      </w:pPr>
      <w:r w:rsidRPr="000B6BEE">
        <w:rPr>
          <w:rFonts w:ascii="Tahoma" w:hAnsi="Tahoma" w:cs="Tahoma"/>
          <w:sz w:val="22"/>
          <w:szCs w:val="22"/>
        </w:rPr>
        <w:t>Albert F. Hill and O.P. Sharma, 1996. Economic Botany. Tata McGraw - Hill Publishing Co. Ltd., New Delhi.</w:t>
      </w:r>
    </w:p>
    <w:p w14:paraId="2DD7883F" w14:textId="77777777" w:rsidR="00181548" w:rsidRPr="000B6BEE" w:rsidRDefault="00181548">
      <w:pPr>
        <w:numPr>
          <w:ilvl w:val="0"/>
          <w:numId w:val="49"/>
        </w:numPr>
        <w:spacing w:before="60" w:after="60" w:line="360" w:lineRule="auto"/>
        <w:jc w:val="both"/>
        <w:rPr>
          <w:rFonts w:ascii="Tahoma" w:hAnsi="Tahoma" w:cs="Tahoma"/>
          <w:sz w:val="22"/>
          <w:szCs w:val="22"/>
        </w:rPr>
      </w:pPr>
      <w:r w:rsidRPr="000B6BEE">
        <w:rPr>
          <w:rFonts w:ascii="Tahoma" w:hAnsi="Tahoma" w:cs="Tahoma"/>
          <w:sz w:val="22"/>
          <w:szCs w:val="22"/>
        </w:rPr>
        <w:t xml:space="preserve">John Joel, A., C. </w:t>
      </w:r>
      <w:proofErr w:type="spellStart"/>
      <w:r w:rsidRPr="000B6BEE">
        <w:rPr>
          <w:rFonts w:ascii="Tahoma" w:hAnsi="Tahoma" w:cs="Tahoma"/>
          <w:sz w:val="22"/>
          <w:szCs w:val="22"/>
        </w:rPr>
        <w:t>Vanniarajan</w:t>
      </w:r>
      <w:proofErr w:type="spellEnd"/>
      <w:r w:rsidRPr="000B6BEE">
        <w:rPr>
          <w:rFonts w:ascii="Tahoma" w:hAnsi="Tahoma" w:cs="Tahoma"/>
          <w:sz w:val="22"/>
          <w:szCs w:val="22"/>
        </w:rPr>
        <w:t xml:space="preserve">, T.S. Raveendran, and A. Gopalan 2006. Fundamentals of Crop Botany, Directorate of ODL, Tamil Nadu Agricultural University, Coimbatore –641 003. </w:t>
      </w:r>
    </w:p>
    <w:p w14:paraId="40929355" w14:textId="77777777" w:rsidR="00181548" w:rsidRPr="000B6BEE" w:rsidRDefault="00181548">
      <w:pPr>
        <w:numPr>
          <w:ilvl w:val="0"/>
          <w:numId w:val="49"/>
        </w:numPr>
        <w:spacing w:before="60" w:after="60" w:line="360" w:lineRule="auto"/>
        <w:jc w:val="both"/>
        <w:rPr>
          <w:rFonts w:ascii="Tahoma" w:hAnsi="Tahoma" w:cs="Tahoma"/>
          <w:sz w:val="22"/>
          <w:szCs w:val="22"/>
        </w:rPr>
      </w:pPr>
      <w:r w:rsidRPr="000B6BEE">
        <w:rPr>
          <w:rFonts w:ascii="Tahoma" w:hAnsi="Tahoma" w:cs="Tahoma"/>
          <w:sz w:val="22"/>
          <w:szCs w:val="22"/>
        </w:rPr>
        <w:t>Chopra, V.L. 1990. Plant Breeding. Theory and Practice. Oxford and IBH Publishing Co., New Delhi.</w:t>
      </w:r>
    </w:p>
    <w:p w14:paraId="522AF16E" w14:textId="77777777" w:rsidR="00181548" w:rsidRPr="000B6BEE" w:rsidRDefault="00181548">
      <w:pPr>
        <w:numPr>
          <w:ilvl w:val="0"/>
          <w:numId w:val="49"/>
        </w:numPr>
        <w:spacing w:before="60" w:after="60" w:line="360" w:lineRule="auto"/>
        <w:jc w:val="both"/>
        <w:rPr>
          <w:rFonts w:ascii="Tahoma" w:hAnsi="Tahoma" w:cs="Tahoma"/>
          <w:sz w:val="22"/>
          <w:szCs w:val="22"/>
        </w:rPr>
      </w:pPr>
      <w:r w:rsidRPr="000B6BEE">
        <w:rPr>
          <w:rFonts w:ascii="Tahoma" w:hAnsi="Tahoma" w:cs="Tahoma"/>
          <w:sz w:val="22"/>
          <w:szCs w:val="22"/>
        </w:rPr>
        <w:t xml:space="preserve"> D.</w:t>
      </w:r>
      <w:proofErr w:type="gramStart"/>
      <w:r w:rsidRPr="000B6BEE">
        <w:rPr>
          <w:rFonts w:ascii="Tahoma" w:hAnsi="Tahoma" w:cs="Tahoma"/>
          <w:sz w:val="22"/>
          <w:szCs w:val="22"/>
        </w:rPr>
        <w:t>N.Bharadwaj</w:t>
      </w:r>
      <w:proofErr w:type="gramEnd"/>
      <w:r w:rsidRPr="000B6BEE">
        <w:rPr>
          <w:rFonts w:ascii="Tahoma" w:hAnsi="Tahoma" w:cs="Tahoma"/>
          <w:sz w:val="22"/>
          <w:szCs w:val="22"/>
        </w:rPr>
        <w:t xml:space="preserve">.2012. Breeding Field Crops. </w:t>
      </w:r>
      <w:proofErr w:type="spellStart"/>
      <w:r w:rsidRPr="000B6BEE">
        <w:rPr>
          <w:rFonts w:ascii="Tahoma" w:hAnsi="Tahoma" w:cs="Tahoma"/>
          <w:sz w:val="22"/>
          <w:szCs w:val="22"/>
        </w:rPr>
        <w:t>Agrobios</w:t>
      </w:r>
      <w:proofErr w:type="spellEnd"/>
      <w:r w:rsidRPr="000B6BEE">
        <w:rPr>
          <w:rFonts w:ascii="Tahoma" w:hAnsi="Tahoma" w:cs="Tahoma"/>
          <w:sz w:val="22"/>
          <w:szCs w:val="22"/>
        </w:rPr>
        <w:t xml:space="preserve"> (India), Jodhpur – 342002</w:t>
      </w:r>
    </w:p>
    <w:p w14:paraId="547CE2B9" w14:textId="22C1FF9B" w:rsidR="00181548" w:rsidRPr="000B6BEE" w:rsidRDefault="0018680C" w:rsidP="0018680C">
      <w:pPr>
        <w:spacing w:before="60" w:after="60" w:line="360" w:lineRule="auto"/>
        <w:jc w:val="both"/>
        <w:rPr>
          <w:rFonts w:ascii="Tahoma" w:hAnsi="Tahoma" w:cs="Tahoma"/>
          <w:b/>
          <w:bCs/>
          <w:sz w:val="22"/>
          <w:szCs w:val="22"/>
        </w:rPr>
      </w:pPr>
      <w:r w:rsidRPr="000B6BEE">
        <w:rPr>
          <w:rFonts w:ascii="Tahoma" w:hAnsi="Tahoma" w:cs="Tahoma"/>
          <w:b/>
          <w:bCs/>
          <w:sz w:val="22"/>
          <w:szCs w:val="22"/>
        </w:rPr>
        <w:t>e-</w:t>
      </w:r>
      <w:r w:rsidR="00181548" w:rsidRPr="000B6BEE">
        <w:rPr>
          <w:rFonts w:ascii="Tahoma" w:hAnsi="Tahoma" w:cs="Tahoma"/>
          <w:b/>
          <w:bCs/>
          <w:sz w:val="22"/>
          <w:szCs w:val="22"/>
        </w:rPr>
        <w:t xml:space="preserve"> Resources</w:t>
      </w:r>
    </w:p>
    <w:bookmarkEnd w:id="4"/>
    <w:p w14:paraId="5612C446" w14:textId="77777777" w:rsidR="00181548" w:rsidRPr="000B6BEE" w:rsidRDefault="00181548">
      <w:pPr>
        <w:numPr>
          <w:ilvl w:val="0"/>
          <w:numId w:val="40"/>
        </w:numPr>
        <w:spacing w:before="60" w:after="60" w:line="360" w:lineRule="auto"/>
        <w:jc w:val="both"/>
        <w:rPr>
          <w:rFonts w:ascii="Tahoma" w:hAnsi="Tahoma" w:cs="Tahoma"/>
          <w:color w:val="000000" w:themeColor="text1"/>
          <w:sz w:val="22"/>
          <w:szCs w:val="22"/>
        </w:rPr>
      </w:pPr>
      <w:r w:rsidRPr="000B6BEE">
        <w:rPr>
          <w:rFonts w:ascii="Tahoma" w:hAnsi="Tahoma" w:cs="Tahoma"/>
          <w:color w:val="000000" w:themeColor="text1"/>
          <w:sz w:val="22"/>
          <w:szCs w:val="22"/>
        </w:rPr>
        <w:fldChar w:fldCharType="begin"/>
      </w:r>
      <w:r w:rsidRPr="000B6BEE">
        <w:rPr>
          <w:rFonts w:ascii="Tahoma" w:hAnsi="Tahoma" w:cs="Tahoma"/>
          <w:color w:val="000000" w:themeColor="text1"/>
          <w:sz w:val="22"/>
          <w:szCs w:val="22"/>
        </w:rPr>
        <w:instrText>HYPERLINK "https://agritech.tnau.ac.in/crop_improvement/crop_imprv_pollmode.html"</w:instrText>
      </w:r>
      <w:r w:rsidRPr="000B6BEE">
        <w:rPr>
          <w:rFonts w:ascii="Tahoma" w:hAnsi="Tahoma" w:cs="Tahoma"/>
          <w:color w:val="000000" w:themeColor="text1"/>
          <w:sz w:val="22"/>
          <w:szCs w:val="22"/>
        </w:rPr>
      </w:r>
      <w:r w:rsidRPr="000B6BEE">
        <w:rPr>
          <w:rFonts w:ascii="Tahoma" w:hAnsi="Tahoma" w:cs="Tahoma"/>
          <w:color w:val="000000" w:themeColor="text1"/>
          <w:sz w:val="22"/>
          <w:szCs w:val="22"/>
        </w:rPr>
        <w:fldChar w:fldCharType="separate"/>
      </w:r>
      <w:r w:rsidRPr="000B6BEE">
        <w:rPr>
          <w:rStyle w:val="Hyperlink"/>
          <w:rFonts w:ascii="Tahoma" w:hAnsi="Tahoma" w:cs="Tahoma"/>
          <w:color w:val="000000" w:themeColor="text1"/>
          <w:sz w:val="22"/>
          <w:szCs w:val="22"/>
          <w:u w:val="none"/>
        </w:rPr>
        <w:t>https://agritech.tnau.ac.in/crop_improvement/crop_imprv_pollmode.html</w:t>
      </w:r>
      <w:r w:rsidRPr="000B6BEE">
        <w:rPr>
          <w:rFonts w:ascii="Tahoma" w:hAnsi="Tahoma" w:cs="Tahoma"/>
          <w:color w:val="000000" w:themeColor="text1"/>
          <w:sz w:val="22"/>
          <w:szCs w:val="22"/>
        </w:rPr>
        <w:fldChar w:fldCharType="end"/>
      </w:r>
    </w:p>
    <w:p w14:paraId="29008EF1" w14:textId="77777777" w:rsidR="00181548" w:rsidRPr="000B6BEE" w:rsidRDefault="00181548">
      <w:pPr>
        <w:numPr>
          <w:ilvl w:val="0"/>
          <w:numId w:val="40"/>
        </w:numPr>
        <w:spacing w:before="60" w:after="60" w:line="360" w:lineRule="auto"/>
        <w:jc w:val="both"/>
        <w:rPr>
          <w:rFonts w:ascii="Tahoma" w:hAnsi="Tahoma" w:cs="Tahoma"/>
          <w:color w:val="000000" w:themeColor="text1"/>
          <w:sz w:val="22"/>
          <w:szCs w:val="22"/>
        </w:rPr>
      </w:pPr>
      <w:hyperlink r:id="rId44" w:history="1">
        <w:r w:rsidRPr="000B6BEE">
          <w:rPr>
            <w:rStyle w:val="Hyperlink"/>
            <w:rFonts w:ascii="Tahoma" w:hAnsi="Tahoma" w:cs="Tahoma"/>
            <w:color w:val="000000" w:themeColor="text1"/>
            <w:sz w:val="22"/>
            <w:szCs w:val="22"/>
            <w:u w:val="none"/>
          </w:rPr>
          <w:t>https://www.rvskvv.net/images/II-Year-II-Sem_Principles_Plant-Breeding_YNAU_20.04.2020.pdf</w:t>
        </w:r>
      </w:hyperlink>
    </w:p>
    <w:p w14:paraId="15788167" w14:textId="77777777" w:rsidR="00181548" w:rsidRPr="000B6BEE" w:rsidRDefault="00181548">
      <w:pPr>
        <w:numPr>
          <w:ilvl w:val="0"/>
          <w:numId w:val="40"/>
        </w:numPr>
        <w:spacing w:before="60" w:after="60" w:line="360" w:lineRule="auto"/>
        <w:jc w:val="both"/>
        <w:rPr>
          <w:rFonts w:ascii="Tahoma" w:hAnsi="Tahoma" w:cs="Tahoma"/>
          <w:sz w:val="22"/>
          <w:szCs w:val="22"/>
        </w:rPr>
      </w:pPr>
      <w:r w:rsidRPr="000B6BEE">
        <w:rPr>
          <w:rFonts w:ascii="Tahoma" w:hAnsi="Tahoma" w:cs="Tahoma"/>
          <w:sz w:val="22"/>
          <w:szCs w:val="22"/>
        </w:rPr>
        <w:t>https://annamalaiuniversity.ac.in/studport/download/agri/gen/resources/GPB%20225%20Principles%20and%20Methods%20of%20Plant%20Breeding-Record%20Material-T.%20Sabesan.pdf</w:t>
      </w:r>
    </w:p>
    <w:p w14:paraId="4B091BB1" w14:textId="77777777" w:rsidR="00181548" w:rsidRPr="000B6BEE" w:rsidRDefault="00181548" w:rsidP="00B12A3A">
      <w:pPr>
        <w:spacing w:before="60" w:after="60" w:line="360" w:lineRule="auto"/>
        <w:ind w:left="360"/>
        <w:jc w:val="both"/>
        <w:rPr>
          <w:rFonts w:ascii="Tahoma" w:hAnsi="Tahoma" w:cs="Tahoma"/>
          <w:sz w:val="22"/>
          <w:szCs w:val="22"/>
        </w:rPr>
      </w:pPr>
    </w:p>
    <w:p w14:paraId="673FAE22" w14:textId="77777777" w:rsidR="00E6014F" w:rsidRPr="000B6BEE" w:rsidRDefault="00E6014F">
      <w:pPr>
        <w:spacing w:line="259" w:lineRule="auto"/>
        <w:rPr>
          <w:rFonts w:ascii="Tahoma" w:eastAsia="Rockwell" w:hAnsi="Tahoma" w:cs="Tahoma"/>
          <w:b/>
          <w:color w:val="000000"/>
          <w:kern w:val="0"/>
          <w:sz w:val="22"/>
          <w:szCs w:val="22"/>
          <w:lang w:val="en-US" w:bidi="ta-IN"/>
          <w14:ligatures w14:val="none"/>
        </w:rPr>
      </w:pPr>
      <w:r w:rsidRPr="000B6BEE">
        <w:rPr>
          <w:rFonts w:ascii="Tahoma" w:eastAsia="Rockwell" w:hAnsi="Tahoma" w:cs="Tahoma"/>
          <w:b/>
          <w:color w:val="000000"/>
        </w:rPr>
        <w:br w:type="page"/>
      </w:r>
    </w:p>
    <w:p w14:paraId="377835E2" w14:textId="5E686D8D" w:rsidR="00181548" w:rsidRPr="00A946FE" w:rsidRDefault="00181548" w:rsidP="00B12A3A">
      <w:pPr>
        <w:pStyle w:val="Normal1"/>
        <w:pBdr>
          <w:top w:val="nil"/>
          <w:left w:val="nil"/>
          <w:bottom w:val="nil"/>
          <w:right w:val="nil"/>
          <w:between w:val="nil"/>
        </w:pBdr>
        <w:spacing w:before="60" w:after="60" w:line="360" w:lineRule="auto"/>
        <w:jc w:val="center"/>
        <w:rPr>
          <w:rFonts w:ascii="Tahoma" w:eastAsia="Rockwell" w:hAnsi="Tahoma" w:cs="Tahoma"/>
          <w:b/>
          <w:color w:val="000000"/>
          <w:sz w:val="24"/>
          <w:szCs w:val="24"/>
        </w:rPr>
      </w:pPr>
      <w:r w:rsidRPr="00A946FE">
        <w:rPr>
          <w:rFonts w:ascii="Tahoma" w:eastAsia="Rockwell" w:hAnsi="Tahoma" w:cs="Tahoma"/>
          <w:b/>
          <w:color w:val="000000"/>
          <w:sz w:val="24"/>
          <w:szCs w:val="24"/>
        </w:rPr>
        <w:lastRenderedPageBreak/>
        <w:t>SST 121 Seed Production Technology 2 (0+2)</w:t>
      </w:r>
    </w:p>
    <w:p w14:paraId="429C5E4D" w14:textId="126F5DC7" w:rsidR="00181548" w:rsidRPr="000B6BEE" w:rsidRDefault="00181548" w:rsidP="00B12A3A">
      <w:pPr>
        <w:spacing w:before="60" w:after="60" w:line="360" w:lineRule="auto"/>
        <w:jc w:val="both"/>
        <w:rPr>
          <w:rFonts w:ascii="Tahoma" w:eastAsia="Rockwell" w:hAnsi="Tahoma" w:cs="Tahoma"/>
          <w:b/>
          <w:bCs/>
          <w:sz w:val="22"/>
          <w:szCs w:val="22"/>
        </w:rPr>
      </w:pPr>
      <w:r w:rsidRPr="000B6BEE">
        <w:rPr>
          <w:rFonts w:ascii="Tahoma" w:eastAsia="Rockwell" w:hAnsi="Tahoma" w:cs="Tahoma"/>
          <w:b/>
          <w:bCs/>
          <w:sz w:val="22"/>
          <w:szCs w:val="22"/>
        </w:rPr>
        <w:t>Practical</w:t>
      </w:r>
      <w:r w:rsidR="001B3C57" w:rsidRPr="000B6BEE">
        <w:rPr>
          <w:rFonts w:ascii="Tahoma" w:eastAsia="Rockwell" w:hAnsi="Tahoma" w:cs="Tahoma"/>
          <w:b/>
          <w:bCs/>
          <w:sz w:val="22"/>
          <w:szCs w:val="22"/>
        </w:rPr>
        <w:t>s</w:t>
      </w:r>
      <w:r w:rsidRPr="000B6BEE">
        <w:rPr>
          <w:rFonts w:ascii="Tahoma" w:eastAsia="Rockwell" w:hAnsi="Tahoma" w:cs="Tahoma"/>
          <w:b/>
          <w:bCs/>
          <w:sz w:val="22"/>
          <w:szCs w:val="22"/>
        </w:rPr>
        <w:t xml:space="preserve"> </w:t>
      </w:r>
    </w:p>
    <w:p w14:paraId="03DA798E" w14:textId="77777777" w:rsidR="00181548" w:rsidRPr="000B6BEE" w:rsidRDefault="00181548" w:rsidP="00B12A3A">
      <w:pPr>
        <w:spacing w:before="60" w:after="60" w:line="360" w:lineRule="auto"/>
        <w:jc w:val="both"/>
        <w:rPr>
          <w:rFonts w:ascii="Tahoma" w:eastAsia="Rockwell" w:hAnsi="Tahoma" w:cs="Tahoma"/>
          <w:b/>
          <w:bCs/>
          <w:sz w:val="22"/>
          <w:szCs w:val="22"/>
        </w:rPr>
      </w:pPr>
      <w:r w:rsidRPr="000B6BEE">
        <w:rPr>
          <w:rFonts w:ascii="Tahoma" w:eastAsia="Rockwell" w:hAnsi="Tahoma" w:cs="Tahoma"/>
          <w:b/>
          <w:bCs/>
          <w:sz w:val="22"/>
          <w:szCs w:val="22"/>
        </w:rPr>
        <w:t xml:space="preserve">Unit I: Introduction and identification of seeds </w:t>
      </w:r>
    </w:p>
    <w:p w14:paraId="6F75FE4C" w14:textId="77777777" w:rsidR="00181548" w:rsidRPr="000B6BEE" w:rsidRDefault="00181548" w:rsidP="00B12A3A">
      <w:pPr>
        <w:spacing w:before="60" w:after="60" w:line="360" w:lineRule="auto"/>
        <w:jc w:val="both"/>
        <w:rPr>
          <w:rFonts w:ascii="Tahoma" w:eastAsia="Rockwell" w:hAnsi="Tahoma" w:cs="Tahoma"/>
          <w:bCs/>
          <w:sz w:val="22"/>
          <w:szCs w:val="22"/>
        </w:rPr>
      </w:pPr>
      <w:r w:rsidRPr="000B6BEE">
        <w:rPr>
          <w:rFonts w:ascii="Tahoma" w:eastAsia="Rockwell" w:hAnsi="Tahoma" w:cs="Tahoma"/>
          <w:bCs/>
          <w:sz w:val="22"/>
          <w:szCs w:val="22"/>
        </w:rPr>
        <w:t xml:space="preserve">Importance of quality seed and characteristics; </w:t>
      </w:r>
      <w:r w:rsidRPr="000B6BEE">
        <w:rPr>
          <w:rFonts w:ascii="Tahoma" w:eastAsia="Times New Roman" w:hAnsi="Tahoma" w:cs="Tahoma"/>
          <w:bCs/>
          <w:color w:val="231F20"/>
          <w:sz w:val="22"/>
          <w:szCs w:val="22"/>
          <w:lang w:eastAsia="en-GB"/>
        </w:rPr>
        <w:t xml:space="preserve">Identification of seeds; Study of external and internal seed structures of important agricultural and horticultural crops; </w:t>
      </w:r>
      <w:r w:rsidRPr="000B6BEE">
        <w:rPr>
          <w:rFonts w:ascii="Tahoma" w:eastAsia="Rockwell" w:hAnsi="Tahoma" w:cs="Tahoma"/>
          <w:bCs/>
          <w:sz w:val="22"/>
          <w:szCs w:val="22"/>
        </w:rPr>
        <w:t>Study on floral biology and pollination behaviour of agricultural and horticultural crops.</w:t>
      </w:r>
    </w:p>
    <w:p w14:paraId="1CA98EEA" w14:textId="77777777"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 xml:space="preserve">Unit II: Principles and practices of seed production </w:t>
      </w:r>
    </w:p>
    <w:p w14:paraId="2FDC70AA"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 xml:space="preserve">Maintenance of genetic purity - procedures for seed certification - isolation distance - identification of contaminants and practicing </w:t>
      </w:r>
      <w:proofErr w:type="spellStart"/>
      <w:r w:rsidRPr="000B6BEE">
        <w:rPr>
          <w:rFonts w:ascii="Tahoma" w:hAnsi="Tahoma" w:cs="Tahoma"/>
          <w:bCs/>
          <w:sz w:val="22"/>
          <w:szCs w:val="22"/>
        </w:rPr>
        <w:t>roguing</w:t>
      </w:r>
      <w:proofErr w:type="spellEnd"/>
      <w:r w:rsidRPr="000B6BEE">
        <w:rPr>
          <w:rFonts w:ascii="Tahoma" w:hAnsi="Tahoma" w:cs="Tahoma"/>
          <w:bCs/>
          <w:sz w:val="22"/>
          <w:szCs w:val="22"/>
        </w:rPr>
        <w:t xml:space="preserve">; Visit to seed production field - study on field inspection and counting procedures; Genetic tools employed in hybrid seed production of different crops; Hybrid rice - planting design - staggering, synchronization, GA application and supplementary pollination techniques, identification of pollen shedders; Hybrid maize - types of hybrids - planting design - staggering, synchronization, physiological maturity - detasseling - identification of shedding tassel, cob drying, cob sorting, shelling and identification of mechanical damage; Pearl millet - practicing jerking, identification of designated diseases; Pulses - foliar application for enhancing seed set, tendril clipping, pre harvest sanitation spray; Groundnut - arresting flower drop, pod verification, decortication, seed recovery; Sunflower - planting design, block method, supplementary pollination, identification of pollen shedders; Castor - reproductive biology, identification of bloom types, pistillate mechanism, sex expression, foliar application; Cotton - planting design, block method, emasculation, dusting, </w:t>
      </w:r>
      <w:proofErr w:type="spellStart"/>
      <w:r w:rsidRPr="000B6BEE">
        <w:rPr>
          <w:rFonts w:ascii="Tahoma" w:hAnsi="Tahoma" w:cs="Tahoma"/>
          <w:bCs/>
          <w:sz w:val="22"/>
          <w:szCs w:val="22"/>
        </w:rPr>
        <w:t>kapas</w:t>
      </w:r>
      <w:proofErr w:type="spellEnd"/>
      <w:r w:rsidRPr="000B6BEE">
        <w:rPr>
          <w:rFonts w:ascii="Tahoma" w:hAnsi="Tahoma" w:cs="Tahoma"/>
          <w:bCs/>
          <w:sz w:val="22"/>
          <w:szCs w:val="22"/>
        </w:rPr>
        <w:t xml:space="preserve"> sorting, ginning and </w:t>
      </w:r>
      <w:proofErr w:type="spellStart"/>
      <w:r w:rsidRPr="000B6BEE">
        <w:rPr>
          <w:rFonts w:ascii="Tahoma" w:hAnsi="Tahoma" w:cs="Tahoma"/>
          <w:bCs/>
          <w:sz w:val="22"/>
          <w:szCs w:val="22"/>
        </w:rPr>
        <w:t>delinting</w:t>
      </w:r>
      <w:proofErr w:type="spellEnd"/>
      <w:r w:rsidRPr="000B6BEE">
        <w:rPr>
          <w:rFonts w:ascii="Tahoma" w:hAnsi="Tahoma" w:cs="Tahoma"/>
          <w:bCs/>
          <w:sz w:val="22"/>
          <w:szCs w:val="22"/>
        </w:rPr>
        <w:t xml:space="preserve">; Hybrid seed production techniques in solanaceous vegetables and </w:t>
      </w:r>
      <w:proofErr w:type="spellStart"/>
      <w:r w:rsidRPr="000B6BEE">
        <w:rPr>
          <w:rFonts w:ascii="Tahoma" w:hAnsi="Tahoma" w:cs="Tahoma"/>
          <w:bCs/>
          <w:sz w:val="22"/>
          <w:szCs w:val="22"/>
        </w:rPr>
        <w:t>bhendi</w:t>
      </w:r>
      <w:proofErr w:type="spellEnd"/>
      <w:r w:rsidRPr="000B6BEE">
        <w:rPr>
          <w:rFonts w:ascii="Tahoma" w:hAnsi="Tahoma" w:cs="Tahoma"/>
          <w:bCs/>
          <w:sz w:val="22"/>
          <w:szCs w:val="22"/>
        </w:rPr>
        <w:t xml:space="preserve"> - seed production in cucurbits; Assessment of physiological maturity indices in different crops. </w:t>
      </w:r>
    </w:p>
    <w:p w14:paraId="36DAF270" w14:textId="77777777"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 xml:space="preserve">Unit III: Post harvest handling and seed storage </w:t>
      </w:r>
    </w:p>
    <w:p w14:paraId="089393E0"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 xml:space="preserve">Practicing seed extraction and drying methods in various crops; Practicing seed cleaning, grading and upgrading techniques in various crops; specific gravity separation in paddy and </w:t>
      </w:r>
      <w:proofErr w:type="spellStart"/>
      <w:r w:rsidRPr="000B6BEE">
        <w:rPr>
          <w:rFonts w:ascii="Tahoma" w:hAnsi="Tahoma" w:cs="Tahoma"/>
          <w:bCs/>
          <w:sz w:val="22"/>
          <w:szCs w:val="22"/>
        </w:rPr>
        <w:t>bhendi</w:t>
      </w:r>
      <w:proofErr w:type="spellEnd"/>
      <w:r w:rsidRPr="000B6BEE">
        <w:rPr>
          <w:rFonts w:ascii="Tahoma" w:hAnsi="Tahoma" w:cs="Tahoma"/>
          <w:bCs/>
          <w:sz w:val="22"/>
          <w:szCs w:val="22"/>
        </w:rPr>
        <w:t>; Visit to seed processing unit; Study on packaging container, seed storage godowns and maintenance.  Assessment of seed dormancy and breaking methods; Seed quality enhancement techniques - seed priming, coating and pelleting.</w:t>
      </w:r>
    </w:p>
    <w:p w14:paraId="209C9C0B" w14:textId="77777777"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Unit IV: Seed testing</w:t>
      </w:r>
    </w:p>
    <w:p w14:paraId="331B1728"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 xml:space="preserve">Seed sampling: mixing, dividing and </w:t>
      </w:r>
      <w:proofErr w:type="spellStart"/>
      <w:r w:rsidRPr="000B6BEE">
        <w:rPr>
          <w:rFonts w:ascii="Tahoma" w:hAnsi="Tahoma" w:cs="Tahoma"/>
          <w:bCs/>
          <w:sz w:val="22"/>
          <w:szCs w:val="22"/>
        </w:rPr>
        <w:t>equipments</w:t>
      </w:r>
      <w:proofErr w:type="spellEnd"/>
      <w:r w:rsidRPr="000B6BEE">
        <w:rPr>
          <w:rFonts w:ascii="Tahoma" w:hAnsi="Tahoma" w:cs="Tahoma"/>
          <w:bCs/>
          <w:sz w:val="22"/>
          <w:szCs w:val="22"/>
        </w:rPr>
        <w:t xml:space="preserve">; Physical purity analysis of seeds; Estimation of seed moisture content; Conducting seed germination test and seedling evaluation; Determination of seed viability; Quick viability test - seed and seedling vigour tests; </w:t>
      </w:r>
      <w:r w:rsidRPr="000B6BEE">
        <w:rPr>
          <w:rFonts w:ascii="Tahoma" w:hAnsi="Tahoma" w:cs="Tahoma"/>
          <w:bCs/>
          <w:sz w:val="22"/>
          <w:szCs w:val="22"/>
        </w:rPr>
        <w:lastRenderedPageBreak/>
        <w:t>Assessment of genetic purity - Grow out test;  Visit to study on farmers participatory seed production - seed hubs and community seed bank. Visit to seed industry.</w:t>
      </w:r>
    </w:p>
    <w:p w14:paraId="3154261C" w14:textId="11084E7B" w:rsidR="00181548" w:rsidRPr="000B6BEE" w:rsidRDefault="00181548" w:rsidP="00B12A3A">
      <w:pPr>
        <w:spacing w:before="60" w:after="60" w:line="360" w:lineRule="auto"/>
        <w:jc w:val="both"/>
        <w:rPr>
          <w:rFonts w:ascii="Tahoma" w:hAnsi="Tahoma" w:cs="Tahoma"/>
          <w:b/>
          <w:bCs/>
          <w:sz w:val="22"/>
          <w:szCs w:val="22"/>
        </w:rPr>
      </w:pPr>
      <w:r w:rsidRPr="000B6BEE">
        <w:rPr>
          <w:rFonts w:ascii="Tahoma" w:hAnsi="Tahoma" w:cs="Tahoma"/>
          <w:b/>
          <w:bCs/>
          <w:sz w:val="22"/>
          <w:szCs w:val="22"/>
        </w:rPr>
        <w:t>Unit V: Seed production planning</w:t>
      </w:r>
    </w:p>
    <w:p w14:paraId="0446CC14" w14:textId="77777777" w:rsidR="00181548" w:rsidRPr="000B6BEE" w:rsidRDefault="00181548" w:rsidP="00B12A3A">
      <w:pPr>
        <w:spacing w:before="60" w:after="60" w:line="360" w:lineRule="auto"/>
        <w:jc w:val="both"/>
        <w:rPr>
          <w:rFonts w:ascii="Tahoma" w:eastAsia="Times New Roman" w:hAnsi="Tahoma" w:cs="Tahoma"/>
          <w:bCs/>
          <w:color w:val="231F20"/>
          <w:sz w:val="22"/>
          <w:szCs w:val="22"/>
          <w:lang w:eastAsia="en-GB"/>
        </w:rPr>
      </w:pPr>
      <w:r w:rsidRPr="000B6BEE">
        <w:rPr>
          <w:rFonts w:ascii="Tahoma" w:hAnsi="Tahoma" w:cs="Tahoma"/>
          <w:bCs/>
          <w:sz w:val="22"/>
          <w:szCs w:val="22"/>
        </w:rPr>
        <w:t>Seed production planning - calculation of area requirement for different classes of seeds and working out economics of seed production.</w:t>
      </w:r>
    </w:p>
    <w:p w14:paraId="2B0FCED1" w14:textId="5D2050FD" w:rsidR="00181548" w:rsidRPr="000B6BEE" w:rsidRDefault="00181548" w:rsidP="00B12A3A">
      <w:pPr>
        <w:spacing w:before="60" w:after="60" w:line="360" w:lineRule="auto"/>
        <w:jc w:val="both"/>
        <w:rPr>
          <w:rFonts w:ascii="Tahoma" w:hAnsi="Tahoma" w:cs="Tahoma"/>
          <w:b/>
          <w:sz w:val="22"/>
          <w:szCs w:val="22"/>
        </w:rPr>
      </w:pPr>
      <w:r w:rsidRPr="000B6BEE">
        <w:rPr>
          <w:rFonts w:ascii="Tahoma" w:hAnsi="Tahoma" w:cs="Tahoma"/>
          <w:b/>
          <w:sz w:val="22"/>
          <w:szCs w:val="22"/>
        </w:rPr>
        <w:t xml:space="preserve">Practical </w:t>
      </w:r>
      <w:r w:rsidR="001B3C57" w:rsidRPr="000B6BEE">
        <w:rPr>
          <w:rFonts w:ascii="Tahoma" w:hAnsi="Tahoma" w:cs="Tahoma"/>
          <w:b/>
          <w:sz w:val="22"/>
          <w:szCs w:val="22"/>
        </w:rPr>
        <w:t>S</w:t>
      </w:r>
      <w:r w:rsidRPr="000B6BEE">
        <w:rPr>
          <w:rFonts w:ascii="Tahoma" w:hAnsi="Tahoma" w:cs="Tahoma"/>
          <w:b/>
          <w:sz w:val="22"/>
          <w:szCs w:val="22"/>
        </w:rPr>
        <w:t>chedule</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12"/>
      </w:tblGrid>
      <w:tr w:rsidR="00181548" w:rsidRPr="000B6BEE" w14:paraId="58E70583" w14:textId="77777777" w:rsidTr="00E6014F">
        <w:tc>
          <w:tcPr>
            <w:tcW w:w="704" w:type="dxa"/>
          </w:tcPr>
          <w:p w14:paraId="187E0092"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1</w:t>
            </w:r>
          </w:p>
        </w:tc>
        <w:tc>
          <w:tcPr>
            <w:tcW w:w="8312" w:type="dxa"/>
          </w:tcPr>
          <w:p w14:paraId="34E88FF2" w14:textId="77777777" w:rsidR="00181548" w:rsidRPr="000B6BEE" w:rsidRDefault="00181548" w:rsidP="00B12A3A">
            <w:pPr>
              <w:spacing w:before="60" w:after="60" w:line="360" w:lineRule="auto"/>
              <w:jc w:val="both"/>
              <w:rPr>
                <w:rFonts w:ascii="Tahoma" w:eastAsia="Times New Roman" w:hAnsi="Tahoma" w:cs="Tahoma"/>
                <w:bCs/>
                <w:color w:val="231F20"/>
                <w:sz w:val="22"/>
                <w:szCs w:val="22"/>
                <w:lang w:eastAsia="en-GB"/>
              </w:rPr>
            </w:pPr>
            <w:r w:rsidRPr="000B6BEE">
              <w:rPr>
                <w:rFonts w:ascii="Tahoma" w:eastAsia="Rockwell" w:hAnsi="Tahoma" w:cs="Tahoma"/>
                <w:bCs/>
                <w:sz w:val="22"/>
                <w:szCs w:val="22"/>
              </w:rPr>
              <w:t xml:space="preserve">Importance of quality seed and characteristics - </w:t>
            </w:r>
            <w:r w:rsidRPr="000B6BEE">
              <w:rPr>
                <w:rFonts w:ascii="Tahoma" w:eastAsia="Times New Roman" w:hAnsi="Tahoma" w:cs="Tahoma"/>
                <w:bCs/>
                <w:color w:val="231F20"/>
                <w:sz w:val="22"/>
                <w:szCs w:val="22"/>
                <w:lang w:eastAsia="en-GB"/>
              </w:rPr>
              <w:t>Identification of seeds</w:t>
            </w:r>
          </w:p>
        </w:tc>
      </w:tr>
      <w:tr w:rsidR="00181548" w:rsidRPr="000B6BEE" w14:paraId="042358F5" w14:textId="77777777" w:rsidTr="00E6014F">
        <w:tc>
          <w:tcPr>
            <w:tcW w:w="704" w:type="dxa"/>
          </w:tcPr>
          <w:p w14:paraId="31CB612F"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2</w:t>
            </w:r>
          </w:p>
        </w:tc>
        <w:tc>
          <w:tcPr>
            <w:tcW w:w="8312" w:type="dxa"/>
          </w:tcPr>
          <w:p w14:paraId="625C25CF" w14:textId="77777777" w:rsidR="00181548" w:rsidRPr="000B6BEE" w:rsidRDefault="00181548" w:rsidP="00B12A3A">
            <w:pPr>
              <w:spacing w:before="60" w:after="60" w:line="360" w:lineRule="auto"/>
              <w:jc w:val="both"/>
              <w:rPr>
                <w:rFonts w:ascii="Tahoma" w:eastAsia="Rockwell" w:hAnsi="Tahoma" w:cs="Tahoma"/>
                <w:bCs/>
                <w:sz w:val="22"/>
                <w:szCs w:val="22"/>
              </w:rPr>
            </w:pPr>
            <w:r w:rsidRPr="000B6BEE">
              <w:rPr>
                <w:rFonts w:ascii="Tahoma" w:eastAsia="Times New Roman" w:hAnsi="Tahoma" w:cs="Tahoma"/>
                <w:bCs/>
                <w:color w:val="231F20"/>
                <w:sz w:val="22"/>
                <w:szCs w:val="22"/>
                <w:lang w:eastAsia="en-GB"/>
              </w:rPr>
              <w:t>Study of external and internal seed structures of important agricultural and horticultural crops</w:t>
            </w:r>
          </w:p>
        </w:tc>
      </w:tr>
      <w:tr w:rsidR="00181548" w:rsidRPr="000B6BEE" w14:paraId="7A1CE3EC" w14:textId="77777777" w:rsidTr="00E6014F">
        <w:tc>
          <w:tcPr>
            <w:tcW w:w="704" w:type="dxa"/>
          </w:tcPr>
          <w:p w14:paraId="5B1871EA"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3</w:t>
            </w:r>
          </w:p>
        </w:tc>
        <w:tc>
          <w:tcPr>
            <w:tcW w:w="8312" w:type="dxa"/>
          </w:tcPr>
          <w:p w14:paraId="53D6FFB7"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eastAsia="Rockwell" w:hAnsi="Tahoma" w:cs="Tahoma"/>
                <w:bCs/>
                <w:sz w:val="22"/>
                <w:szCs w:val="22"/>
              </w:rPr>
              <w:t>Study on floral biology and pollination behaviour of agricultural and horticultural crops</w:t>
            </w:r>
          </w:p>
        </w:tc>
      </w:tr>
      <w:tr w:rsidR="00181548" w:rsidRPr="000B6BEE" w14:paraId="082B0B59" w14:textId="77777777" w:rsidTr="00E6014F">
        <w:tc>
          <w:tcPr>
            <w:tcW w:w="704" w:type="dxa"/>
          </w:tcPr>
          <w:p w14:paraId="4160C9C6"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4</w:t>
            </w:r>
          </w:p>
        </w:tc>
        <w:tc>
          <w:tcPr>
            <w:tcW w:w="8312" w:type="dxa"/>
          </w:tcPr>
          <w:p w14:paraId="39298048" w14:textId="77777777" w:rsidR="00181548" w:rsidRPr="000B6BEE" w:rsidRDefault="00181548" w:rsidP="00B12A3A">
            <w:pPr>
              <w:spacing w:before="60" w:after="60" w:line="360" w:lineRule="auto"/>
              <w:jc w:val="both"/>
              <w:rPr>
                <w:rFonts w:ascii="Tahoma" w:eastAsia="Times New Roman" w:hAnsi="Tahoma" w:cs="Tahoma"/>
                <w:bCs/>
                <w:color w:val="231F20"/>
                <w:sz w:val="22"/>
                <w:szCs w:val="22"/>
                <w:lang w:eastAsia="en-GB"/>
              </w:rPr>
            </w:pPr>
            <w:r w:rsidRPr="000B6BEE">
              <w:rPr>
                <w:rFonts w:ascii="Tahoma" w:hAnsi="Tahoma" w:cs="Tahoma"/>
                <w:bCs/>
                <w:sz w:val="22"/>
                <w:szCs w:val="22"/>
              </w:rPr>
              <w:t xml:space="preserve">Maintenance of genetic purity - procedures for seed certification - isolation distance - identification of contaminants and practicing </w:t>
            </w:r>
            <w:proofErr w:type="spellStart"/>
            <w:r w:rsidRPr="000B6BEE">
              <w:rPr>
                <w:rFonts w:ascii="Tahoma" w:hAnsi="Tahoma" w:cs="Tahoma"/>
                <w:bCs/>
                <w:sz w:val="22"/>
                <w:szCs w:val="22"/>
              </w:rPr>
              <w:t>roguing</w:t>
            </w:r>
            <w:proofErr w:type="spellEnd"/>
          </w:p>
        </w:tc>
      </w:tr>
      <w:tr w:rsidR="00181548" w:rsidRPr="000B6BEE" w14:paraId="153E14E0" w14:textId="77777777" w:rsidTr="00E6014F">
        <w:tc>
          <w:tcPr>
            <w:tcW w:w="704" w:type="dxa"/>
          </w:tcPr>
          <w:p w14:paraId="765F09DB"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5</w:t>
            </w:r>
          </w:p>
        </w:tc>
        <w:tc>
          <w:tcPr>
            <w:tcW w:w="8312" w:type="dxa"/>
          </w:tcPr>
          <w:p w14:paraId="3709FD10" w14:textId="77777777" w:rsidR="00181548" w:rsidRPr="000B6BEE" w:rsidRDefault="00181548" w:rsidP="00B12A3A">
            <w:pPr>
              <w:spacing w:before="60" w:after="60" w:line="360" w:lineRule="auto"/>
              <w:jc w:val="both"/>
              <w:rPr>
                <w:rFonts w:ascii="Tahoma" w:eastAsia="Times New Roman" w:hAnsi="Tahoma" w:cs="Tahoma"/>
                <w:bCs/>
                <w:color w:val="231F20"/>
                <w:sz w:val="22"/>
                <w:szCs w:val="22"/>
                <w:lang w:eastAsia="en-GB"/>
              </w:rPr>
            </w:pPr>
            <w:r w:rsidRPr="000B6BEE">
              <w:rPr>
                <w:rFonts w:ascii="Tahoma" w:hAnsi="Tahoma" w:cs="Tahoma"/>
                <w:bCs/>
                <w:sz w:val="22"/>
                <w:szCs w:val="22"/>
              </w:rPr>
              <w:t>Visit to seed production field - study on field inspection and counting procedures</w:t>
            </w:r>
          </w:p>
        </w:tc>
      </w:tr>
      <w:tr w:rsidR="00181548" w:rsidRPr="000B6BEE" w14:paraId="3F18C955" w14:textId="77777777" w:rsidTr="00E6014F">
        <w:tc>
          <w:tcPr>
            <w:tcW w:w="704" w:type="dxa"/>
          </w:tcPr>
          <w:p w14:paraId="09B3827C"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6</w:t>
            </w:r>
          </w:p>
        </w:tc>
        <w:tc>
          <w:tcPr>
            <w:tcW w:w="8312" w:type="dxa"/>
          </w:tcPr>
          <w:p w14:paraId="46A18FDC"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 xml:space="preserve">Genetic tools employed in hybrid seed production of different crops </w:t>
            </w:r>
          </w:p>
        </w:tc>
      </w:tr>
      <w:tr w:rsidR="00181548" w:rsidRPr="000B6BEE" w14:paraId="054987C8" w14:textId="77777777" w:rsidTr="00E6014F">
        <w:tc>
          <w:tcPr>
            <w:tcW w:w="704" w:type="dxa"/>
          </w:tcPr>
          <w:p w14:paraId="34F096A0"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7</w:t>
            </w:r>
          </w:p>
        </w:tc>
        <w:tc>
          <w:tcPr>
            <w:tcW w:w="8312" w:type="dxa"/>
          </w:tcPr>
          <w:p w14:paraId="0CCF3C50"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Hybrid rice - planting design - staggering, synchronization, GA application and supplementary pollination techniques, identification of pollen shedders</w:t>
            </w:r>
          </w:p>
        </w:tc>
      </w:tr>
      <w:tr w:rsidR="00181548" w:rsidRPr="000B6BEE" w14:paraId="665D78C9" w14:textId="77777777" w:rsidTr="00E6014F">
        <w:tc>
          <w:tcPr>
            <w:tcW w:w="704" w:type="dxa"/>
          </w:tcPr>
          <w:p w14:paraId="70EAB867"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8</w:t>
            </w:r>
          </w:p>
        </w:tc>
        <w:tc>
          <w:tcPr>
            <w:tcW w:w="8312" w:type="dxa"/>
          </w:tcPr>
          <w:p w14:paraId="77B142D2"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Hybrid maize - types of hybrids - planting design - staggering, synchronization, physiological maturity - detasseling - identification of shedding tassel, cob drying, cob sorting, shelling and identification of mechanical damage</w:t>
            </w:r>
          </w:p>
        </w:tc>
      </w:tr>
      <w:tr w:rsidR="00181548" w:rsidRPr="000B6BEE" w14:paraId="209DA2FD" w14:textId="77777777" w:rsidTr="00E6014F">
        <w:tc>
          <w:tcPr>
            <w:tcW w:w="704" w:type="dxa"/>
          </w:tcPr>
          <w:p w14:paraId="2AEF92A9"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 xml:space="preserve">9 </w:t>
            </w:r>
          </w:p>
        </w:tc>
        <w:tc>
          <w:tcPr>
            <w:tcW w:w="8312" w:type="dxa"/>
          </w:tcPr>
          <w:p w14:paraId="43DA167D"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Pearl millet - practicing jerking, identification of designated diseases</w:t>
            </w:r>
          </w:p>
        </w:tc>
      </w:tr>
      <w:tr w:rsidR="00181548" w:rsidRPr="000B6BEE" w14:paraId="26A4E66F" w14:textId="77777777" w:rsidTr="00E6014F">
        <w:tc>
          <w:tcPr>
            <w:tcW w:w="704" w:type="dxa"/>
          </w:tcPr>
          <w:p w14:paraId="5A8274C3"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10</w:t>
            </w:r>
          </w:p>
        </w:tc>
        <w:tc>
          <w:tcPr>
            <w:tcW w:w="8312" w:type="dxa"/>
          </w:tcPr>
          <w:p w14:paraId="59C64729"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Pulses - foliar application for enhancing seed set, tendril clipping, pre harvest sanitation spray</w:t>
            </w:r>
          </w:p>
        </w:tc>
      </w:tr>
      <w:tr w:rsidR="00181548" w:rsidRPr="000B6BEE" w14:paraId="5A2009EE" w14:textId="77777777" w:rsidTr="00E6014F">
        <w:tc>
          <w:tcPr>
            <w:tcW w:w="704" w:type="dxa"/>
          </w:tcPr>
          <w:p w14:paraId="1F28F170"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11</w:t>
            </w:r>
          </w:p>
        </w:tc>
        <w:tc>
          <w:tcPr>
            <w:tcW w:w="8312" w:type="dxa"/>
          </w:tcPr>
          <w:p w14:paraId="00C3299D"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 xml:space="preserve">Groundnut - arresting flower drop, pod verification, decortication, seed recovery </w:t>
            </w:r>
          </w:p>
        </w:tc>
      </w:tr>
      <w:tr w:rsidR="00181548" w:rsidRPr="000B6BEE" w14:paraId="1A42C2FA" w14:textId="77777777" w:rsidTr="00E6014F">
        <w:tc>
          <w:tcPr>
            <w:tcW w:w="704" w:type="dxa"/>
          </w:tcPr>
          <w:p w14:paraId="1A29DB83"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12</w:t>
            </w:r>
          </w:p>
        </w:tc>
        <w:tc>
          <w:tcPr>
            <w:tcW w:w="8312" w:type="dxa"/>
          </w:tcPr>
          <w:p w14:paraId="52D6ECAE"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Sunflower - planting design, block method, supplementary pollination, identification of pollen shedders</w:t>
            </w:r>
          </w:p>
        </w:tc>
      </w:tr>
      <w:tr w:rsidR="00181548" w:rsidRPr="000B6BEE" w14:paraId="54681703" w14:textId="77777777" w:rsidTr="00E6014F">
        <w:tc>
          <w:tcPr>
            <w:tcW w:w="704" w:type="dxa"/>
          </w:tcPr>
          <w:p w14:paraId="0E3EBCA7"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13</w:t>
            </w:r>
          </w:p>
        </w:tc>
        <w:tc>
          <w:tcPr>
            <w:tcW w:w="8312" w:type="dxa"/>
          </w:tcPr>
          <w:p w14:paraId="17D7FF41"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Castor - reproductive biology, identification of bloom types, pistillate mechanism, sex expression, foliar application</w:t>
            </w:r>
          </w:p>
        </w:tc>
      </w:tr>
      <w:tr w:rsidR="00181548" w:rsidRPr="000B6BEE" w14:paraId="6F7CCFF4" w14:textId="77777777" w:rsidTr="00E6014F">
        <w:tc>
          <w:tcPr>
            <w:tcW w:w="704" w:type="dxa"/>
          </w:tcPr>
          <w:p w14:paraId="3847A2FC"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14</w:t>
            </w:r>
          </w:p>
        </w:tc>
        <w:tc>
          <w:tcPr>
            <w:tcW w:w="8312" w:type="dxa"/>
          </w:tcPr>
          <w:p w14:paraId="2F446FAB"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 xml:space="preserve">Cotton - planting design, block method, emasculation, dusting, </w:t>
            </w:r>
            <w:proofErr w:type="spellStart"/>
            <w:r w:rsidRPr="000B6BEE">
              <w:rPr>
                <w:rFonts w:ascii="Tahoma" w:hAnsi="Tahoma" w:cs="Tahoma"/>
                <w:bCs/>
                <w:sz w:val="22"/>
                <w:szCs w:val="22"/>
              </w:rPr>
              <w:t>kapas</w:t>
            </w:r>
            <w:proofErr w:type="spellEnd"/>
            <w:r w:rsidRPr="000B6BEE">
              <w:rPr>
                <w:rFonts w:ascii="Tahoma" w:hAnsi="Tahoma" w:cs="Tahoma"/>
                <w:bCs/>
                <w:sz w:val="22"/>
                <w:szCs w:val="22"/>
              </w:rPr>
              <w:t xml:space="preserve"> sorting, ginning and </w:t>
            </w:r>
            <w:proofErr w:type="spellStart"/>
            <w:r w:rsidRPr="000B6BEE">
              <w:rPr>
                <w:rFonts w:ascii="Tahoma" w:hAnsi="Tahoma" w:cs="Tahoma"/>
                <w:bCs/>
                <w:sz w:val="22"/>
                <w:szCs w:val="22"/>
              </w:rPr>
              <w:t>delinting</w:t>
            </w:r>
            <w:proofErr w:type="spellEnd"/>
          </w:p>
        </w:tc>
      </w:tr>
      <w:tr w:rsidR="00181548" w:rsidRPr="000B6BEE" w14:paraId="7E71B441" w14:textId="77777777" w:rsidTr="00E6014F">
        <w:trPr>
          <w:trHeight w:val="407"/>
        </w:trPr>
        <w:tc>
          <w:tcPr>
            <w:tcW w:w="704" w:type="dxa"/>
          </w:tcPr>
          <w:p w14:paraId="2242C5DE"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lastRenderedPageBreak/>
              <w:t>15</w:t>
            </w:r>
          </w:p>
        </w:tc>
        <w:tc>
          <w:tcPr>
            <w:tcW w:w="8312" w:type="dxa"/>
          </w:tcPr>
          <w:p w14:paraId="76ADA3CC"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 xml:space="preserve">Hybrid seed production techniques in solanaceous vegetables and </w:t>
            </w:r>
            <w:proofErr w:type="spellStart"/>
            <w:r w:rsidRPr="000B6BEE">
              <w:rPr>
                <w:rFonts w:ascii="Tahoma" w:hAnsi="Tahoma" w:cs="Tahoma"/>
                <w:bCs/>
                <w:sz w:val="22"/>
                <w:szCs w:val="22"/>
              </w:rPr>
              <w:t>bhendi</w:t>
            </w:r>
            <w:proofErr w:type="spellEnd"/>
            <w:r w:rsidRPr="000B6BEE">
              <w:rPr>
                <w:rFonts w:ascii="Tahoma" w:hAnsi="Tahoma" w:cs="Tahoma"/>
                <w:bCs/>
                <w:sz w:val="22"/>
                <w:szCs w:val="22"/>
              </w:rPr>
              <w:t xml:space="preserve"> </w:t>
            </w:r>
          </w:p>
        </w:tc>
      </w:tr>
      <w:tr w:rsidR="00181548" w:rsidRPr="000B6BEE" w14:paraId="1E6854EA" w14:textId="77777777" w:rsidTr="00E6014F">
        <w:trPr>
          <w:trHeight w:val="259"/>
        </w:trPr>
        <w:tc>
          <w:tcPr>
            <w:tcW w:w="704" w:type="dxa"/>
          </w:tcPr>
          <w:p w14:paraId="6B1D1839"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16</w:t>
            </w:r>
          </w:p>
        </w:tc>
        <w:tc>
          <w:tcPr>
            <w:tcW w:w="8312" w:type="dxa"/>
          </w:tcPr>
          <w:p w14:paraId="5637313A"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Seed production techniques in cucurbits</w:t>
            </w:r>
          </w:p>
        </w:tc>
      </w:tr>
      <w:tr w:rsidR="00181548" w:rsidRPr="000B6BEE" w14:paraId="5003730A" w14:textId="77777777" w:rsidTr="00E6014F">
        <w:tc>
          <w:tcPr>
            <w:tcW w:w="704" w:type="dxa"/>
          </w:tcPr>
          <w:p w14:paraId="238E5C7E" w14:textId="77777777" w:rsidR="00181548" w:rsidRPr="00CD63C4" w:rsidRDefault="00181548" w:rsidP="00B12A3A">
            <w:pPr>
              <w:spacing w:before="60" w:after="60" w:line="360" w:lineRule="auto"/>
              <w:jc w:val="center"/>
              <w:rPr>
                <w:rFonts w:ascii="Tahoma" w:hAnsi="Tahoma" w:cs="Tahoma"/>
                <w:bCs/>
                <w:sz w:val="22"/>
                <w:szCs w:val="22"/>
              </w:rPr>
            </w:pPr>
            <w:r w:rsidRPr="00CD63C4">
              <w:rPr>
                <w:rFonts w:ascii="Tahoma" w:hAnsi="Tahoma" w:cs="Tahoma"/>
                <w:bCs/>
                <w:sz w:val="22"/>
                <w:szCs w:val="22"/>
              </w:rPr>
              <w:t>17</w:t>
            </w:r>
          </w:p>
        </w:tc>
        <w:tc>
          <w:tcPr>
            <w:tcW w:w="8312" w:type="dxa"/>
          </w:tcPr>
          <w:p w14:paraId="277F0C31" w14:textId="644B4D91" w:rsidR="00181548" w:rsidRPr="000B6BEE" w:rsidRDefault="001B3C57" w:rsidP="00B12A3A">
            <w:pPr>
              <w:spacing w:before="60" w:after="60" w:line="360" w:lineRule="auto"/>
              <w:jc w:val="both"/>
              <w:rPr>
                <w:rFonts w:ascii="Tahoma" w:hAnsi="Tahoma" w:cs="Tahoma"/>
                <w:b/>
                <w:sz w:val="22"/>
                <w:szCs w:val="22"/>
              </w:rPr>
            </w:pPr>
            <w:r w:rsidRPr="000B6BEE">
              <w:rPr>
                <w:rFonts w:ascii="Tahoma" w:hAnsi="Tahoma" w:cs="Tahoma"/>
                <w:bCs/>
                <w:sz w:val="22"/>
                <w:szCs w:val="22"/>
              </w:rPr>
              <w:t>Assessment of physiological maturity indices in different crops - practicing seed extraction and drying methods in various crops</w:t>
            </w:r>
          </w:p>
        </w:tc>
      </w:tr>
      <w:tr w:rsidR="00181548" w:rsidRPr="000B6BEE" w14:paraId="083FE7D3" w14:textId="77777777" w:rsidTr="00E6014F">
        <w:trPr>
          <w:trHeight w:val="430"/>
        </w:trPr>
        <w:tc>
          <w:tcPr>
            <w:tcW w:w="704" w:type="dxa"/>
          </w:tcPr>
          <w:p w14:paraId="2F612C29"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18</w:t>
            </w:r>
          </w:p>
        </w:tc>
        <w:tc>
          <w:tcPr>
            <w:tcW w:w="8312" w:type="dxa"/>
          </w:tcPr>
          <w:p w14:paraId="3DE7FF74" w14:textId="437F9200" w:rsidR="00181548" w:rsidRPr="000B6BEE" w:rsidRDefault="001B3C57" w:rsidP="00B12A3A">
            <w:pPr>
              <w:spacing w:before="60" w:after="60" w:line="360" w:lineRule="auto"/>
              <w:jc w:val="both"/>
              <w:rPr>
                <w:rFonts w:ascii="Tahoma" w:hAnsi="Tahoma" w:cs="Tahoma"/>
                <w:bCs/>
                <w:sz w:val="22"/>
                <w:szCs w:val="22"/>
              </w:rPr>
            </w:pPr>
            <w:r w:rsidRPr="000B6BEE">
              <w:rPr>
                <w:rFonts w:ascii="Tahoma" w:hAnsi="Tahoma" w:cs="Tahoma"/>
                <w:b/>
                <w:sz w:val="22"/>
                <w:szCs w:val="22"/>
              </w:rPr>
              <w:t>Mid Semester Examination</w:t>
            </w:r>
          </w:p>
        </w:tc>
      </w:tr>
      <w:tr w:rsidR="00181548" w:rsidRPr="000B6BEE" w14:paraId="77AEA66D" w14:textId="77777777" w:rsidTr="00E6014F">
        <w:tc>
          <w:tcPr>
            <w:tcW w:w="704" w:type="dxa"/>
          </w:tcPr>
          <w:p w14:paraId="16AD4599"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19</w:t>
            </w:r>
          </w:p>
        </w:tc>
        <w:tc>
          <w:tcPr>
            <w:tcW w:w="8312" w:type="dxa"/>
          </w:tcPr>
          <w:p w14:paraId="1053BE0D"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 xml:space="preserve">Practicing seed cleaning, grading and upgrading techniques - specific gravity separation in paddy and </w:t>
            </w:r>
            <w:proofErr w:type="spellStart"/>
            <w:r w:rsidRPr="000B6BEE">
              <w:rPr>
                <w:rFonts w:ascii="Tahoma" w:hAnsi="Tahoma" w:cs="Tahoma"/>
                <w:bCs/>
                <w:sz w:val="22"/>
                <w:szCs w:val="22"/>
              </w:rPr>
              <w:t>bhendi</w:t>
            </w:r>
            <w:proofErr w:type="spellEnd"/>
          </w:p>
        </w:tc>
      </w:tr>
      <w:tr w:rsidR="00181548" w:rsidRPr="000B6BEE" w14:paraId="773630DA" w14:textId="77777777" w:rsidTr="00E6014F">
        <w:tc>
          <w:tcPr>
            <w:tcW w:w="704" w:type="dxa"/>
          </w:tcPr>
          <w:p w14:paraId="02339C29" w14:textId="77777777" w:rsidR="00181548" w:rsidRPr="000B6BEE" w:rsidRDefault="00181548" w:rsidP="00B12A3A">
            <w:pPr>
              <w:spacing w:before="60" w:after="60" w:line="360" w:lineRule="auto"/>
              <w:jc w:val="center"/>
              <w:rPr>
                <w:rFonts w:ascii="Tahoma" w:hAnsi="Tahoma" w:cs="Tahoma"/>
                <w:bCs/>
                <w:sz w:val="22"/>
                <w:szCs w:val="22"/>
              </w:rPr>
            </w:pPr>
            <w:bookmarkStart w:id="5" w:name="_Hlk184050787"/>
            <w:r w:rsidRPr="000B6BEE">
              <w:rPr>
                <w:rFonts w:ascii="Tahoma" w:hAnsi="Tahoma" w:cs="Tahoma"/>
                <w:bCs/>
                <w:sz w:val="22"/>
                <w:szCs w:val="22"/>
              </w:rPr>
              <w:t>20</w:t>
            </w:r>
          </w:p>
        </w:tc>
        <w:tc>
          <w:tcPr>
            <w:tcW w:w="8312" w:type="dxa"/>
          </w:tcPr>
          <w:p w14:paraId="10FA8E6A"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Visit to seed processing unit</w:t>
            </w:r>
          </w:p>
        </w:tc>
      </w:tr>
      <w:tr w:rsidR="00181548" w:rsidRPr="000B6BEE" w14:paraId="222410F4" w14:textId="77777777" w:rsidTr="00E6014F">
        <w:tc>
          <w:tcPr>
            <w:tcW w:w="704" w:type="dxa"/>
          </w:tcPr>
          <w:p w14:paraId="74FD22D0"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21</w:t>
            </w:r>
          </w:p>
        </w:tc>
        <w:tc>
          <w:tcPr>
            <w:tcW w:w="8312" w:type="dxa"/>
          </w:tcPr>
          <w:p w14:paraId="2E2D7D13"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 xml:space="preserve">Study on packaging container and seed storage godown and maintenance </w:t>
            </w:r>
          </w:p>
        </w:tc>
      </w:tr>
      <w:bookmarkEnd w:id="5"/>
      <w:tr w:rsidR="00181548" w:rsidRPr="000B6BEE" w14:paraId="213B191D" w14:textId="77777777" w:rsidTr="00E6014F">
        <w:tc>
          <w:tcPr>
            <w:tcW w:w="704" w:type="dxa"/>
          </w:tcPr>
          <w:p w14:paraId="5CAB2C51"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22</w:t>
            </w:r>
          </w:p>
        </w:tc>
        <w:tc>
          <w:tcPr>
            <w:tcW w:w="8312" w:type="dxa"/>
          </w:tcPr>
          <w:p w14:paraId="2DD00ACD"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 xml:space="preserve">Assessment of seed dormancy and breaking methods </w:t>
            </w:r>
          </w:p>
        </w:tc>
      </w:tr>
      <w:tr w:rsidR="00181548" w:rsidRPr="000B6BEE" w14:paraId="6DEE07B5" w14:textId="77777777" w:rsidTr="00E6014F">
        <w:tc>
          <w:tcPr>
            <w:tcW w:w="704" w:type="dxa"/>
          </w:tcPr>
          <w:p w14:paraId="733F41AD"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23</w:t>
            </w:r>
          </w:p>
        </w:tc>
        <w:tc>
          <w:tcPr>
            <w:tcW w:w="8312" w:type="dxa"/>
          </w:tcPr>
          <w:p w14:paraId="5CC78960"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Seed quality enhancement treatments - seed priming, coating and pelleting</w:t>
            </w:r>
          </w:p>
        </w:tc>
      </w:tr>
      <w:tr w:rsidR="00181548" w:rsidRPr="000B6BEE" w14:paraId="72DE0C22" w14:textId="77777777" w:rsidTr="00E6014F">
        <w:tc>
          <w:tcPr>
            <w:tcW w:w="704" w:type="dxa"/>
          </w:tcPr>
          <w:p w14:paraId="5FAA90CE"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24</w:t>
            </w:r>
          </w:p>
        </w:tc>
        <w:tc>
          <w:tcPr>
            <w:tcW w:w="8312" w:type="dxa"/>
          </w:tcPr>
          <w:p w14:paraId="2D8217F6"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eastAsia="Times New Roman" w:hAnsi="Tahoma" w:cs="Tahoma"/>
                <w:bCs/>
                <w:sz w:val="22"/>
                <w:szCs w:val="22"/>
                <w:lang w:eastAsia="en-GB"/>
              </w:rPr>
              <w:t xml:space="preserve">Seed sampling: mixing, dividing and </w:t>
            </w:r>
            <w:proofErr w:type="spellStart"/>
            <w:r w:rsidRPr="000B6BEE">
              <w:rPr>
                <w:rFonts w:ascii="Tahoma" w:eastAsia="Times New Roman" w:hAnsi="Tahoma" w:cs="Tahoma"/>
                <w:bCs/>
                <w:sz w:val="22"/>
                <w:szCs w:val="22"/>
                <w:lang w:eastAsia="en-GB"/>
              </w:rPr>
              <w:t>equipments</w:t>
            </w:r>
            <w:proofErr w:type="spellEnd"/>
            <w:r w:rsidRPr="000B6BEE">
              <w:rPr>
                <w:rFonts w:ascii="Tahoma" w:eastAsia="Times New Roman" w:hAnsi="Tahoma" w:cs="Tahoma"/>
                <w:bCs/>
                <w:sz w:val="22"/>
                <w:szCs w:val="22"/>
                <w:lang w:eastAsia="en-GB"/>
              </w:rPr>
              <w:t xml:space="preserve">  </w:t>
            </w:r>
          </w:p>
        </w:tc>
      </w:tr>
      <w:tr w:rsidR="00181548" w:rsidRPr="000B6BEE" w14:paraId="05497E16" w14:textId="77777777" w:rsidTr="00E6014F">
        <w:tc>
          <w:tcPr>
            <w:tcW w:w="704" w:type="dxa"/>
          </w:tcPr>
          <w:p w14:paraId="4B847767"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25</w:t>
            </w:r>
          </w:p>
        </w:tc>
        <w:tc>
          <w:tcPr>
            <w:tcW w:w="8312" w:type="dxa"/>
          </w:tcPr>
          <w:p w14:paraId="33E5786B"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eastAsia="Times New Roman" w:hAnsi="Tahoma" w:cs="Tahoma"/>
                <w:bCs/>
                <w:sz w:val="22"/>
                <w:szCs w:val="22"/>
                <w:lang w:eastAsia="en-GB"/>
              </w:rPr>
              <w:t>Physical purity analysis of seeds</w:t>
            </w:r>
          </w:p>
        </w:tc>
      </w:tr>
      <w:tr w:rsidR="00181548" w:rsidRPr="000B6BEE" w14:paraId="18E6EA6F" w14:textId="77777777" w:rsidTr="00E6014F">
        <w:tc>
          <w:tcPr>
            <w:tcW w:w="704" w:type="dxa"/>
          </w:tcPr>
          <w:p w14:paraId="6F76C3F7"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26</w:t>
            </w:r>
          </w:p>
        </w:tc>
        <w:tc>
          <w:tcPr>
            <w:tcW w:w="8312" w:type="dxa"/>
          </w:tcPr>
          <w:p w14:paraId="3A48E0DA"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Estimation of seed moisture content</w:t>
            </w:r>
          </w:p>
        </w:tc>
      </w:tr>
      <w:tr w:rsidR="00181548" w:rsidRPr="000B6BEE" w14:paraId="55804B73" w14:textId="77777777" w:rsidTr="00E6014F">
        <w:tc>
          <w:tcPr>
            <w:tcW w:w="704" w:type="dxa"/>
          </w:tcPr>
          <w:p w14:paraId="6DBC52A1"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27</w:t>
            </w:r>
          </w:p>
        </w:tc>
        <w:tc>
          <w:tcPr>
            <w:tcW w:w="8312" w:type="dxa"/>
          </w:tcPr>
          <w:p w14:paraId="6CBACE11"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Conducting seed germination test and seedling evaluation</w:t>
            </w:r>
          </w:p>
        </w:tc>
      </w:tr>
      <w:tr w:rsidR="00181548" w:rsidRPr="000B6BEE" w14:paraId="6D8C7B56" w14:textId="77777777" w:rsidTr="00E6014F">
        <w:tc>
          <w:tcPr>
            <w:tcW w:w="704" w:type="dxa"/>
          </w:tcPr>
          <w:p w14:paraId="35DB5C8F"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28</w:t>
            </w:r>
          </w:p>
        </w:tc>
        <w:tc>
          <w:tcPr>
            <w:tcW w:w="8312" w:type="dxa"/>
          </w:tcPr>
          <w:p w14:paraId="3B7AB55D"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Determination of seed viability - Quick viability test</w:t>
            </w:r>
          </w:p>
        </w:tc>
      </w:tr>
      <w:tr w:rsidR="00181548" w:rsidRPr="000B6BEE" w14:paraId="674EC71A" w14:textId="77777777" w:rsidTr="00E6014F">
        <w:tc>
          <w:tcPr>
            <w:tcW w:w="704" w:type="dxa"/>
          </w:tcPr>
          <w:p w14:paraId="4164882E"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29</w:t>
            </w:r>
          </w:p>
        </w:tc>
        <w:tc>
          <w:tcPr>
            <w:tcW w:w="8312" w:type="dxa"/>
          </w:tcPr>
          <w:p w14:paraId="48C922F4" w14:textId="77777777" w:rsidR="00181548" w:rsidRPr="000B6BEE" w:rsidRDefault="00181548" w:rsidP="00B12A3A">
            <w:pPr>
              <w:spacing w:before="60" w:after="60" w:line="360" w:lineRule="auto"/>
              <w:jc w:val="both"/>
              <w:rPr>
                <w:rFonts w:ascii="Tahoma" w:eastAsia="Times New Roman" w:hAnsi="Tahoma" w:cs="Tahoma"/>
                <w:bCs/>
                <w:sz w:val="22"/>
                <w:szCs w:val="22"/>
                <w:lang w:eastAsia="en-GB"/>
              </w:rPr>
            </w:pPr>
            <w:r w:rsidRPr="000B6BEE">
              <w:rPr>
                <w:rFonts w:ascii="Tahoma" w:hAnsi="Tahoma" w:cs="Tahoma"/>
                <w:bCs/>
                <w:sz w:val="22"/>
                <w:szCs w:val="22"/>
              </w:rPr>
              <w:t xml:space="preserve">Seed and seedling vigour tests </w:t>
            </w:r>
          </w:p>
        </w:tc>
      </w:tr>
      <w:tr w:rsidR="00181548" w:rsidRPr="000B6BEE" w14:paraId="0D07211A" w14:textId="77777777" w:rsidTr="00E6014F">
        <w:tc>
          <w:tcPr>
            <w:tcW w:w="704" w:type="dxa"/>
          </w:tcPr>
          <w:p w14:paraId="54390FD4"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30</w:t>
            </w:r>
          </w:p>
        </w:tc>
        <w:tc>
          <w:tcPr>
            <w:tcW w:w="8312" w:type="dxa"/>
          </w:tcPr>
          <w:p w14:paraId="2C211A9F"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eastAsia="Times New Roman" w:hAnsi="Tahoma" w:cs="Tahoma"/>
                <w:bCs/>
                <w:sz w:val="22"/>
                <w:szCs w:val="22"/>
                <w:lang w:eastAsia="en-GB"/>
              </w:rPr>
              <w:t>Assessment of genetic purity - Grow out test</w:t>
            </w:r>
          </w:p>
        </w:tc>
      </w:tr>
      <w:tr w:rsidR="00181548" w:rsidRPr="000B6BEE" w14:paraId="2DE56DAA" w14:textId="77777777" w:rsidTr="00E6014F">
        <w:tc>
          <w:tcPr>
            <w:tcW w:w="704" w:type="dxa"/>
          </w:tcPr>
          <w:p w14:paraId="658DA607"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31</w:t>
            </w:r>
          </w:p>
        </w:tc>
        <w:tc>
          <w:tcPr>
            <w:tcW w:w="8312" w:type="dxa"/>
          </w:tcPr>
          <w:p w14:paraId="0627549B"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Visit to seed production fields - study on farmers participatory seed production, seed hubs and community seed bank</w:t>
            </w:r>
          </w:p>
        </w:tc>
      </w:tr>
      <w:tr w:rsidR="00181548" w:rsidRPr="000B6BEE" w14:paraId="7BD3415F" w14:textId="77777777" w:rsidTr="00E6014F">
        <w:tc>
          <w:tcPr>
            <w:tcW w:w="704" w:type="dxa"/>
          </w:tcPr>
          <w:p w14:paraId="55ACE4CE"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32</w:t>
            </w:r>
          </w:p>
        </w:tc>
        <w:tc>
          <w:tcPr>
            <w:tcW w:w="8312" w:type="dxa"/>
          </w:tcPr>
          <w:p w14:paraId="64D288B4"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hAnsi="Tahoma" w:cs="Tahoma"/>
                <w:bCs/>
                <w:sz w:val="22"/>
                <w:szCs w:val="22"/>
              </w:rPr>
              <w:t>Visit to seed industry</w:t>
            </w:r>
          </w:p>
        </w:tc>
      </w:tr>
      <w:tr w:rsidR="00181548" w:rsidRPr="000B6BEE" w14:paraId="6BA62C74" w14:textId="77777777" w:rsidTr="00E6014F">
        <w:tc>
          <w:tcPr>
            <w:tcW w:w="704" w:type="dxa"/>
          </w:tcPr>
          <w:p w14:paraId="727FCD7F" w14:textId="77777777" w:rsidR="00181548" w:rsidRPr="000B6BEE" w:rsidRDefault="00181548" w:rsidP="00B12A3A">
            <w:pPr>
              <w:spacing w:before="60" w:after="60" w:line="360" w:lineRule="auto"/>
              <w:jc w:val="center"/>
              <w:rPr>
                <w:rFonts w:ascii="Tahoma" w:hAnsi="Tahoma" w:cs="Tahoma"/>
                <w:bCs/>
                <w:sz w:val="22"/>
                <w:szCs w:val="22"/>
              </w:rPr>
            </w:pPr>
            <w:r w:rsidRPr="000B6BEE">
              <w:rPr>
                <w:rFonts w:ascii="Tahoma" w:hAnsi="Tahoma" w:cs="Tahoma"/>
                <w:bCs/>
                <w:sz w:val="22"/>
                <w:szCs w:val="22"/>
              </w:rPr>
              <w:t>33</w:t>
            </w:r>
          </w:p>
        </w:tc>
        <w:tc>
          <w:tcPr>
            <w:tcW w:w="8312" w:type="dxa"/>
          </w:tcPr>
          <w:p w14:paraId="2BFB883C" w14:textId="77777777" w:rsidR="00181548" w:rsidRPr="000B6BEE" w:rsidRDefault="00181548" w:rsidP="00B12A3A">
            <w:pPr>
              <w:spacing w:before="60" w:after="60" w:line="360" w:lineRule="auto"/>
              <w:jc w:val="both"/>
              <w:rPr>
                <w:rFonts w:ascii="Tahoma" w:hAnsi="Tahoma" w:cs="Tahoma"/>
                <w:bCs/>
                <w:sz w:val="22"/>
                <w:szCs w:val="22"/>
              </w:rPr>
            </w:pPr>
            <w:r w:rsidRPr="000B6BEE">
              <w:rPr>
                <w:rFonts w:ascii="Tahoma" w:eastAsia="Times New Roman" w:hAnsi="Tahoma" w:cs="Tahoma"/>
                <w:bCs/>
                <w:sz w:val="22"/>
                <w:szCs w:val="22"/>
                <w:lang w:eastAsia="en-GB"/>
              </w:rPr>
              <w:t>Seed production planning - calculation of area requirement for different classes of seeds and w</w:t>
            </w:r>
            <w:r w:rsidRPr="000B6BEE">
              <w:rPr>
                <w:rFonts w:ascii="Tahoma" w:hAnsi="Tahoma" w:cs="Tahoma"/>
                <w:bCs/>
                <w:sz w:val="22"/>
                <w:szCs w:val="22"/>
              </w:rPr>
              <w:t>orking out economics of seed production</w:t>
            </w:r>
          </w:p>
        </w:tc>
      </w:tr>
      <w:tr w:rsidR="00181548" w:rsidRPr="000B6BEE" w14:paraId="1D325D9F" w14:textId="77777777" w:rsidTr="00E6014F">
        <w:tc>
          <w:tcPr>
            <w:tcW w:w="704" w:type="dxa"/>
          </w:tcPr>
          <w:p w14:paraId="610442FE" w14:textId="77777777" w:rsidR="00181548" w:rsidRPr="000B6BEE" w:rsidRDefault="00181548" w:rsidP="00B12A3A">
            <w:pPr>
              <w:spacing w:before="60" w:after="60" w:line="360" w:lineRule="auto"/>
              <w:jc w:val="center"/>
              <w:rPr>
                <w:rFonts w:ascii="Tahoma" w:hAnsi="Tahoma" w:cs="Tahoma"/>
                <w:b/>
                <w:sz w:val="22"/>
                <w:szCs w:val="22"/>
              </w:rPr>
            </w:pPr>
            <w:r w:rsidRPr="000B6BEE">
              <w:rPr>
                <w:rFonts w:ascii="Tahoma" w:hAnsi="Tahoma" w:cs="Tahoma"/>
                <w:b/>
                <w:sz w:val="22"/>
                <w:szCs w:val="22"/>
              </w:rPr>
              <w:t>34</w:t>
            </w:r>
          </w:p>
        </w:tc>
        <w:tc>
          <w:tcPr>
            <w:tcW w:w="8312" w:type="dxa"/>
          </w:tcPr>
          <w:p w14:paraId="7B8AF6FE" w14:textId="7B843BE2" w:rsidR="00181548" w:rsidRPr="000B6BEE" w:rsidRDefault="00181548" w:rsidP="00B12A3A">
            <w:pPr>
              <w:spacing w:before="60" w:after="60" w:line="360" w:lineRule="auto"/>
              <w:jc w:val="both"/>
              <w:rPr>
                <w:rFonts w:ascii="Tahoma" w:hAnsi="Tahoma" w:cs="Tahoma"/>
                <w:b/>
                <w:sz w:val="22"/>
                <w:szCs w:val="22"/>
              </w:rPr>
            </w:pPr>
            <w:r w:rsidRPr="000B6BEE">
              <w:rPr>
                <w:rFonts w:ascii="Tahoma" w:hAnsi="Tahoma" w:cs="Tahoma"/>
                <w:b/>
                <w:sz w:val="22"/>
                <w:szCs w:val="22"/>
              </w:rPr>
              <w:t xml:space="preserve">Final </w:t>
            </w:r>
            <w:r w:rsidR="001B3C57" w:rsidRPr="000B6BEE">
              <w:rPr>
                <w:rFonts w:ascii="Tahoma" w:hAnsi="Tahoma" w:cs="Tahoma"/>
                <w:b/>
                <w:sz w:val="22"/>
                <w:szCs w:val="22"/>
              </w:rPr>
              <w:t>P</w:t>
            </w:r>
            <w:r w:rsidRPr="000B6BEE">
              <w:rPr>
                <w:rFonts w:ascii="Tahoma" w:hAnsi="Tahoma" w:cs="Tahoma"/>
                <w:b/>
                <w:sz w:val="22"/>
                <w:szCs w:val="22"/>
              </w:rPr>
              <w:t xml:space="preserve">ractical </w:t>
            </w:r>
            <w:r w:rsidR="001B3C57" w:rsidRPr="000B6BEE">
              <w:rPr>
                <w:rFonts w:ascii="Tahoma" w:hAnsi="Tahoma" w:cs="Tahoma"/>
                <w:b/>
                <w:sz w:val="22"/>
                <w:szCs w:val="22"/>
              </w:rPr>
              <w:t>E</w:t>
            </w:r>
            <w:r w:rsidRPr="000B6BEE">
              <w:rPr>
                <w:rFonts w:ascii="Tahoma" w:hAnsi="Tahoma" w:cs="Tahoma"/>
                <w:b/>
                <w:sz w:val="22"/>
                <w:szCs w:val="22"/>
              </w:rPr>
              <w:t>xamination</w:t>
            </w:r>
          </w:p>
        </w:tc>
      </w:tr>
    </w:tbl>
    <w:p w14:paraId="3F6827B3" w14:textId="77777777" w:rsidR="001B3C57" w:rsidRPr="000B6BEE" w:rsidRDefault="001B3C57" w:rsidP="001B3C57">
      <w:pPr>
        <w:autoSpaceDE w:val="0"/>
        <w:autoSpaceDN w:val="0"/>
        <w:adjustRightInd w:val="0"/>
        <w:spacing w:before="60" w:after="60" w:line="360" w:lineRule="auto"/>
        <w:rPr>
          <w:rFonts w:ascii="Tahoma" w:hAnsi="Tahoma" w:cs="Tahoma"/>
          <w:b/>
          <w:bCs/>
          <w:sz w:val="22"/>
          <w:szCs w:val="22"/>
        </w:rPr>
      </w:pPr>
      <w:r w:rsidRPr="000B6BEE">
        <w:rPr>
          <w:rFonts w:ascii="Tahoma" w:hAnsi="Tahoma" w:cs="Tahoma"/>
          <w:b/>
          <w:bCs/>
          <w:sz w:val="22"/>
          <w:szCs w:val="22"/>
        </w:rPr>
        <w:t>References</w:t>
      </w:r>
    </w:p>
    <w:p w14:paraId="6A7AB4BD" w14:textId="77777777" w:rsidR="00181548" w:rsidRPr="000B6BEE" w:rsidRDefault="00181548">
      <w:pPr>
        <w:pStyle w:val="ListParagraph"/>
        <w:numPr>
          <w:ilvl w:val="0"/>
          <w:numId w:val="7"/>
        </w:numPr>
        <w:autoSpaceDE w:val="0"/>
        <w:autoSpaceDN w:val="0"/>
        <w:adjustRightInd w:val="0"/>
        <w:spacing w:before="60" w:after="60" w:line="360" w:lineRule="auto"/>
        <w:contextualSpacing w:val="0"/>
        <w:jc w:val="both"/>
        <w:rPr>
          <w:rFonts w:ascii="Tahoma" w:hAnsi="Tahoma" w:cs="Tahoma"/>
          <w:sz w:val="22"/>
          <w:szCs w:val="22"/>
        </w:rPr>
      </w:pPr>
      <w:r w:rsidRPr="000B6BEE">
        <w:rPr>
          <w:rFonts w:ascii="Tahoma" w:hAnsi="Tahoma" w:cs="Tahoma"/>
          <w:sz w:val="22"/>
          <w:szCs w:val="22"/>
        </w:rPr>
        <w:t>Agarwal, P.K. and M. Dadlani, 1987. Seed Science and Technology, South Asia Publishers, New Delhi.</w:t>
      </w:r>
    </w:p>
    <w:p w14:paraId="0074954C" w14:textId="77777777" w:rsidR="00181548" w:rsidRPr="000B6BEE" w:rsidRDefault="00181548">
      <w:pPr>
        <w:pStyle w:val="ListParagraph"/>
        <w:numPr>
          <w:ilvl w:val="0"/>
          <w:numId w:val="7"/>
        </w:numPr>
        <w:autoSpaceDE w:val="0"/>
        <w:autoSpaceDN w:val="0"/>
        <w:adjustRightInd w:val="0"/>
        <w:spacing w:before="60" w:after="60" w:line="360" w:lineRule="auto"/>
        <w:contextualSpacing w:val="0"/>
        <w:jc w:val="both"/>
        <w:rPr>
          <w:rFonts w:ascii="Tahoma" w:hAnsi="Tahoma" w:cs="Tahoma"/>
          <w:sz w:val="22"/>
          <w:szCs w:val="22"/>
        </w:rPr>
      </w:pPr>
      <w:r w:rsidRPr="000B6BEE">
        <w:rPr>
          <w:rFonts w:ascii="Tahoma" w:hAnsi="Tahoma" w:cs="Tahoma"/>
          <w:sz w:val="22"/>
          <w:szCs w:val="22"/>
        </w:rPr>
        <w:t>Agarwal, R.L., 1996. Seed Technology, Oxford and IPH Publicity Company, New Delhi.</w:t>
      </w:r>
    </w:p>
    <w:p w14:paraId="139047E6" w14:textId="77777777" w:rsidR="00181548" w:rsidRPr="000B6BEE" w:rsidRDefault="00181548">
      <w:pPr>
        <w:pStyle w:val="ListParagraph"/>
        <w:numPr>
          <w:ilvl w:val="0"/>
          <w:numId w:val="7"/>
        </w:numPr>
        <w:autoSpaceDE w:val="0"/>
        <w:autoSpaceDN w:val="0"/>
        <w:adjustRightInd w:val="0"/>
        <w:spacing w:before="60" w:after="60" w:line="360" w:lineRule="auto"/>
        <w:contextualSpacing w:val="0"/>
        <w:jc w:val="both"/>
        <w:rPr>
          <w:rFonts w:ascii="Tahoma" w:hAnsi="Tahoma" w:cs="Tahoma"/>
          <w:sz w:val="22"/>
          <w:szCs w:val="22"/>
        </w:rPr>
      </w:pPr>
      <w:r w:rsidRPr="000B6BEE">
        <w:rPr>
          <w:rFonts w:ascii="Tahoma" w:hAnsi="Tahoma" w:cs="Tahoma"/>
          <w:sz w:val="22"/>
          <w:szCs w:val="22"/>
        </w:rPr>
        <w:lastRenderedPageBreak/>
        <w:t>Bale, M.S., 2013. Seed Certification Handbook, Vardhman Books and Periodicals.</w:t>
      </w:r>
    </w:p>
    <w:p w14:paraId="55EC2694" w14:textId="77777777" w:rsidR="00181548" w:rsidRPr="000B6BEE" w:rsidRDefault="00181548">
      <w:pPr>
        <w:pStyle w:val="ListParagraph"/>
        <w:numPr>
          <w:ilvl w:val="0"/>
          <w:numId w:val="7"/>
        </w:numPr>
        <w:autoSpaceDE w:val="0"/>
        <w:autoSpaceDN w:val="0"/>
        <w:adjustRightInd w:val="0"/>
        <w:spacing w:before="60" w:after="60" w:line="360" w:lineRule="auto"/>
        <w:contextualSpacing w:val="0"/>
        <w:jc w:val="both"/>
        <w:rPr>
          <w:rFonts w:ascii="Tahoma" w:hAnsi="Tahoma" w:cs="Tahoma"/>
          <w:bCs/>
          <w:sz w:val="22"/>
          <w:szCs w:val="22"/>
        </w:rPr>
      </w:pPr>
      <w:r w:rsidRPr="000B6BEE">
        <w:rPr>
          <w:rFonts w:ascii="Tahoma" w:hAnsi="Tahoma" w:cs="Tahoma"/>
          <w:bCs/>
          <w:sz w:val="22"/>
          <w:szCs w:val="22"/>
        </w:rPr>
        <w:t>Joshi, A.K. and Singh, P.D., 2003. Seed Science and Technology, Kalyani Publishers, Ludhiana.</w:t>
      </w:r>
    </w:p>
    <w:p w14:paraId="5F90DAF6" w14:textId="77777777" w:rsidR="00181548" w:rsidRPr="000B6BEE" w:rsidRDefault="00181548">
      <w:pPr>
        <w:pStyle w:val="ListParagraph"/>
        <w:numPr>
          <w:ilvl w:val="0"/>
          <w:numId w:val="7"/>
        </w:numPr>
        <w:autoSpaceDE w:val="0"/>
        <w:autoSpaceDN w:val="0"/>
        <w:adjustRightInd w:val="0"/>
        <w:spacing w:before="60" w:after="60" w:line="360" w:lineRule="auto"/>
        <w:contextualSpacing w:val="0"/>
        <w:jc w:val="both"/>
        <w:rPr>
          <w:rFonts w:ascii="Tahoma" w:hAnsi="Tahoma" w:cs="Tahoma"/>
          <w:bCs/>
          <w:sz w:val="22"/>
          <w:szCs w:val="22"/>
        </w:rPr>
      </w:pPr>
      <w:r w:rsidRPr="000B6BEE">
        <w:rPr>
          <w:rFonts w:ascii="Tahoma" w:hAnsi="Tahoma" w:cs="Tahoma"/>
          <w:bCs/>
          <w:sz w:val="22"/>
          <w:szCs w:val="22"/>
        </w:rPr>
        <w:t>Kulkarni, G.N., 2002. Principles of Seed Technology, Kalyani Publishers, Ludhiana.</w:t>
      </w:r>
    </w:p>
    <w:p w14:paraId="532CF3C5" w14:textId="77777777" w:rsidR="00181548" w:rsidRPr="000B6BEE" w:rsidRDefault="00181548">
      <w:pPr>
        <w:pStyle w:val="ListParagraph"/>
        <w:numPr>
          <w:ilvl w:val="0"/>
          <w:numId w:val="7"/>
        </w:numPr>
        <w:autoSpaceDE w:val="0"/>
        <w:autoSpaceDN w:val="0"/>
        <w:adjustRightInd w:val="0"/>
        <w:spacing w:before="60" w:after="60" w:line="360" w:lineRule="auto"/>
        <w:contextualSpacing w:val="0"/>
        <w:jc w:val="both"/>
        <w:rPr>
          <w:rFonts w:ascii="Tahoma" w:hAnsi="Tahoma" w:cs="Tahoma"/>
          <w:bCs/>
          <w:sz w:val="22"/>
          <w:szCs w:val="22"/>
        </w:rPr>
      </w:pPr>
      <w:r w:rsidRPr="000B6BEE">
        <w:rPr>
          <w:rFonts w:ascii="Tahoma" w:hAnsi="Tahoma" w:cs="Tahoma"/>
          <w:bCs/>
          <w:sz w:val="22"/>
          <w:szCs w:val="22"/>
        </w:rPr>
        <w:t>Nema, N.P., 1986. Principles of Seed Certification and Seed Testing, Allied Publishers Private Limited. New Delhi.</w:t>
      </w:r>
    </w:p>
    <w:p w14:paraId="7E90B5B0" w14:textId="77777777" w:rsidR="00181548" w:rsidRPr="000B6BEE" w:rsidRDefault="00181548">
      <w:pPr>
        <w:pStyle w:val="ListParagraph"/>
        <w:numPr>
          <w:ilvl w:val="0"/>
          <w:numId w:val="7"/>
        </w:numPr>
        <w:autoSpaceDE w:val="0"/>
        <w:autoSpaceDN w:val="0"/>
        <w:adjustRightInd w:val="0"/>
        <w:spacing w:before="60" w:after="60" w:line="360" w:lineRule="auto"/>
        <w:contextualSpacing w:val="0"/>
        <w:jc w:val="both"/>
        <w:rPr>
          <w:rFonts w:ascii="Tahoma" w:hAnsi="Tahoma" w:cs="Tahoma"/>
          <w:bCs/>
          <w:sz w:val="22"/>
          <w:szCs w:val="22"/>
        </w:rPr>
      </w:pPr>
      <w:r w:rsidRPr="000B6BEE">
        <w:rPr>
          <w:rFonts w:ascii="Tahoma" w:hAnsi="Tahoma" w:cs="Tahoma"/>
          <w:bCs/>
          <w:sz w:val="22"/>
          <w:szCs w:val="22"/>
        </w:rPr>
        <w:t>Singh. P.D. 2018. Principles and Methods of Plant Breeding. Kalyani Publishers, Ludhiana.</w:t>
      </w:r>
    </w:p>
    <w:p w14:paraId="10971B13" w14:textId="55CC9B3A" w:rsidR="00181548" w:rsidRPr="000B6BEE" w:rsidRDefault="001B3C57" w:rsidP="00B12A3A">
      <w:pPr>
        <w:autoSpaceDE w:val="0"/>
        <w:autoSpaceDN w:val="0"/>
        <w:adjustRightInd w:val="0"/>
        <w:spacing w:before="60" w:after="60" w:line="360" w:lineRule="auto"/>
        <w:rPr>
          <w:rFonts w:ascii="Tahoma" w:hAnsi="Tahoma" w:cs="Tahoma"/>
          <w:b/>
          <w:bCs/>
          <w:sz w:val="22"/>
          <w:szCs w:val="22"/>
        </w:rPr>
      </w:pPr>
      <w:r w:rsidRPr="000B6BEE">
        <w:rPr>
          <w:rFonts w:ascii="Tahoma" w:hAnsi="Tahoma" w:cs="Tahoma"/>
          <w:b/>
          <w:bCs/>
          <w:sz w:val="22"/>
          <w:szCs w:val="22"/>
        </w:rPr>
        <w:t>e-</w:t>
      </w:r>
      <w:r w:rsidR="00181548" w:rsidRPr="000B6BEE">
        <w:rPr>
          <w:rFonts w:ascii="Tahoma" w:hAnsi="Tahoma" w:cs="Tahoma"/>
          <w:b/>
          <w:bCs/>
          <w:sz w:val="22"/>
          <w:szCs w:val="22"/>
        </w:rPr>
        <w:t xml:space="preserve"> Resources</w:t>
      </w:r>
    </w:p>
    <w:p w14:paraId="0FF65E61" w14:textId="77777777" w:rsidR="00181548" w:rsidRPr="000B6BEE" w:rsidRDefault="00181548">
      <w:pPr>
        <w:pStyle w:val="ListParagraph"/>
        <w:widowControl w:val="0"/>
        <w:numPr>
          <w:ilvl w:val="1"/>
          <w:numId w:val="41"/>
        </w:numPr>
        <w:tabs>
          <w:tab w:val="left" w:pos="884"/>
        </w:tabs>
        <w:autoSpaceDE w:val="0"/>
        <w:autoSpaceDN w:val="0"/>
        <w:spacing w:before="60" w:after="60" w:line="360" w:lineRule="auto"/>
        <w:ind w:right="1017"/>
        <w:contextualSpacing w:val="0"/>
        <w:rPr>
          <w:rFonts w:ascii="Tahoma" w:hAnsi="Tahoma" w:cs="Tahoma"/>
          <w:sz w:val="22"/>
          <w:szCs w:val="22"/>
        </w:rPr>
      </w:pPr>
      <w:r w:rsidRPr="000B6BEE">
        <w:rPr>
          <w:rFonts w:ascii="Tahoma" w:hAnsi="Tahoma" w:cs="Tahoma"/>
          <w:spacing w:val="-2"/>
          <w:sz w:val="22"/>
          <w:szCs w:val="22"/>
        </w:rPr>
        <w:t>www//efaidnbmnnnibpcajpcglclefindmkaj/https://</w:t>
      </w:r>
      <w:hyperlink r:id="rId45">
        <w:r w:rsidRPr="000B6BEE">
          <w:rPr>
            <w:rFonts w:ascii="Tahoma" w:hAnsi="Tahoma" w:cs="Tahoma"/>
            <w:spacing w:val="-2"/>
            <w:sz w:val="22"/>
            <w:szCs w:val="22"/>
          </w:rPr>
          <w:t>www.rvskvv.net/images/II-Ye</w:t>
        </w:r>
      </w:hyperlink>
      <w:r w:rsidRPr="000B6BEE">
        <w:rPr>
          <w:rFonts w:ascii="Tahoma" w:hAnsi="Tahoma" w:cs="Tahoma"/>
          <w:spacing w:val="-2"/>
          <w:sz w:val="22"/>
          <w:szCs w:val="22"/>
        </w:rPr>
        <w:t>ar-II- Sem_Seed-Technology_ANGRAU_20.04.2020.pdf</w:t>
      </w:r>
    </w:p>
    <w:p w14:paraId="798F64BC" w14:textId="77777777" w:rsidR="00181548" w:rsidRPr="000B6BEE" w:rsidRDefault="00181548">
      <w:pPr>
        <w:pStyle w:val="ListParagraph"/>
        <w:widowControl w:val="0"/>
        <w:numPr>
          <w:ilvl w:val="1"/>
          <w:numId w:val="41"/>
        </w:numPr>
        <w:tabs>
          <w:tab w:val="left" w:pos="884"/>
        </w:tabs>
        <w:autoSpaceDE w:val="0"/>
        <w:autoSpaceDN w:val="0"/>
        <w:spacing w:before="60" w:after="60" w:line="360" w:lineRule="auto"/>
        <w:contextualSpacing w:val="0"/>
        <w:rPr>
          <w:rFonts w:ascii="Tahoma" w:hAnsi="Tahoma" w:cs="Tahoma"/>
          <w:sz w:val="22"/>
          <w:szCs w:val="22"/>
        </w:rPr>
      </w:pPr>
      <w:hyperlink r:id="rId46">
        <w:r w:rsidRPr="000B6BEE">
          <w:rPr>
            <w:rFonts w:ascii="Tahoma" w:hAnsi="Tahoma" w:cs="Tahoma"/>
            <w:spacing w:val="-2"/>
            <w:sz w:val="22"/>
            <w:szCs w:val="22"/>
          </w:rPr>
          <w:t>https://pmc.ncbi.nlm.nih.gov/articles/PMC4233836/</w:t>
        </w:r>
      </w:hyperlink>
    </w:p>
    <w:p w14:paraId="0D1874AA" w14:textId="77777777" w:rsidR="00181548" w:rsidRPr="000B6BEE" w:rsidRDefault="00181548">
      <w:pPr>
        <w:pStyle w:val="ListParagraph"/>
        <w:widowControl w:val="0"/>
        <w:numPr>
          <w:ilvl w:val="1"/>
          <w:numId w:val="41"/>
        </w:numPr>
        <w:tabs>
          <w:tab w:val="left" w:pos="884"/>
        </w:tabs>
        <w:autoSpaceDE w:val="0"/>
        <w:autoSpaceDN w:val="0"/>
        <w:spacing w:before="60" w:after="60" w:line="360" w:lineRule="auto"/>
        <w:contextualSpacing w:val="0"/>
        <w:rPr>
          <w:rFonts w:ascii="Tahoma" w:hAnsi="Tahoma" w:cs="Tahoma"/>
          <w:sz w:val="22"/>
          <w:szCs w:val="22"/>
        </w:rPr>
      </w:pPr>
      <w:r w:rsidRPr="000B6BEE">
        <w:rPr>
          <w:rFonts w:ascii="Tahoma" w:hAnsi="Tahoma" w:cs="Tahoma"/>
          <w:spacing w:val="-2"/>
          <w:sz w:val="22"/>
          <w:szCs w:val="22"/>
        </w:rPr>
        <w:t>https://sites.google.com/a/uasd.in/ecourse/seed-science-technology</w:t>
      </w:r>
    </w:p>
    <w:p w14:paraId="7E4054AD" w14:textId="77777777" w:rsidR="00181548" w:rsidRPr="000B6BEE" w:rsidRDefault="00181548" w:rsidP="00B12A3A">
      <w:pPr>
        <w:pStyle w:val="ListParagraph"/>
        <w:autoSpaceDE w:val="0"/>
        <w:autoSpaceDN w:val="0"/>
        <w:adjustRightInd w:val="0"/>
        <w:spacing w:before="60" w:after="60" w:line="360" w:lineRule="auto"/>
        <w:ind w:left="884"/>
        <w:contextualSpacing w:val="0"/>
        <w:jc w:val="both"/>
        <w:rPr>
          <w:rFonts w:ascii="Tahoma" w:hAnsi="Tahoma" w:cs="Tahoma"/>
          <w:bCs/>
          <w:sz w:val="22"/>
          <w:szCs w:val="22"/>
          <w:lang w:val="en-GB"/>
        </w:rPr>
      </w:pPr>
    </w:p>
    <w:p w14:paraId="04FD7686"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0AB8A7F5"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69101B19"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29EC77A8"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6FB73F3F"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64023E35"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45196DDE"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7B98A5BA"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2A1AC6BC"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6046DF01"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19E618DC"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2B546E30"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6113FF1A"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572E7637"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2C79F9CB"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5E70A41B"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225484F7"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345A13B3" w14:textId="3AB8F413" w:rsidR="00181548" w:rsidRPr="00A946FE" w:rsidRDefault="00181548" w:rsidP="00B12A3A">
      <w:pPr>
        <w:spacing w:before="60" w:after="60" w:line="360" w:lineRule="auto"/>
        <w:jc w:val="center"/>
        <w:rPr>
          <w:rFonts w:ascii="Tahoma" w:hAnsi="Tahoma" w:cs="Tahoma"/>
          <w:b/>
        </w:rPr>
      </w:pPr>
      <w:r w:rsidRPr="00A946FE">
        <w:rPr>
          <w:rFonts w:ascii="Tahoma" w:hAnsi="Tahoma" w:cs="Tahoma"/>
          <w:b/>
        </w:rPr>
        <w:lastRenderedPageBreak/>
        <w:t>AMP 121 Broiler Production (0+2)</w:t>
      </w:r>
    </w:p>
    <w:p w14:paraId="7EB29A75" w14:textId="77777777" w:rsidR="00181548" w:rsidRPr="000B6BEE" w:rsidRDefault="00181548" w:rsidP="00B12A3A">
      <w:pPr>
        <w:spacing w:before="60" w:after="60" w:line="360" w:lineRule="auto"/>
        <w:jc w:val="both"/>
        <w:rPr>
          <w:rFonts w:ascii="Tahoma" w:hAnsi="Tahoma" w:cs="Tahoma"/>
          <w:b/>
          <w:sz w:val="22"/>
          <w:szCs w:val="22"/>
        </w:rPr>
      </w:pPr>
      <w:r w:rsidRPr="000B6BEE">
        <w:rPr>
          <w:rFonts w:ascii="Tahoma" w:hAnsi="Tahoma" w:cs="Tahoma"/>
          <w:b/>
          <w:sz w:val="22"/>
          <w:szCs w:val="22"/>
        </w:rPr>
        <w:t>Practical</w:t>
      </w:r>
    </w:p>
    <w:p w14:paraId="24DC71F1" w14:textId="77777777" w:rsidR="00181548" w:rsidRPr="000B6BEE" w:rsidRDefault="00181548" w:rsidP="00B12A3A">
      <w:pPr>
        <w:spacing w:before="60" w:after="60" w:line="360" w:lineRule="auto"/>
        <w:jc w:val="both"/>
        <w:rPr>
          <w:rFonts w:ascii="Tahoma" w:hAnsi="Tahoma" w:cs="Tahoma"/>
          <w:b/>
          <w:sz w:val="22"/>
          <w:szCs w:val="22"/>
        </w:rPr>
      </w:pPr>
      <w:r w:rsidRPr="000B6BEE">
        <w:rPr>
          <w:rFonts w:ascii="Tahoma" w:hAnsi="Tahoma" w:cs="Tahoma"/>
          <w:b/>
          <w:sz w:val="22"/>
          <w:szCs w:val="22"/>
        </w:rPr>
        <w:t>Unit I: Introduction</w:t>
      </w:r>
    </w:p>
    <w:p w14:paraId="380BF2B5"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 xml:space="preserve">Poultry Industry in India - </w:t>
      </w:r>
      <w:proofErr w:type="gramStart"/>
      <w:r w:rsidRPr="000B6BEE">
        <w:rPr>
          <w:rFonts w:ascii="Tahoma" w:hAnsi="Tahoma" w:cs="Tahoma"/>
          <w:sz w:val="22"/>
          <w:szCs w:val="22"/>
        </w:rPr>
        <w:t>Current status</w:t>
      </w:r>
      <w:proofErr w:type="gramEnd"/>
      <w:r w:rsidRPr="000B6BEE">
        <w:rPr>
          <w:rFonts w:ascii="Tahoma" w:hAnsi="Tahoma" w:cs="Tahoma"/>
          <w:sz w:val="22"/>
          <w:szCs w:val="22"/>
        </w:rPr>
        <w:t xml:space="preserve"> of broiler industry – Scope of broiler production in India - Introduction to Broilers – Commercial strains of broilers </w:t>
      </w:r>
    </w:p>
    <w:p w14:paraId="3D6AE085" w14:textId="77777777" w:rsidR="00181548" w:rsidRPr="000B6BEE" w:rsidRDefault="00181548" w:rsidP="00B12A3A">
      <w:pPr>
        <w:spacing w:before="60" w:after="60" w:line="360" w:lineRule="auto"/>
        <w:jc w:val="both"/>
        <w:rPr>
          <w:rFonts w:ascii="Tahoma" w:hAnsi="Tahoma" w:cs="Tahoma"/>
          <w:b/>
          <w:sz w:val="22"/>
          <w:szCs w:val="22"/>
        </w:rPr>
      </w:pPr>
      <w:r w:rsidRPr="000B6BEE">
        <w:rPr>
          <w:rFonts w:ascii="Tahoma" w:hAnsi="Tahoma" w:cs="Tahoma"/>
          <w:b/>
          <w:sz w:val="22"/>
          <w:szCs w:val="22"/>
        </w:rPr>
        <w:t>Unit II: Housing Management</w:t>
      </w:r>
    </w:p>
    <w:p w14:paraId="48343531"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 xml:space="preserve">Housing management – Location and layout of commercial broiler farm – Preparation of poultry house - </w:t>
      </w:r>
      <w:proofErr w:type="spellStart"/>
      <w:r w:rsidRPr="000B6BEE">
        <w:rPr>
          <w:rFonts w:ascii="Tahoma" w:hAnsi="Tahoma" w:cs="Tahoma"/>
          <w:sz w:val="22"/>
          <w:szCs w:val="22"/>
        </w:rPr>
        <w:t>Equipments</w:t>
      </w:r>
      <w:proofErr w:type="spellEnd"/>
      <w:r w:rsidRPr="000B6BEE">
        <w:rPr>
          <w:rFonts w:ascii="Tahoma" w:hAnsi="Tahoma" w:cs="Tahoma"/>
          <w:sz w:val="22"/>
          <w:szCs w:val="22"/>
        </w:rPr>
        <w:t xml:space="preserve"> used in broiler farm -  Different system of Management - Deep litter system, Cage system of management, Raised housing - Litter management - Preparation of brooder house – Brooder Management – Broiler breeder - Chick management – Grower management – Layer management - Summer management of broiler -Winter management of broiler – Lighting management – Common procedures followed in broiler farm.</w:t>
      </w:r>
    </w:p>
    <w:p w14:paraId="15E981B4" w14:textId="77777777" w:rsidR="00181548" w:rsidRPr="000B6BEE" w:rsidRDefault="00181548" w:rsidP="00B12A3A">
      <w:pPr>
        <w:spacing w:before="60" w:after="60" w:line="360" w:lineRule="auto"/>
        <w:jc w:val="both"/>
        <w:rPr>
          <w:rFonts w:ascii="Tahoma" w:hAnsi="Tahoma" w:cs="Tahoma"/>
          <w:b/>
          <w:sz w:val="22"/>
          <w:szCs w:val="22"/>
        </w:rPr>
      </w:pPr>
      <w:r w:rsidRPr="000B6BEE">
        <w:rPr>
          <w:rFonts w:ascii="Tahoma" w:hAnsi="Tahoma" w:cs="Tahoma"/>
          <w:b/>
          <w:sz w:val="22"/>
          <w:szCs w:val="22"/>
        </w:rPr>
        <w:t>Unit III: Feeding Management</w:t>
      </w:r>
    </w:p>
    <w:p w14:paraId="3A219542"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Water – Requirement, quality analysis and its maintenance - Feeding Management of broilers – Types of feed – Feed ingredients – Quality assessment of feed ingredients and feed – Additive and supplementation of additives - Storage of feed-Feeding Methods – Nutrient requirement of different stages of broilers – Various standards for broilers -Feed formulation – Least cost formulation –Preparation of compound feed –Components in feed mill –Feed mill operations</w:t>
      </w:r>
    </w:p>
    <w:p w14:paraId="3567C7AA"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b/>
          <w:sz w:val="22"/>
          <w:szCs w:val="22"/>
        </w:rPr>
        <w:t>Unit IV: Flock Health Management</w:t>
      </w:r>
    </w:p>
    <w:p w14:paraId="6963918F" w14:textId="77777777" w:rsidR="00181548" w:rsidRPr="000B6BEE" w:rsidRDefault="00181548" w:rsidP="00B12A3A">
      <w:pPr>
        <w:spacing w:before="60" w:after="60" w:line="360" w:lineRule="auto"/>
        <w:jc w:val="both"/>
        <w:rPr>
          <w:rFonts w:ascii="Tahoma" w:hAnsi="Tahoma" w:cs="Tahoma"/>
          <w:sz w:val="22"/>
          <w:szCs w:val="22"/>
        </w:rPr>
      </w:pPr>
      <w:r w:rsidRPr="000B6BEE">
        <w:rPr>
          <w:rFonts w:ascii="Tahoma" w:hAnsi="Tahoma" w:cs="Tahoma"/>
          <w:sz w:val="22"/>
          <w:szCs w:val="22"/>
        </w:rPr>
        <w:t xml:space="preserve">Common disease of broilers – Control and Prevention - Medication and Vaccination in broilers – Different vaccination methods – Cold chain for vaccine – Vaccination schedule for broilers -Postmortem inspection –Waste management - Disposal of dead birds and Manure </w:t>
      </w:r>
      <w:proofErr w:type="gramStart"/>
      <w:r w:rsidRPr="000B6BEE">
        <w:rPr>
          <w:rFonts w:ascii="Tahoma" w:hAnsi="Tahoma" w:cs="Tahoma"/>
          <w:sz w:val="22"/>
          <w:szCs w:val="22"/>
        </w:rPr>
        <w:t>management  -</w:t>
      </w:r>
      <w:proofErr w:type="gramEnd"/>
      <w:r w:rsidRPr="000B6BEE">
        <w:rPr>
          <w:rFonts w:ascii="Tahoma" w:hAnsi="Tahoma" w:cs="Tahoma"/>
          <w:sz w:val="22"/>
          <w:szCs w:val="22"/>
        </w:rPr>
        <w:t xml:space="preserve"> Biosecurity measures.</w:t>
      </w:r>
    </w:p>
    <w:p w14:paraId="2BD3FBC2" w14:textId="77777777" w:rsidR="00181548" w:rsidRPr="000B6BEE" w:rsidRDefault="00181548" w:rsidP="00B12A3A">
      <w:pPr>
        <w:spacing w:before="60" w:after="60" w:line="360" w:lineRule="auto"/>
        <w:jc w:val="both"/>
        <w:rPr>
          <w:rFonts w:ascii="Tahoma" w:hAnsi="Tahoma" w:cs="Tahoma"/>
          <w:b/>
          <w:sz w:val="22"/>
          <w:szCs w:val="22"/>
        </w:rPr>
      </w:pPr>
      <w:r w:rsidRPr="000B6BEE">
        <w:rPr>
          <w:rFonts w:ascii="Tahoma" w:hAnsi="Tahoma" w:cs="Tahoma"/>
          <w:b/>
          <w:sz w:val="22"/>
          <w:szCs w:val="22"/>
        </w:rPr>
        <w:t>Unit V: Hatchery Management, Processing and Marketing</w:t>
      </w:r>
    </w:p>
    <w:p w14:paraId="7E6E0F06" w14:textId="77777777" w:rsidR="00181548" w:rsidRPr="000B6BEE" w:rsidRDefault="00181548" w:rsidP="00B12A3A">
      <w:pPr>
        <w:pStyle w:val="ListParagraph"/>
        <w:spacing w:before="60" w:after="60" w:line="360" w:lineRule="auto"/>
        <w:ind w:left="0"/>
        <w:contextualSpacing w:val="0"/>
        <w:jc w:val="both"/>
        <w:rPr>
          <w:rFonts w:ascii="Tahoma" w:hAnsi="Tahoma" w:cs="Tahoma"/>
          <w:b/>
          <w:bCs/>
          <w:sz w:val="22"/>
          <w:szCs w:val="22"/>
        </w:rPr>
      </w:pPr>
      <w:r w:rsidRPr="000B6BEE">
        <w:rPr>
          <w:rFonts w:ascii="Tahoma" w:hAnsi="Tahoma" w:cs="Tahoma"/>
          <w:sz w:val="22"/>
          <w:szCs w:val="22"/>
        </w:rPr>
        <w:t>Hatchery Management – Hatchery layout and design – Hatcher and Setter – Collection and handling of egg – Setting and hatching of eggs and chicks quality assessment - Processing of broilers - Slaughtering of broilers and cut up parts of broilers - Record maintenance- Marketing Channels in broilers - Export of poultry meat - Integration method of broilers marketing–Economics of broiler farming and Project preparation for broiler farm unit for bank loan–Role of NECC and BCC in marketing of poultry and its products - Visit to commercial broiler farm feed plant, hatchery unit and processing plant.</w:t>
      </w:r>
    </w:p>
    <w:p w14:paraId="03D74B51" w14:textId="77777777" w:rsidR="00A946FE" w:rsidRDefault="00A946FE" w:rsidP="00B12A3A">
      <w:pPr>
        <w:spacing w:before="60" w:after="60" w:line="360" w:lineRule="auto"/>
        <w:rPr>
          <w:rFonts w:ascii="Tahoma" w:hAnsi="Tahoma" w:cs="Tahoma"/>
          <w:b/>
          <w:bCs/>
          <w:sz w:val="22"/>
          <w:szCs w:val="22"/>
        </w:rPr>
      </w:pPr>
    </w:p>
    <w:p w14:paraId="5F43594E" w14:textId="120FD126" w:rsidR="00181548" w:rsidRPr="000B6BEE" w:rsidRDefault="00181548" w:rsidP="00B12A3A">
      <w:pPr>
        <w:spacing w:before="60" w:after="60" w:line="360" w:lineRule="auto"/>
        <w:rPr>
          <w:rFonts w:ascii="Tahoma" w:hAnsi="Tahoma" w:cs="Tahoma"/>
          <w:b/>
          <w:bCs/>
          <w:sz w:val="22"/>
          <w:szCs w:val="22"/>
        </w:rPr>
      </w:pPr>
      <w:r w:rsidRPr="000B6BEE">
        <w:rPr>
          <w:rFonts w:ascii="Tahoma" w:hAnsi="Tahoma" w:cs="Tahoma"/>
          <w:b/>
          <w:bCs/>
          <w:sz w:val="22"/>
          <w:szCs w:val="22"/>
        </w:rPr>
        <w:lastRenderedPageBreak/>
        <w:t>Practical Schedule</w:t>
      </w:r>
    </w:p>
    <w:p w14:paraId="35C5F68E" w14:textId="77777777" w:rsidR="00181548" w:rsidRPr="000B6BEE" w:rsidRDefault="00181548">
      <w:pPr>
        <w:pStyle w:val="ListParagraph"/>
        <w:numPr>
          <w:ilvl w:val="0"/>
          <w:numId w:val="13"/>
        </w:numPr>
        <w:spacing w:before="60" w:after="60" w:line="360" w:lineRule="auto"/>
        <w:contextualSpacing w:val="0"/>
        <w:rPr>
          <w:rFonts w:ascii="Tahoma" w:hAnsi="Tahoma" w:cs="Tahoma"/>
          <w:sz w:val="22"/>
          <w:szCs w:val="22"/>
        </w:rPr>
      </w:pPr>
      <w:proofErr w:type="gramStart"/>
      <w:r w:rsidRPr="000B6BEE">
        <w:rPr>
          <w:rFonts w:ascii="Tahoma" w:eastAsiaTheme="minorEastAsia" w:hAnsi="Tahoma" w:cs="Tahoma"/>
          <w:color w:val="000000" w:themeColor="dark1"/>
          <w:kern w:val="24"/>
          <w:sz w:val="22"/>
          <w:szCs w:val="22"/>
          <w:lang w:eastAsia="en-IN"/>
        </w:rPr>
        <w:t>Current status</w:t>
      </w:r>
      <w:proofErr w:type="gramEnd"/>
      <w:r w:rsidRPr="000B6BEE">
        <w:rPr>
          <w:rFonts w:ascii="Tahoma" w:eastAsiaTheme="minorEastAsia" w:hAnsi="Tahoma" w:cs="Tahoma"/>
          <w:color w:val="000000" w:themeColor="dark1"/>
          <w:kern w:val="24"/>
          <w:sz w:val="22"/>
          <w:szCs w:val="22"/>
          <w:lang w:eastAsia="en-IN"/>
        </w:rPr>
        <w:t xml:space="preserve"> of broiler industry – Scope of broiler production in India - Commercial strains of broilers</w:t>
      </w:r>
    </w:p>
    <w:p w14:paraId="06906AAC" w14:textId="77777777" w:rsidR="00181548" w:rsidRPr="000B6BEE" w:rsidRDefault="00181548">
      <w:pPr>
        <w:pStyle w:val="ListParagraph"/>
        <w:numPr>
          <w:ilvl w:val="0"/>
          <w:numId w:val="13"/>
        </w:numPr>
        <w:spacing w:before="60" w:after="60" w:line="360" w:lineRule="auto"/>
        <w:contextualSpacing w:val="0"/>
        <w:rPr>
          <w:rFonts w:ascii="Tahoma" w:hAnsi="Tahoma" w:cs="Tahoma"/>
          <w:sz w:val="22"/>
          <w:szCs w:val="22"/>
        </w:rPr>
      </w:pPr>
      <w:r w:rsidRPr="000B6BEE">
        <w:rPr>
          <w:rFonts w:ascii="Tahoma" w:eastAsiaTheme="minorEastAsia" w:hAnsi="Tahoma" w:cs="Tahoma"/>
          <w:color w:val="000000" w:themeColor="dark1"/>
          <w:kern w:val="24"/>
          <w:sz w:val="22"/>
          <w:szCs w:val="22"/>
          <w:lang w:eastAsia="en-IN"/>
        </w:rPr>
        <w:t xml:space="preserve">Location and layout of commercial broiler farm </w:t>
      </w:r>
    </w:p>
    <w:p w14:paraId="6D590E17"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Preparation of poultry house</w:t>
      </w:r>
    </w:p>
    <w:p w14:paraId="0C7E7EBF"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proofErr w:type="spellStart"/>
      <w:r w:rsidRPr="000B6BEE">
        <w:rPr>
          <w:rFonts w:ascii="Tahoma" w:eastAsiaTheme="minorEastAsia" w:hAnsi="Tahoma" w:cs="Tahoma"/>
          <w:color w:val="000000" w:themeColor="dark1"/>
          <w:kern w:val="24"/>
          <w:sz w:val="22"/>
          <w:szCs w:val="22"/>
          <w:lang w:eastAsia="en-IN"/>
        </w:rPr>
        <w:t>Equipments</w:t>
      </w:r>
      <w:proofErr w:type="spellEnd"/>
      <w:r w:rsidRPr="000B6BEE">
        <w:rPr>
          <w:rFonts w:ascii="Tahoma" w:eastAsiaTheme="minorEastAsia" w:hAnsi="Tahoma" w:cs="Tahoma"/>
          <w:color w:val="000000" w:themeColor="dark1"/>
          <w:kern w:val="24"/>
          <w:sz w:val="22"/>
          <w:szCs w:val="22"/>
          <w:lang w:eastAsia="en-IN"/>
        </w:rPr>
        <w:t xml:space="preserve"> used in broiler farm</w:t>
      </w:r>
    </w:p>
    <w:p w14:paraId="6BD1188F" w14:textId="77777777" w:rsidR="00181548" w:rsidRPr="000B6BEE" w:rsidRDefault="00181548">
      <w:pPr>
        <w:pStyle w:val="ListParagraph"/>
        <w:numPr>
          <w:ilvl w:val="0"/>
          <w:numId w:val="13"/>
        </w:numPr>
        <w:spacing w:before="60" w:after="60" w:line="360" w:lineRule="auto"/>
        <w:contextualSpacing w:val="0"/>
        <w:rPr>
          <w:rFonts w:ascii="Tahoma" w:hAnsi="Tahoma" w:cs="Tahoma"/>
          <w:sz w:val="22"/>
          <w:szCs w:val="22"/>
        </w:rPr>
      </w:pPr>
      <w:r w:rsidRPr="000B6BEE">
        <w:rPr>
          <w:rFonts w:ascii="Tahoma" w:eastAsiaTheme="minorEastAsia" w:hAnsi="Tahoma" w:cs="Tahoma"/>
          <w:color w:val="000000" w:themeColor="dark1"/>
          <w:kern w:val="24"/>
          <w:sz w:val="22"/>
          <w:szCs w:val="22"/>
          <w:lang w:eastAsia="en-IN"/>
        </w:rPr>
        <w:t>Different system of Management - Deep litter system, Cage system of management, Raised housing – Video on broiler management.</w:t>
      </w:r>
    </w:p>
    <w:p w14:paraId="4FA82879" w14:textId="77777777" w:rsidR="00181548" w:rsidRPr="000B6BEE" w:rsidRDefault="00181548">
      <w:pPr>
        <w:pStyle w:val="ListParagraph"/>
        <w:numPr>
          <w:ilvl w:val="0"/>
          <w:numId w:val="13"/>
        </w:numPr>
        <w:spacing w:before="60" w:after="60" w:line="360" w:lineRule="auto"/>
        <w:contextualSpacing w:val="0"/>
        <w:rPr>
          <w:rFonts w:ascii="Tahoma" w:hAnsi="Tahoma" w:cs="Tahoma"/>
          <w:sz w:val="22"/>
          <w:szCs w:val="22"/>
        </w:rPr>
      </w:pPr>
      <w:r w:rsidRPr="000B6BEE">
        <w:rPr>
          <w:rFonts w:ascii="Tahoma" w:eastAsiaTheme="minorEastAsia" w:hAnsi="Tahoma" w:cs="Tahoma"/>
          <w:color w:val="000000" w:themeColor="dark1"/>
          <w:kern w:val="24"/>
          <w:sz w:val="22"/>
          <w:szCs w:val="22"/>
          <w:lang w:eastAsia="en-IN"/>
        </w:rPr>
        <w:t>Litter management</w:t>
      </w:r>
    </w:p>
    <w:p w14:paraId="012593FC" w14:textId="77777777" w:rsidR="00181548" w:rsidRPr="000B6BEE" w:rsidRDefault="00181548">
      <w:pPr>
        <w:pStyle w:val="ListParagraph"/>
        <w:numPr>
          <w:ilvl w:val="0"/>
          <w:numId w:val="13"/>
        </w:numPr>
        <w:spacing w:before="60" w:after="60" w:line="360" w:lineRule="auto"/>
        <w:contextualSpacing w:val="0"/>
        <w:rPr>
          <w:rFonts w:ascii="Tahoma" w:hAnsi="Tahoma" w:cs="Tahoma"/>
          <w:sz w:val="22"/>
          <w:szCs w:val="22"/>
        </w:rPr>
      </w:pPr>
      <w:r w:rsidRPr="000B6BEE">
        <w:rPr>
          <w:rFonts w:ascii="Tahoma" w:eastAsiaTheme="minorEastAsia" w:hAnsi="Tahoma" w:cs="Tahoma"/>
          <w:color w:val="000000" w:themeColor="dark1"/>
          <w:kern w:val="24"/>
          <w:sz w:val="22"/>
          <w:szCs w:val="22"/>
          <w:lang w:eastAsia="en-IN"/>
        </w:rPr>
        <w:t xml:space="preserve">Preparation of brooder house – Brooder Management, </w:t>
      </w:r>
    </w:p>
    <w:p w14:paraId="19AADED9"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 xml:space="preserve">Broiler breeder - Grower </w:t>
      </w:r>
      <w:proofErr w:type="gramStart"/>
      <w:r w:rsidRPr="000B6BEE">
        <w:rPr>
          <w:rFonts w:ascii="Tahoma" w:eastAsiaTheme="minorEastAsia" w:hAnsi="Tahoma" w:cs="Tahoma"/>
          <w:color w:val="000000" w:themeColor="dark1"/>
          <w:kern w:val="24"/>
          <w:sz w:val="22"/>
          <w:szCs w:val="22"/>
          <w:lang w:eastAsia="en-IN"/>
        </w:rPr>
        <w:t>management  and</w:t>
      </w:r>
      <w:proofErr w:type="gramEnd"/>
      <w:r w:rsidRPr="000B6BEE">
        <w:rPr>
          <w:rFonts w:ascii="Tahoma" w:eastAsiaTheme="minorEastAsia" w:hAnsi="Tahoma" w:cs="Tahoma"/>
          <w:color w:val="000000" w:themeColor="dark1"/>
          <w:kern w:val="24"/>
          <w:sz w:val="22"/>
          <w:szCs w:val="22"/>
          <w:lang w:eastAsia="en-IN"/>
        </w:rPr>
        <w:t xml:space="preserve"> layer management</w:t>
      </w:r>
    </w:p>
    <w:p w14:paraId="4B33FC6E" w14:textId="77777777" w:rsidR="00181548" w:rsidRPr="000B6BEE" w:rsidRDefault="00181548">
      <w:pPr>
        <w:pStyle w:val="ListParagraph"/>
        <w:numPr>
          <w:ilvl w:val="0"/>
          <w:numId w:val="13"/>
        </w:numPr>
        <w:spacing w:before="60" w:after="60" w:line="360" w:lineRule="auto"/>
        <w:contextualSpacing w:val="0"/>
        <w:rPr>
          <w:rFonts w:ascii="Tahoma" w:hAnsi="Tahoma" w:cs="Tahoma"/>
          <w:sz w:val="22"/>
          <w:szCs w:val="22"/>
        </w:rPr>
      </w:pPr>
      <w:r w:rsidRPr="000B6BEE">
        <w:rPr>
          <w:rFonts w:ascii="Tahoma" w:eastAsiaTheme="minorEastAsia" w:hAnsi="Tahoma" w:cs="Tahoma"/>
          <w:color w:val="000000" w:themeColor="dark1"/>
          <w:kern w:val="24"/>
          <w:sz w:val="22"/>
          <w:szCs w:val="22"/>
          <w:lang w:eastAsia="en-IN"/>
        </w:rPr>
        <w:t xml:space="preserve">Summer and winter management of broiler </w:t>
      </w:r>
    </w:p>
    <w:p w14:paraId="2467E5E3" w14:textId="77777777" w:rsidR="00181548" w:rsidRPr="000B6BEE" w:rsidRDefault="00181548">
      <w:pPr>
        <w:pStyle w:val="ListParagraph"/>
        <w:numPr>
          <w:ilvl w:val="0"/>
          <w:numId w:val="13"/>
        </w:numPr>
        <w:spacing w:before="60" w:after="60" w:line="360" w:lineRule="auto"/>
        <w:contextualSpacing w:val="0"/>
        <w:rPr>
          <w:rFonts w:ascii="Tahoma" w:hAnsi="Tahoma" w:cs="Tahoma"/>
          <w:sz w:val="22"/>
          <w:szCs w:val="22"/>
        </w:rPr>
      </w:pPr>
      <w:r w:rsidRPr="000B6BEE">
        <w:rPr>
          <w:rFonts w:ascii="Tahoma" w:eastAsiaTheme="minorEastAsia" w:hAnsi="Tahoma" w:cs="Tahoma"/>
          <w:color w:val="000000" w:themeColor="dark1"/>
          <w:kern w:val="24"/>
          <w:sz w:val="22"/>
          <w:szCs w:val="22"/>
          <w:lang w:eastAsia="en-IN"/>
        </w:rPr>
        <w:t>Lighting management – Common procedures followed in broiler</w:t>
      </w:r>
    </w:p>
    <w:p w14:paraId="40EAF00F"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kern w:val="24"/>
          <w:sz w:val="22"/>
          <w:szCs w:val="22"/>
          <w:lang w:eastAsia="en-IN"/>
        </w:rPr>
      </w:pPr>
      <w:r w:rsidRPr="000B6BEE">
        <w:rPr>
          <w:rFonts w:ascii="Tahoma" w:eastAsiaTheme="minorEastAsia" w:hAnsi="Tahoma" w:cs="Tahoma"/>
          <w:bCs/>
          <w:kern w:val="24"/>
          <w:sz w:val="22"/>
          <w:szCs w:val="22"/>
          <w:lang w:eastAsia="en-IN"/>
        </w:rPr>
        <w:t>Water – Requirement, quality analysis and its maintenance</w:t>
      </w:r>
    </w:p>
    <w:p w14:paraId="10084AF1"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bCs/>
          <w:kern w:val="24"/>
          <w:sz w:val="22"/>
          <w:szCs w:val="22"/>
          <w:lang w:eastAsia="en-IN"/>
        </w:rPr>
      </w:pPr>
      <w:r w:rsidRPr="000B6BEE">
        <w:rPr>
          <w:rFonts w:ascii="Tahoma" w:eastAsiaTheme="minorEastAsia" w:hAnsi="Tahoma" w:cs="Tahoma"/>
          <w:bCs/>
          <w:kern w:val="24"/>
          <w:sz w:val="22"/>
          <w:szCs w:val="22"/>
          <w:lang w:eastAsia="en-IN"/>
        </w:rPr>
        <w:t>Types of feed – Feed ingredients</w:t>
      </w:r>
    </w:p>
    <w:p w14:paraId="292FAAB6"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bCs/>
          <w:kern w:val="24"/>
          <w:sz w:val="22"/>
          <w:szCs w:val="22"/>
          <w:lang w:eastAsia="en-IN"/>
        </w:rPr>
      </w:pPr>
      <w:r w:rsidRPr="000B6BEE">
        <w:rPr>
          <w:rFonts w:ascii="Tahoma" w:eastAsiaTheme="minorEastAsia" w:hAnsi="Tahoma" w:cs="Tahoma"/>
          <w:color w:val="000000" w:themeColor="dark1"/>
          <w:kern w:val="24"/>
          <w:sz w:val="22"/>
          <w:szCs w:val="22"/>
          <w:lang w:eastAsia="en-IN"/>
        </w:rPr>
        <w:t>Feeding Management of broilers</w:t>
      </w:r>
    </w:p>
    <w:p w14:paraId="24B4D392"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 xml:space="preserve">Quality assessment of feed ingredients and feed - Additive and supplementation of additives </w:t>
      </w:r>
    </w:p>
    <w:p w14:paraId="48255E82"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Storage of feed-Feeding Methods</w:t>
      </w:r>
    </w:p>
    <w:p w14:paraId="5CA76C3A"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Nutrient requirement of different stages of broilers – Various standards for broilers</w:t>
      </w:r>
    </w:p>
    <w:p w14:paraId="1DEFE675"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Feed formulation – Least cost formulation</w:t>
      </w:r>
    </w:p>
    <w:p w14:paraId="3E50E8E2" w14:textId="57944768" w:rsidR="00BE6F51" w:rsidRPr="000B6BEE" w:rsidRDefault="008C3BF3">
      <w:pPr>
        <w:pStyle w:val="ListParagraph"/>
        <w:numPr>
          <w:ilvl w:val="0"/>
          <w:numId w:val="13"/>
        </w:numPr>
        <w:spacing w:before="60" w:after="60" w:line="360" w:lineRule="auto"/>
        <w:contextualSpacing w:val="0"/>
        <w:rPr>
          <w:rFonts w:ascii="Tahoma" w:eastAsiaTheme="minorEastAsia" w:hAnsi="Tahoma" w:cs="Tahoma"/>
          <w:b/>
          <w:bCs/>
          <w:color w:val="000000" w:themeColor="dark1"/>
          <w:kern w:val="24"/>
          <w:sz w:val="22"/>
          <w:szCs w:val="22"/>
          <w:lang w:eastAsia="en-IN"/>
        </w:rPr>
      </w:pPr>
      <w:r w:rsidRPr="000B6BEE">
        <w:rPr>
          <w:rFonts w:ascii="Tahoma" w:eastAsiaTheme="minorEastAsia" w:hAnsi="Tahoma" w:cs="Tahoma"/>
          <w:b/>
          <w:bCs/>
          <w:color w:val="000000" w:themeColor="dark1"/>
          <w:kern w:val="24"/>
          <w:sz w:val="22"/>
          <w:szCs w:val="22"/>
          <w:lang w:eastAsia="en-IN"/>
        </w:rPr>
        <w:t>Mid Semester Examination</w:t>
      </w:r>
    </w:p>
    <w:p w14:paraId="1768D3DF"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Preparation of compound feed</w:t>
      </w:r>
    </w:p>
    <w:p w14:paraId="2B94E2C9"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Components in feed mill – Feed mill operations</w:t>
      </w:r>
    </w:p>
    <w:p w14:paraId="09CD0B85" w14:textId="77777777" w:rsidR="00181548" w:rsidRPr="000B6BEE" w:rsidRDefault="00181548">
      <w:pPr>
        <w:pStyle w:val="ListParagraph"/>
        <w:numPr>
          <w:ilvl w:val="0"/>
          <w:numId w:val="13"/>
        </w:numPr>
        <w:spacing w:before="60" w:after="60" w:line="360" w:lineRule="auto"/>
        <w:contextualSpacing w:val="0"/>
        <w:rPr>
          <w:rFonts w:ascii="Tahoma" w:eastAsia="Times New Roman" w:hAnsi="Tahoma" w:cs="Tahoma"/>
          <w:sz w:val="22"/>
          <w:szCs w:val="22"/>
          <w:lang w:eastAsia="en-IN"/>
        </w:rPr>
      </w:pPr>
      <w:r w:rsidRPr="000B6BEE">
        <w:rPr>
          <w:rFonts w:ascii="Tahoma" w:eastAsiaTheme="minorEastAsia" w:hAnsi="Tahoma" w:cs="Tahoma"/>
          <w:color w:val="000000" w:themeColor="dark1"/>
          <w:kern w:val="24"/>
          <w:sz w:val="22"/>
          <w:szCs w:val="22"/>
          <w:lang w:eastAsia="en-IN"/>
        </w:rPr>
        <w:t xml:space="preserve">Common bacterial disease of broilers – Control and Prevention </w:t>
      </w:r>
    </w:p>
    <w:p w14:paraId="1A3FA045"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Common viral disease of broilers – Control and Prevention</w:t>
      </w:r>
    </w:p>
    <w:p w14:paraId="15F43E53"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Common metabolic and fungal disease of broilers – Control and Prevention</w:t>
      </w:r>
    </w:p>
    <w:p w14:paraId="5607C606"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Common deficiency disease of broilers – Control and Prevention</w:t>
      </w:r>
    </w:p>
    <w:p w14:paraId="0344C626"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 xml:space="preserve">Medication and Vaccination in broilers and layers – Different vaccination methods – Cold chain for vaccine – Vaccination schedule for broilers </w:t>
      </w:r>
    </w:p>
    <w:p w14:paraId="00725DD9" w14:textId="77777777" w:rsidR="00181548" w:rsidRPr="000B6BEE" w:rsidRDefault="00181548">
      <w:pPr>
        <w:pStyle w:val="ListParagraph"/>
        <w:numPr>
          <w:ilvl w:val="0"/>
          <w:numId w:val="13"/>
        </w:numPr>
        <w:spacing w:before="60" w:after="60" w:line="360" w:lineRule="auto"/>
        <w:contextualSpacing w:val="0"/>
        <w:rPr>
          <w:rFonts w:ascii="Tahoma" w:eastAsia="Times New Roman" w:hAnsi="Tahoma" w:cs="Tahoma"/>
          <w:sz w:val="22"/>
          <w:szCs w:val="22"/>
          <w:lang w:eastAsia="en-IN"/>
        </w:rPr>
      </w:pPr>
      <w:r w:rsidRPr="000B6BEE">
        <w:rPr>
          <w:rFonts w:ascii="Tahoma" w:eastAsiaTheme="minorEastAsia" w:hAnsi="Tahoma" w:cs="Tahoma"/>
          <w:color w:val="000000" w:themeColor="dark1"/>
          <w:kern w:val="24"/>
          <w:sz w:val="22"/>
          <w:szCs w:val="22"/>
          <w:lang w:eastAsia="en-IN"/>
        </w:rPr>
        <w:t xml:space="preserve">Postmortem inspection - Disposal of waste -dead birds and manure </w:t>
      </w:r>
    </w:p>
    <w:p w14:paraId="3E871099"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lastRenderedPageBreak/>
        <w:t>Biosecurity measures.</w:t>
      </w:r>
    </w:p>
    <w:p w14:paraId="5E9481FC"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 xml:space="preserve">Hatchery Management – Hatchery layout and design – Hatcher and Setter – </w:t>
      </w:r>
    </w:p>
    <w:p w14:paraId="024B876D"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b/>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 xml:space="preserve">Collection and handling of egg – Setting and hatching of eggs and </w:t>
      </w:r>
      <w:proofErr w:type="gramStart"/>
      <w:r w:rsidRPr="000B6BEE">
        <w:rPr>
          <w:rFonts w:ascii="Tahoma" w:eastAsiaTheme="minorEastAsia" w:hAnsi="Tahoma" w:cs="Tahoma"/>
          <w:color w:val="000000" w:themeColor="dark1"/>
          <w:kern w:val="24"/>
          <w:sz w:val="22"/>
          <w:szCs w:val="22"/>
          <w:lang w:eastAsia="en-IN"/>
        </w:rPr>
        <w:t>chicks</w:t>
      </w:r>
      <w:proofErr w:type="gramEnd"/>
      <w:r w:rsidRPr="000B6BEE">
        <w:rPr>
          <w:rFonts w:ascii="Tahoma" w:eastAsiaTheme="minorEastAsia" w:hAnsi="Tahoma" w:cs="Tahoma"/>
          <w:color w:val="000000" w:themeColor="dark1"/>
          <w:kern w:val="24"/>
          <w:sz w:val="22"/>
          <w:szCs w:val="22"/>
          <w:lang w:eastAsia="en-IN"/>
        </w:rPr>
        <w:t xml:space="preserve"> quality assessment</w:t>
      </w:r>
    </w:p>
    <w:p w14:paraId="26972323" w14:textId="77777777" w:rsidR="00181548" w:rsidRPr="000B6BEE" w:rsidRDefault="00181548">
      <w:pPr>
        <w:pStyle w:val="ListParagraph"/>
        <w:numPr>
          <w:ilvl w:val="0"/>
          <w:numId w:val="13"/>
        </w:numPr>
        <w:spacing w:before="60" w:after="60" w:line="360" w:lineRule="auto"/>
        <w:contextualSpacing w:val="0"/>
        <w:rPr>
          <w:rFonts w:ascii="Tahoma" w:eastAsia="Times New Roman" w:hAnsi="Tahoma" w:cs="Tahoma"/>
          <w:sz w:val="22"/>
          <w:szCs w:val="22"/>
          <w:lang w:eastAsia="en-IN"/>
        </w:rPr>
      </w:pPr>
      <w:r w:rsidRPr="000B6BEE">
        <w:rPr>
          <w:rFonts w:ascii="Tahoma" w:eastAsiaTheme="minorEastAsia" w:hAnsi="Tahoma" w:cs="Tahoma"/>
          <w:bCs/>
          <w:kern w:val="24"/>
          <w:sz w:val="22"/>
          <w:szCs w:val="22"/>
          <w:lang w:eastAsia="en-IN"/>
        </w:rPr>
        <w:t>Processing of broilers - Slaughtering of broilers and cut up parts of broilers – Video on modern slaughtering of broilers.</w:t>
      </w:r>
    </w:p>
    <w:p w14:paraId="0F2BB496" w14:textId="77777777" w:rsidR="00181548" w:rsidRPr="000B6BEE" w:rsidRDefault="00181548">
      <w:pPr>
        <w:pStyle w:val="ListParagraph"/>
        <w:numPr>
          <w:ilvl w:val="0"/>
          <w:numId w:val="13"/>
        </w:numPr>
        <w:spacing w:before="60" w:after="60" w:line="360" w:lineRule="auto"/>
        <w:contextualSpacing w:val="0"/>
        <w:rPr>
          <w:rFonts w:ascii="Tahoma" w:eastAsia="Times New Roman" w:hAnsi="Tahoma" w:cs="Tahoma"/>
          <w:sz w:val="22"/>
          <w:szCs w:val="22"/>
          <w:lang w:eastAsia="en-IN"/>
        </w:rPr>
      </w:pPr>
      <w:r w:rsidRPr="000B6BEE">
        <w:rPr>
          <w:rFonts w:ascii="Tahoma" w:eastAsiaTheme="minorEastAsia" w:hAnsi="Tahoma" w:cs="Tahoma"/>
          <w:color w:val="000000" w:themeColor="dark1"/>
          <w:kern w:val="24"/>
          <w:sz w:val="22"/>
          <w:szCs w:val="22"/>
          <w:lang w:eastAsia="en-IN"/>
        </w:rPr>
        <w:t>Record maintenance- Marketing Channels in broilers - Export of poultry meat</w:t>
      </w:r>
    </w:p>
    <w:p w14:paraId="1ABB91D2" w14:textId="77777777" w:rsidR="00181548" w:rsidRPr="000B6BEE" w:rsidRDefault="00181548">
      <w:pPr>
        <w:pStyle w:val="ListParagraph"/>
        <w:numPr>
          <w:ilvl w:val="0"/>
          <w:numId w:val="13"/>
        </w:numPr>
        <w:spacing w:before="60" w:after="60" w:line="360" w:lineRule="auto"/>
        <w:contextualSpacing w:val="0"/>
        <w:rPr>
          <w:rFonts w:ascii="Tahoma" w:eastAsiaTheme="minorEastAsia" w:hAnsi="Tahoma" w:cs="Tahoma"/>
          <w:color w:val="000000" w:themeColor="dark1"/>
          <w:kern w:val="24"/>
          <w:sz w:val="22"/>
          <w:szCs w:val="22"/>
          <w:lang w:eastAsia="en-IN"/>
        </w:rPr>
      </w:pPr>
      <w:r w:rsidRPr="000B6BEE">
        <w:rPr>
          <w:rFonts w:ascii="Tahoma" w:eastAsiaTheme="minorEastAsia" w:hAnsi="Tahoma" w:cs="Tahoma"/>
          <w:color w:val="000000" w:themeColor="dark1"/>
          <w:kern w:val="24"/>
          <w:sz w:val="22"/>
          <w:szCs w:val="22"/>
          <w:lang w:eastAsia="en-IN"/>
        </w:rPr>
        <w:t>Integration method of broilers marketing</w:t>
      </w:r>
    </w:p>
    <w:p w14:paraId="31596CD0" w14:textId="4352C0A1" w:rsidR="00181548" w:rsidRPr="000B6BEE" w:rsidRDefault="00181548">
      <w:pPr>
        <w:pStyle w:val="ListParagraph"/>
        <w:numPr>
          <w:ilvl w:val="0"/>
          <w:numId w:val="13"/>
        </w:numPr>
        <w:spacing w:before="60" w:after="60" w:line="360" w:lineRule="auto"/>
        <w:contextualSpacing w:val="0"/>
        <w:rPr>
          <w:rFonts w:ascii="Tahoma" w:hAnsi="Tahoma" w:cs="Tahoma"/>
          <w:b/>
          <w:bCs/>
          <w:sz w:val="22"/>
          <w:szCs w:val="22"/>
        </w:rPr>
      </w:pPr>
      <w:r w:rsidRPr="000B6BEE">
        <w:rPr>
          <w:rFonts w:ascii="Tahoma" w:hAnsi="Tahoma" w:cs="Tahoma"/>
          <w:sz w:val="22"/>
          <w:szCs w:val="22"/>
        </w:rPr>
        <w:t>Economics of broiler farming and Project preparation for broiler and layer farm unit for bank loan</w:t>
      </w:r>
      <w:r w:rsidR="008C3BF3" w:rsidRPr="000B6BEE">
        <w:rPr>
          <w:rFonts w:ascii="Tahoma" w:hAnsi="Tahoma" w:cs="Tahoma"/>
          <w:sz w:val="22"/>
          <w:szCs w:val="22"/>
        </w:rPr>
        <w:t xml:space="preserve"> </w:t>
      </w:r>
      <w:r w:rsidRPr="000B6BEE">
        <w:rPr>
          <w:rFonts w:ascii="Tahoma" w:eastAsiaTheme="minorEastAsia" w:hAnsi="Tahoma" w:cs="Tahoma"/>
          <w:color w:val="000000" w:themeColor="dark1"/>
          <w:kern w:val="24"/>
          <w:sz w:val="22"/>
          <w:szCs w:val="22"/>
          <w:lang w:eastAsia="en-IN"/>
        </w:rPr>
        <w:t xml:space="preserve">Role of NECC and BCC in marketing of poultry and its </w:t>
      </w:r>
      <w:proofErr w:type="gramStart"/>
      <w:r w:rsidRPr="000B6BEE">
        <w:rPr>
          <w:rFonts w:ascii="Tahoma" w:eastAsiaTheme="minorEastAsia" w:hAnsi="Tahoma" w:cs="Tahoma"/>
          <w:color w:val="000000" w:themeColor="dark1"/>
          <w:kern w:val="24"/>
          <w:sz w:val="22"/>
          <w:szCs w:val="22"/>
          <w:lang w:eastAsia="en-IN"/>
        </w:rPr>
        <w:t>products  &amp;</w:t>
      </w:r>
      <w:proofErr w:type="gramEnd"/>
      <w:r w:rsidRPr="000B6BEE">
        <w:rPr>
          <w:rFonts w:ascii="Tahoma" w:eastAsiaTheme="minorEastAsia" w:hAnsi="Tahoma" w:cs="Tahoma"/>
          <w:color w:val="000000" w:themeColor="dark1"/>
          <w:kern w:val="24"/>
          <w:sz w:val="22"/>
          <w:szCs w:val="22"/>
          <w:lang w:eastAsia="en-IN"/>
        </w:rPr>
        <w:t xml:space="preserve"> Visit to commercial broiler farm, feed plant, hatchery unit and processing plant</w:t>
      </w:r>
    </w:p>
    <w:p w14:paraId="4EB0350A" w14:textId="77777777" w:rsidR="00181548" w:rsidRPr="000B6BEE" w:rsidRDefault="00181548">
      <w:pPr>
        <w:pStyle w:val="ListParagraph"/>
        <w:numPr>
          <w:ilvl w:val="0"/>
          <w:numId w:val="13"/>
        </w:numPr>
        <w:spacing w:before="60" w:after="60" w:line="360" w:lineRule="auto"/>
        <w:contextualSpacing w:val="0"/>
        <w:rPr>
          <w:rFonts w:ascii="Tahoma" w:hAnsi="Tahoma" w:cs="Tahoma"/>
          <w:b/>
          <w:bCs/>
          <w:sz w:val="22"/>
          <w:szCs w:val="22"/>
        </w:rPr>
      </w:pPr>
      <w:r w:rsidRPr="000B6BEE">
        <w:rPr>
          <w:rFonts w:ascii="Tahoma" w:eastAsiaTheme="minorEastAsia" w:hAnsi="Tahoma" w:cs="Tahoma"/>
          <w:b/>
          <w:bCs/>
          <w:color w:val="000000" w:themeColor="dark1"/>
          <w:kern w:val="24"/>
          <w:sz w:val="22"/>
          <w:szCs w:val="22"/>
          <w:lang w:eastAsia="en-IN"/>
        </w:rPr>
        <w:t>Final Practical Examination</w:t>
      </w:r>
    </w:p>
    <w:p w14:paraId="094A3647" w14:textId="77777777" w:rsidR="00D05CA1" w:rsidRPr="000B6BEE" w:rsidRDefault="00D05CA1" w:rsidP="00D05CA1">
      <w:pPr>
        <w:autoSpaceDE w:val="0"/>
        <w:autoSpaceDN w:val="0"/>
        <w:adjustRightInd w:val="0"/>
        <w:spacing w:before="60" w:after="60" w:line="360" w:lineRule="auto"/>
        <w:ind w:left="360"/>
        <w:rPr>
          <w:rFonts w:ascii="Tahoma" w:hAnsi="Tahoma" w:cs="Tahoma"/>
          <w:b/>
          <w:bCs/>
          <w:sz w:val="22"/>
          <w:szCs w:val="22"/>
        </w:rPr>
      </w:pPr>
      <w:r w:rsidRPr="000B6BEE">
        <w:rPr>
          <w:rFonts w:ascii="Tahoma" w:hAnsi="Tahoma" w:cs="Tahoma"/>
          <w:b/>
          <w:bCs/>
          <w:sz w:val="22"/>
          <w:szCs w:val="22"/>
        </w:rPr>
        <w:t>References</w:t>
      </w:r>
    </w:p>
    <w:p w14:paraId="386BE46F" w14:textId="77777777" w:rsidR="00181548" w:rsidRPr="000B6BEE" w:rsidRDefault="00181548">
      <w:pPr>
        <w:pStyle w:val="ListParagraph"/>
        <w:numPr>
          <w:ilvl w:val="0"/>
          <w:numId w:val="14"/>
        </w:numPr>
        <w:autoSpaceDE w:val="0"/>
        <w:autoSpaceDN w:val="0"/>
        <w:adjustRightInd w:val="0"/>
        <w:spacing w:before="60" w:after="60" w:line="360" w:lineRule="auto"/>
        <w:contextualSpacing w:val="0"/>
        <w:jc w:val="both"/>
        <w:rPr>
          <w:rFonts w:ascii="Tahoma" w:hAnsi="Tahoma" w:cs="Tahoma"/>
          <w:sz w:val="22"/>
          <w:szCs w:val="22"/>
        </w:rPr>
      </w:pPr>
      <w:r w:rsidRPr="000B6BEE">
        <w:rPr>
          <w:rFonts w:ascii="Tahoma" w:hAnsi="Tahoma" w:cs="Tahoma"/>
          <w:i/>
          <w:iCs/>
          <w:sz w:val="22"/>
          <w:szCs w:val="22"/>
        </w:rPr>
        <w:t>Poultry Science</w:t>
      </w:r>
      <w:r w:rsidRPr="000B6BEE">
        <w:rPr>
          <w:rFonts w:ascii="Tahoma" w:hAnsi="Tahoma" w:cs="Tahoma"/>
          <w:sz w:val="22"/>
          <w:szCs w:val="22"/>
        </w:rPr>
        <w:t xml:space="preserve"> by Colin G. </w:t>
      </w:r>
      <w:proofErr w:type="spellStart"/>
      <w:r w:rsidRPr="000B6BEE">
        <w:rPr>
          <w:rFonts w:ascii="Tahoma" w:hAnsi="Tahoma" w:cs="Tahoma"/>
          <w:sz w:val="22"/>
          <w:szCs w:val="22"/>
        </w:rPr>
        <w:t>Scanes</w:t>
      </w:r>
      <w:proofErr w:type="spellEnd"/>
      <w:r w:rsidRPr="000B6BEE">
        <w:rPr>
          <w:rFonts w:ascii="Tahoma" w:hAnsi="Tahoma" w:cs="Tahoma"/>
          <w:sz w:val="22"/>
          <w:szCs w:val="22"/>
        </w:rPr>
        <w:t xml:space="preserve"> and Karen D. Christensen. This comprehensive text is widely used at the university level and covers global and commercial production of meat chickens (broilers), genetics, diseases, housing, and processing.</w:t>
      </w:r>
    </w:p>
    <w:p w14:paraId="1E27453A" w14:textId="77777777" w:rsidR="00181548" w:rsidRPr="000B6BEE" w:rsidRDefault="00181548">
      <w:pPr>
        <w:pStyle w:val="ListParagraph"/>
        <w:numPr>
          <w:ilvl w:val="0"/>
          <w:numId w:val="14"/>
        </w:numPr>
        <w:autoSpaceDE w:val="0"/>
        <w:autoSpaceDN w:val="0"/>
        <w:adjustRightInd w:val="0"/>
        <w:spacing w:before="60" w:after="60" w:line="360" w:lineRule="auto"/>
        <w:contextualSpacing w:val="0"/>
        <w:jc w:val="both"/>
        <w:rPr>
          <w:rFonts w:ascii="Tahoma" w:hAnsi="Tahoma" w:cs="Tahoma"/>
          <w:sz w:val="22"/>
          <w:szCs w:val="22"/>
        </w:rPr>
      </w:pPr>
      <w:r w:rsidRPr="000B6BEE">
        <w:rPr>
          <w:rFonts w:ascii="Tahoma" w:hAnsi="Tahoma" w:cs="Tahoma"/>
          <w:i/>
          <w:iCs/>
          <w:sz w:val="22"/>
          <w:szCs w:val="22"/>
        </w:rPr>
        <w:t>Textbook on Commercial Poultry Production and Hatchery Management</w:t>
      </w:r>
      <w:r w:rsidRPr="000B6BEE">
        <w:rPr>
          <w:rFonts w:ascii="Tahoma" w:hAnsi="Tahoma" w:cs="Tahoma"/>
          <w:sz w:val="22"/>
          <w:szCs w:val="22"/>
        </w:rPr>
        <w:t xml:space="preserve"> by M. Murugan. This is a detailed publication, particularly useful for commercial operations and academic settings, covering all aspects of production and hatchery management.</w:t>
      </w:r>
    </w:p>
    <w:p w14:paraId="63977FCF" w14:textId="77777777" w:rsidR="00181548" w:rsidRPr="000B6BEE" w:rsidRDefault="00181548">
      <w:pPr>
        <w:pStyle w:val="ListParagraph"/>
        <w:numPr>
          <w:ilvl w:val="0"/>
          <w:numId w:val="14"/>
        </w:numPr>
        <w:autoSpaceDE w:val="0"/>
        <w:autoSpaceDN w:val="0"/>
        <w:adjustRightInd w:val="0"/>
        <w:spacing w:before="60" w:after="60" w:line="360" w:lineRule="auto"/>
        <w:contextualSpacing w:val="0"/>
        <w:jc w:val="both"/>
        <w:rPr>
          <w:rFonts w:ascii="Tahoma" w:hAnsi="Tahoma" w:cs="Tahoma"/>
          <w:sz w:val="22"/>
          <w:szCs w:val="22"/>
        </w:rPr>
      </w:pPr>
      <w:r w:rsidRPr="000B6BEE">
        <w:rPr>
          <w:rFonts w:ascii="Tahoma" w:hAnsi="Tahoma" w:cs="Tahoma"/>
          <w:i/>
          <w:iCs/>
          <w:sz w:val="22"/>
          <w:szCs w:val="22"/>
        </w:rPr>
        <w:t>Commercial Broiler Chicken Production</w:t>
      </w:r>
      <w:r w:rsidRPr="000B6BEE">
        <w:rPr>
          <w:rFonts w:ascii="Tahoma" w:hAnsi="Tahoma" w:cs="Tahoma"/>
          <w:sz w:val="22"/>
          <w:szCs w:val="22"/>
        </w:rPr>
        <w:t>. This title is offered by multiple publishers (e.g., IBDC, The Bookish Owl) and focuses on the specific practices of large-scale broiler meat production.</w:t>
      </w:r>
    </w:p>
    <w:p w14:paraId="4CAADED1" w14:textId="77777777" w:rsidR="00181548" w:rsidRPr="000B6BEE" w:rsidRDefault="00181548">
      <w:pPr>
        <w:pStyle w:val="ListParagraph"/>
        <w:numPr>
          <w:ilvl w:val="0"/>
          <w:numId w:val="14"/>
        </w:numPr>
        <w:autoSpaceDE w:val="0"/>
        <w:autoSpaceDN w:val="0"/>
        <w:adjustRightInd w:val="0"/>
        <w:spacing w:before="60" w:after="60" w:line="360" w:lineRule="auto"/>
        <w:contextualSpacing w:val="0"/>
        <w:jc w:val="both"/>
        <w:rPr>
          <w:rFonts w:ascii="Tahoma" w:hAnsi="Tahoma" w:cs="Tahoma"/>
          <w:sz w:val="22"/>
          <w:szCs w:val="22"/>
        </w:rPr>
      </w:pPr>
      <w:r w:rsidRPr="000B6BEE">
        <w:rPr>
          <w:rFonts w:ascii="Tahoma" w:hAnsi="Tahoma" w:cs="Tahoma"/>
          <w:i/>
          <w:iCs/>
          <w:sz w:val="22"/>
          <w:szCs w:val="22"/>
        </w:rPr>
        <w:t>Poultry Science and Practice: A Textbook</w:t>
      </w:r>
      <w:r w:rsidRPr="000B6BEE">
        <w:rPr>
          <w:rFonts w:ascii="Tahoma" w:hAnsi="Tahoma" w:cs="Tahoma"/>
          <w:sz w:val="22"/>
          <w:szCs w:val="22"/>
        </w:rPr>
        <w:t xml:space="preserve"> by N. Ghosh. A general textbook on poultry science that includes essential information on broiler production.</w:t>
      </w:r>
    </w:p>
    <w:p w14:paraId="5232D31D" w14:textId="77777777" w:rsidR="00181548" w:rsidRPr="000B6BEE" w:rsidRDefault="00181548">
      <w:pPr>
        <w:pStyle w:val="ListParagraph"/>
        <w:numPr>
          <w:ilvl w:val="0"/>
          <w:numId w:val="14"/>
        </w:numPr>
        <w:autoSpaceDE w:val="0"/>
        <w:autoSpaceDN w:val="0"/>
        <w:adjustRightInd w:val="0"/>
        <w:spacing w:before="60" w:after="60" w:line="360" w:lineRule="auto"/>
        <w:contextualSpacing w:val="0"/>
        <w:jc w:val="both"/>
        <w:rPr>
          <w:rFonts w:ascii="Tahoma" w:hAnsi="Tahoma" w:cs="Tahoma"/>
          <w:b/>
          <w:bCs/>
          <w:sz w:val="22"/>
          <w:szCs w:val="22"/>
        </w:rPr>
      </w:pPr>
      <w:r w:rsidRPr="000B6BEE">
        <w:rPr>
          <w:rFonts w:ascii="Tahoma" w:hAnsi="Tahoma" w:cs="Tahoma"/>
          <w:i/>
          <w:iCs/>
          <w:sz w:val="22"/>
          <w:szCs w:val="22"/>
        </w:rPr>
        <w:t>Modern Livestock and Poultry Production</w:t>
      </w:r>
      <w:r w:rsidRPr="000B6BEE">
        <w:rPr>
          <w:rFonts w:ascii="Tahoma" w:hAnsi="Tahoma" w:cs="Tahoma"/>
          <w:sz w:val="22"/>
          <w:szCs w:val="22"/>
        </w:rPr>
        <w:t xml:space="preserve"> by James R. Gillespie and Frank B. Flanders. A broad textbook that covers current practices in livestock and poultry production, including dedicated sections on broilers</w:t>
      </w:r>
    </w:p>
    <w:p w14:paraId="02D9DB8D" w14:textId="43D4B45A" w:rsidR="00181548" w:rsidRPr="000B6BEE" w:rsidRDefault="00D05CA1" w:rsidP="00B12A3A">
      <w:pPr>
        <w:autoSpaceDE w:val="0"/>
        <w:autoSpaceDN w:val="0"/>
        <w:adjustRightInd w:val="0"/>
        <w:spacing w:before="60" w:after="60" w:line="360" w:lineRule="auto"/>
        <w:rPr>
          <w:rFonts w:ascii="Tahoma" w:hAnsi="Tahoma" w:cs="Tahoma"/>
          <w:b/>
          <w:bCs/>
          <w:sz w:val="22"/>
          <w:szCs w:val="22"/>
        </w:rPr>
      </w:pPr>
      <w:r w:rsidRPr="000B6BEE">
        <w:rPr>
          <w:rFonts w:ascii="Tahoma" w:hAnsi="Tahoma" w:cs="Tahoma"/>
          <w:b/>
          <w:bCs/>
          <w:sz w:val="22"/>
          <w:szCs w:val="22"/>
        </w:rPr>
        <w:t>e-</w:t>
      </w:r>
      <w:r w:rsidR="00181548" w:rsidRPr="000B6BEE">
        <w:rPr>
          <w:rFonts w:ascii="Tahoma" w:hAnsi="Tahoma" w:cs="Tahoma"/>
          <w:b/>
          <w:bCs/>
          <w:sz w:val="22"/>
          <w:szCs w:val="22"/>
        </w:rPr>
        <w:t xml:space="preserve"> Resources</w:t>
      </w:r>
    </w:p>
    <w:p w14:paraId="7AC865CB" w14:textId="77777777" w:rsidR="00181548" w:rsidRPr="000B6BEE" w:rsidRDefault="00181548">
      <w:pPr>
        <w:pStyle w:val="ListParagraph"/>
        <w:widowControl w:val="0"/>
        <w:numPr>
          <w:ilvl w:val="1"/>
          <w:numId w:val="46"/>
        </w:numPr>
        <w:tabs>
          <w:tab w:val="left" w:pos="884"/>
        </w:tabs>
        <w:autoSpaceDE w:val="0"/>
        <w:autoSpaceDN w:val="0"/>
        <w:spacing w:before="60" w:after="60" w:line="360" w:lineRule="auto"/>
        <w:contextualSpacing w:val="0"/>
        <w:rPr>
          <w:rFonts w:ascii="Tahoma" w:hAnsi="Tahoma" w:cs="Tahoma"/>
          <w:sz w:val="22"/>
          <w:szCs w:val="22"/>
        </w:rPr>
      </w:pPr>
      <w:r w:rsidRPr="000B6BEE">
        <w:rPr>
          <w:rFonts w:ascii="Tahoma" w:hAnsi="Tahoma" w:cs="Tahoma"/>
          <w:spacing w:val="-2"/>
          <w:sz w:val="22"/>
          <w:szCs w:val="22"/>
        </w:rPr>
        <w:t>http://www.agritech.tnau.ac.in/expert_system/poultry/Broiler%20Management.html</w:t>
      </w:r>
      <w:hyperlink r:id="rId47">
        <w:r w:rsidRPr="000B6BEE">
          <w:rPr>
            <w:rFonts w:ascii="Tahoma" w:hAnsi="Tahoma" w:cs="Tahoma"/>
            <w:spacing w:val="-2"/>
            <w:sz w:val="22"/>
            <w:szCs w:val="22"/>
          </w:rPr>
          <w:t>https://pmc.ncbi.nlm.nih.gov/articles/PMC4233836/</w:t>
        </w:r>
      </w:hyperlink>
    </w:p>
    <w:p w14:paraId="74F61814" w14:textId="77777777" w:rsidR="00181548" w:rsidRPr="000B6BEE" w:rsidRDefault="00181548">
      <w:pPr>
        <w:pStyle w:val="ListParagraph"/>
        <w:widowControl w:val="0"/>
        <w:numPr>
          <w:ilvl w:val="1"/>
          <w:numId w:val="46"/>
        </w:numPr>
        <w:tabs>
          <w:tab w:val="left" w:pos="884"/>
        </w:tabs>
        <w:autoSpaceDE w:val="0"/>
        <w:autoSpaceDN w:val="0"/>
        <w:spacing w:before="60" w:after="60" w:line="360" w:lineRule="auto"/>
        <w:contextualSpacing w:val="0"/>
        <w:rPr>
          <w:rFonts w:ascii="Tahoma" w:hAnsi="Tahoma" w:cs="Tahoma"/>
          <w:sz w:val="22"/>
          <w:szCs w:val="22"/>
        </w:rPr>
      </w:pPr>
      <w:r w:rsidRPr="000B6BEE">
        <w:rPr>
          <w:rFonts w:ascii="Tahoma" w:hAnsi="Tahoma" w:cs="Tahoma"/>
          <w:spacing w:val="-2"/>
          <w:sz w:val="22"/>
          <w:szCs w:val="22"/>
        </w:rPr>
        <w:t>https://sites.google.com/a/uasd.in/ecourse/seed-science-technology</w:t>
      </w:r>
    </w:p>
    <w:p w14:paraId="2006A770" w14:textId="77777777" w:rsidR="00181548" w:rsidRPr="000B6BEE" w:rsidRDefault="00181548" w:rsidP="00B12A3A">
      <w:pPr>
        <w:pStyle w:val="ListParagraph"/>
        <w:spacing w:before="60" w:after="60" w:line="360" w:lineRule="auto"/>
        <w:contextualSpacing w:val="0"/>
        <w:jc w:val="center"/>
        <w:rPr>
          <w:rFonts w:ascii="Tahoma" w:hAnsi="Tahoma" w:cs="Tahoma"/>
          <w:b/>
          <w:bCs/>
          <w:sz w:val="22"/>
          <w:szCs w:val="22"/>
        </w:rPr>
      </w:pPr>
    </w:p>
    <w:p w14:paraId="4061C510" w14:textId="3EBFF825" w:rsidR="00181548" w:rsidRPr="00A946FE" w:rsidRDefault="00181548" w:rsidP="00B12A3A">
      <w:pPr>
        <w:pStyle w:val="ListParagraph"/>
        <w:spacing w:before="60" w:after="60" w:line="360" w:lineRule="auto"/>
        <w:contextualSpacing w:val="0"/>
        <w:jc w:val="center"/>
        <w:rPr>
          <w:rFonts w:ascii="Tahoma" w:hAnsi="Tahoma" w:cs="Tahoma"/>
          <w:b/>
          <w:bCs/>
        </w:rPr>
      </w:pPr>
      <w:r w:rsidRPr="00A946FE">
        <w:rPr>
          <w:rFonts w:ascii="Tahoma" w:hAnsi="Tahoma" w:cs="Tahoma"/>
          <w:b/>
          <w:bCs/>
        </w:rPr>
        <w:lastRenderedPageBreak/>
        <w:t>PAT 121 Commercial Mushroom Production (0+2)</w:t>
      </w:r>
    </w:p>
    <w:p w14:paraId="01D1D274" w14:textId="5171365A" w:rsidR="00181548" w:rsidRPr="000B6BEE" w:rsidRDefault="00181548" w:rsidP="00E6014F">
      <w:pPr>
        <w:pStyle w:val="ListParagraph"/>
        <w:spacing w:before="60" w:after="60" w:line="360" w:lineRule="auto"/>
        <w:ind w:left="0"/>
        <w:contextualSpacing w:val="0"/>
        <w:jc w:val="both"/>
        <w:rPr>
          <w:rFonts w:ascii="Tahoma" w:hAnsi="Tahoma" w:cs="Tahoma"/>
          <w:b/>
          <w:bCs/>
          <w:sz w:val="22"/>
          <w:szCs w:val="22"/>
        </w:rPr>
      </w:pPr>
      <w:r w:rsidRPr="000B6BEE">
        <w:rPr>
          <w:rFonts w:ascii="Tahoma" w:hAnsi="Tahoma" w:cs="Tahoma"/>
          <w:b/>
          <w:bCs/>
          <w:sz w:val="22"/>
          <w:szCs w:val="22"/>
        </w:rPr>
        <w:t>Practical</w:t>
      </w:r>
      <w:r w:rsidR="00810DA9" w:rsidRPr="000B6BEE">
        <w:rPr>
          <w:rFonts w:ascii="Tahoma" w:hAnsi="Tahoma" w:cs="Tahoma"/>
          <w:b/>
          <w:bCs/>
          <w:sz w:val="22"/>
          <w:szCs w:val="22"/>
        </w:rPr>
        <w:t>s</w:t>
      </w:r>
    </w:p>
    <w:p w14:paraId="6983653C" w14:textId="77777777" w:rsidR="00181548" w:rsidRPr="000B6BEE" w:rsidRDefault="00181548" w:rsidP="00E6014F">
      <w:pPr>
        <w:pStyle w:val="ListParagraph"/>
        <w:spacing w:before="60" w:after="60" w:line="360" w:lineRule="auto"/>
        <w:ind w:left="0"/>
        <w:contextualSpacing w:val="0"/>
        <w:jc w:val="both"/>
        <w:rPr>
          <w:rFonts w:ascii="Tahoma" w:hAnsi="Tahoma" w:cs="Tahoma"/>
          <w:b/>
          <w:bCs/>
          <w:sz w:val="22"/>
          <w:szCs w:val="22"/>
        </w:rPr>
      </w:pPr>
      <w:r w:rsidRPr="000B6BEE">
        <w:rPr>
          <w:rFonts w:ascii="Tahoma" w:hAnsi="Tahoma" w:cs="Tahoma"/>
          <w:b/>
          <w:sz w:val="22"/>
          <w:szCs w:val="22"/>
        </w:rPr>
        <w:t>Unit I:</w:t>
      </w:r>
      <w:r w:rsidRPr="000B6BEE">
        <w:rPr>
          <w:rFonts w:ascii="Tahoma" w:hAnsi="Tahoma" w:cs="Tahoma"/>
          <w:bCs/>
          <w:sz w:val="22"/>
          <w:szCs w:val="22"/>
        </w:rPr>
        <w:t xml:space="preserve"> </w:t>
      </w:r>
      <w:r w:rsidRPr="000B6BEE">
        <w:rPr>
          <w:rFonts w:ascii="Tahoma" w:hAnsi="Tahoma" w:cs="Tahoma"/>
          <w:b/>
          <w:bCs/>
          <w:sz w:val="22"/>
          <w:szCs w:val="22"/>
        </w:rPr>
        <w:t xml:space="preserve">Mushroom </w:t>
      </w:r>
      <w:proofErr w:type="gramStart"/>
      <w:r w:rsidRPr="000B6BEE">
        <w:rPr>
          <w:rFonts w:ascii="Tahoma" w:hAnsi="Tahoma" w:cs="Tahoma"/>
          <w:b/>
          <w:bCs/>
          <w:sz w:val="22"/>
          <w:szCs w:val="22"/>
        </w:rPr>
        <w:t>current status</w:t>
      </w:r>
      <w:proofErr w:type="gramEnd"/>
      <w:r w:rsidRPr="000B6BEE">
        <w:rPr>
          <w:rFonts w:ascii="Tahoma" w:hAnsi="Tahoma" w:cs="Tahoma"/>
          <w:b/>
          <w:bCs/>
          <w:sz w:val="22"/>
          <w:szCs w:val="22"/>
        </w:rPr>
        <w:t>, media and tissue culture</w:t>
      </w:r>
    </w:p>
    <w:p w14:paraId="70CF985F" w14:textId="77777777" w:rsidR="00181548" w:rsidRPr="000B6BEE" w:rsidRDefault="00181548" w:rsidP="00E6014F">
      <w:pPr>
        <w:pStyle w:val="ListParagraph"/>
        <w:spacing w:before="60" w:after="60" w:line="360" w:lineRule="auto"/>
        <w:ind w:left="0"/>
        <w:contextualSpacing w:val="0"/>
        <w:jc w:val="both"/>
        <w:rPr>
          <w:rFonts w:ascii="Tahoma" w:hAnsi="Tahoma" w:cs="Tahoma"/>
          <w:bCs/>
          <w:sz w:val="22"/>
          <w:szCs w:val="22"/>
        </w:rPr>
      </w:pPr>
      <w:r w:rsidRPr="000B6BEE">
        <w:rPr>
          <w:rFonts w:ascii="Tahoma" w:hAnsi="Tahoma" w:cs="Tahoma"/>
          <w:bCs/>
          <w:sz w:val="22"/>
          <w:szCs w:val="22"/>
        </w:rPr>
        <w:t>Mushroom - Introduction, importance-present production and trade, scope for export, markets for mushroom and mushroom products Different types of media - Tissue isolation- Equipment’s required for culture media and spawn preparation</w:t>
      </w:r>
    </w:p>
    <w:p w14:paraId="671562BB" w14:textId="77777777" w:rsidR="00181548" w:rsidRPr="000B6BEE" w:rsidRDefault="00181548" w:rsidP="00517EDF">
      <w:pPr>
        <w:pStyle w:val="ListParagraph"/>
        <w:spacing w:before="60" w:after="60" w:line="276" w:lineRule="auto"/>
        <w:ind w:left="0"/>
        <w:contextualSpacing w:val="0"/>
        <w:jc w:val="both"/>
        <w:rPr>
          <w:rFonts w:ascii="Tahoma" w:hAnsi="Tahoma" w:cs="Tahoma"/>
          <w:b/>
          <w:bCs/>
          <w:sz w:val="22"/>
          <w:szCs w:val="22"/>
        </w:rPr>
      </w:pPr>
      <w:r w:rsidRPr="000B6BEE">
        <w:rPr>
          <w:rFonts w:ascii="Tahoma" w:hAnsi="Tahoma" w:cs="Tahoma"/>
          <w:b/>
          <w:sz w:val="22"/>
          <w:szCs w:val="22"/>
        </w:rPr>
        <w:t>Unit II:</w:t>
      </w:r>
      <w:r w:rsidRPr="000B6BEE">
        <w:rPr>
          <w:rFonts w:ascii="Tahoma" w:hAnsi="Tahoma" w:cs="Tahoma"/>
          <w:bCs/>
          <w:sz w:val="22"/>
          <w:szCs w:val="22"/>
        </w:rPr>
        <w:t xml:space="preserve"> </w:t>
      </w:r>
      <w:r w:rsidRPr="000B6BEE">
        <w:rPr>
          <w:rFonts w:ascii="Tahoma" w:hAnsi="Tahoma" w:cs="Tahoma"/>
          <w:b/>
          <w:bCs/>
          <w:sz w:val="22"/>
          <w:szCs w:val="22"/>
        </w:rPr>
        <w:t>Oyster mushroom – spawn production, cultivation, biotic and abiotic</w:t>
      </w:r>
    </w:p>
    <w:p w14:paraId="3A798144" w14:textId="77777777" w:rsidR="00181548" w:rsidRPr="000B6BEE" w:rsidRDefault="00181548" w:rsidP="00517EDF">
      <w:pPr>
        <w:pStyle w:val="ListParagraph"/>
        <w:spacing w:before="60" w:after="60" w:line="276" w:lineRule="auto"/>
        <w:ind w:left="0"/>
        <w:contextualSpacing w:val="0"/>
        <w:jc w:val="both"/>
        <w:rPr>
          <w:rFonts w:ascii="Tahoma" w:hAnsi="Tahoma" w:cs="Tahoma"/>
          <w:b/>
          <w:bCs/>
          <w:sz w:val="22"/>
          <w:szCs w:val="22"/>
        </w:rPr>
      </w:pPr>
      <w:r w:rsidRPr="000B6BEE">
        <w:rPr>
          <w:rFonts w:ascii="Tahoma" w:hAnsi="Tahoma" w:cs="Tahoma"/>
          <w:b/>
          <w:bCs/>
          <w:sz w:val="22"/>
          <w:szCs w:val="22"/>
        </w:rPr>
        <w:t>disorders</w:t>
      </w:r>
    </w:p>
    <w:p w14:paraId="6260E5AB" w14:textId="77777777" w:rsidR="00181548" w:rsidRPr="000B6BEE" w:rsidRDefault="00181548" w:rsidP="00E6014F">
      <w:pPr>
        <w:pStyle w:val="ListParagraph"/>
        <w:spacing w:before="60" w:after="60" w:line="360" w:lineRule="auto"/>
        <w:ind w:left="0"/>
        <w:contextualSpacing w:val="0"/>
        <w:jc w:val="both"/>
        <w:rPr>
          <w:rFonts w:ascii="Tahoma" w:hAnsi="Tahoma" w:cs="Tahoma"/>
          <w:bCs/>
          <w:sz w:val="22"/>
          <w:szCs w:val="22"/>
        </w:rPr>
      </w:pPr>
      <w:r w:rsidRPr="000B6BEE">
        <w:rPr>
          <w:rFonts w:ascii="Tahoma" w:hAnsi="Tahoma" w:cs="Tahoma"/>
          <w:bCs/>
          <w:sz w:val="22"/>
          <w:szCs w:val="22"/>
        </w:rPr>
        <w:t>Oyster mushroom - mother spawn and bed preparation - Oyster mushroom cultivation - cropping house requirements - pest and diseases and abiotic disorder - Visit to oyster</w:t>
      </w:r>
    </w:p>
    <w:p w14:paraId="3A57B467" w14:textId="77777777" w:rsidR="00181548" w:rsidRPr="000B6BEE" w:rsidRDefault="00181548" w:rsidP="00E6014F">
      <w:pPr>
        <w:pStyle w:val="ListParagraph"/>
        <w:spacing w:before="60" w:after="60" w:line="360" w:lineRule="auto"/>
        <w:ind w:left="0"/>
        <w:contextualSpacing w:val="0"/>
        <w:jc w:val="both"/>
        <w:rPr>
          <w:rFonts w:ascii="Tahoma" w:hAnsi="Tahoma" w:cs="Tahoma"/>
          <w:bCs/>
          <w:sz w:val="22"/>
          <w:szCs w:val="22"/>
        </w:rPr>
      </w:pPr>
      <w:r w:rsidRPr="000B6BEE">
        <w:rPr>
          <w:rFonts w:ascii="Tahoma" w:hAnsi="Tahoma" w:cs="Tahoma"/>
          <w:bCs/>
          <w:sz w:val="22"/>
          <w:szCs w:val="22"/>
        </w:rPr>
        <w:t>mushroom farm</w:t>
      </w:r>
    </w:p>
    <w:p w14:paraId="51B0A0BE" w14:textId="77777777" w:rsidR="00181548" w:rsidRPr="000B6BEE" w:rsidRDefault="00181548" w:rsidP="00517EDF">
      <w:pPr>
        <w:pStyle w:val="ListParagraph"/>
        <w:spacing w:before="60" w:after="60" w:line="276" w:lineRule="auto"/>
        <w:ind w:left="0"/>
        <w:contextualSpacing w:val="0"/>
        <w:jc w:val="both"/>
        <w:rPr>
          <w:rFonts w:ascii="Tahoma" w:hAnsi="Tahoma" w:cs="Tahoma"/>
          <w:b/>
          <w:bCs/>
          <w:sz w:val="22"/>
          <w:szCs w:val="22"/>
        </w:rPr>
      </w:pPr>
      <w:r w:rsidRPr="000B6BEE">
        <w:rPr>
          <w:rFonts w:ascii="Tahoma" w:hAnsi="Tahoma" w:cs="Tahoma"/>
          <w:b/>
          <w:sz w:val="22"/>
          <w:szCs w:val="22"/>
        </w:rPr>
        <w:t>Unit III:</w:t>
      </w:r>
      <w:r w:rsidRPr="000B6BEE">
        <w:rPr>
          <w:rFonts w:ascii="Tahoma" w:hAnsi="Tahoma" w:cs="Tahoma"/>
          <w:b/>
          <w:bCs/>
          <w:sz w:val="22"/>
          <w:szCs w:val="22"/>
        </w:rPr>
        <w:t xml:space="preserve"> Milky mushroom – spawn production, cultivation, biotic and abiotic</w:t>
      </w:r>
    </w:p>
    <w:p w14:paraId="00138440" w14:textId="77777777" w:rsidR="00181548" w:rsidRPr="000B6BEE" w:rsidRDefault="00181548" w:rsidP="00517EDF">
      <w:pPr>
        <w:pStyle w:val="ListParagraph"/>
        <w:spacing w:before="60" w:after="60" w:line="276" w:lineRule="auto"/>
        <w:ind w:left="0"/>
        <w:contextualSpacing w:val="0"/>
        <w:jc w:val="both"/>
        <w:rPr>
          <w:rFonts w:ascii="Tahoma" w:hAnsi="Tahoma" w:cs="Tahoma"/>
          <w:b/>
          <w:bCs/>
          <w:sz w:val="22"/>
          <w:szCs w:val="22"/>
        </w:rPr>
      </w:pPr>
      <w:r w:rsidRPr="000B6BEE">
        <w:rPr>
          <w:rFonts w:ascii="Tahoma" w:hAnsi="Tahoma" w:cs="Tahoma"/>
          <w:b/>
          <w:bCs/>
          <w:sz w:val="22"/>
          <w:szCs w:val="22"/>
        </w:rPr>
        <w:t>disorders</w:t>
      </w:r>
    </w:p>
    <w:p w14:paraId="07C53BF5" w14:textId="77777777" w:rsidR="00181548" w:rsidRPr="000B6BEE" w:rsidRDefault="00181548" w:rsidP="00E6014F">
      <w:pPr>
        <w:pStyle w:val="ListParagraph"/>
        <w:spacing w:before="60" w:after="60" w:line="360" w:lineRule="auto"/>
        <w:ind w:left="0"/>
        <w:contextualSpacing w:val="0"/>
        <w:jc w:val="both"/>
        <w:rPr>
          <w:rFonts w:ascii="Tahoma" w:hAnsi="Tahoma" w:cs="Tahoma"/>
          <w:bCs/>
          <w:sz w:val="22"/>
          <w:szCs w:val="22"/>
        </w:rPr>
      </w:pPr>
      <w:r w:rsidRPr="000B6BEE">
        <w:rPr>
          <w:rFonts w:ascii="Tahoma" w:hAnsi="Tahoma" w:cs="Tahoma"/>
          <w:bCs/>
          <w:sz w:val="22"/>
          <w:szCs w:val="22"/>
        </w:rPr>
        <w:t>Milky mushroom - mother and bed spawn preparation - milky mushroom cultivation -</w:t>
      </w:r>
    </w:p>
    <w:p w14:paraId="3499DC08" w14:textId="77777777" w:rsidR="00181548" w:rsidRPr="000B6BEE" w:rsidRDefault="00181548" w:rsidP="00E6014F">
      <w:pPr>
        <w:pStyle w:val="ListParagraph"/>
        <w:spacing w:before="60" w:after="60" w:line="360" w:lineRule="auto"/>
        <w:ind w:left="0"/>
        <w:contextualSpacing w:val="0"/>
        <w:jc w:val="both"/>
        <w:rPr>
          <w:rFonts w:ascii="Tahoma" w:hAnsi="Tahoma" w:cs="Tahoma"/>
          <w:bCs/>
          <w:sz w:val="22"/>
          <w:szCs w:val="22"/>
        </w:rPr>
      </w:pPr>
      <w:r w:rsidRPr="000B6BEE">
        <w:rPr>
          <w:rFonts w:ascii="Tahoma" w:hAnsi="Tahoma" w:cs="Tahoma"/>
          <w:bCs/>
          <w:sz w:val="22"/>
          <w:szCs w:val="22"/>
        </w:rPr>
        <w:t>cropping house requirements-bed preparation and casing - pest, disease and abiotic disorders - Visit to Milky mushroom farm</w:t>
      </w:r>
    </w:p>
    <w:p w14:paraId="0D9ADE9E" w14:textId="77777777" w:rsidR="00181548" w:rsidRPr="000B6BEE" w:rsidRDefault="00181548" w:rsidP="00517EDF">
      <w:pPr>
        <w:pStyle w:val="ListParagraph"/>
        <w:spacing w:before="60" w:after="60" w:line="276" w:lineRule="auto"/>
        <w:ind w:left="0"/>
        <w:contextualSpacing w:val="0"/>
        <w:jc w:val="both"/>
        <w:rPr>
          <w:rFonts w:ascii="Tahoma" w:hAnsi="Tahoma" w:cs="Tahoma"/>
          <w:b/>
          <w:bCs/>
          <w:sz w:val="22"/>
          <w:szCs w:val="22"/>
        </w:rPr>
      </w:pPr>
      <w:r w:rsidRPr="000B6BEE">
        <w:rPr>
          <w:rFonts w:ascii="Tahoma" w:hAnsi="Tahoma" w:cs="Tahoma"/>
          <w:b/>
          <w:sz w:val="22"/>
          <w:szCs w:val="22"/>
        </w:rPr>
        <w:t>Unit IV:</w:t>
      </w:r>
      <w:r w:rsidRPr="000B6BEE">
        <w:rPr>
          <w:rFonts w:ascii="Tahoma" w:hAnsi="Tahoma" w:cs="Tahoma"/>
          <w:bCs/>
          <w:sz w:val="22"/>
          <w:szCs w:val="22"/>
        </w:rPr>
        <w:t xml:space="preserve"> </w:t>
      </w:r>
      <w:r w:rsidRPr="000B6BEE">
        <w:rPr>
          <w:rFonts w:ascii="Tahoma" w:hAnsi="Tahoma" w:cs="Tahoma"/>
          <w:b/>
          <w:bCs/>
          <w:sz w:val="22"/>
          <w:szCs w:val="22"/>
        </w:rPr>
        <w:t>Button mushroom – spawn production, cultivation, biotic and abiotic</w:t>
      </w:r>
    </w:p>
    <w:p w14:paraId="095B0E25" w14:textId="77777777" w:rsidR="00181548" w:rsidRPr="000B6BEE" w:rsidRDefault="00181548" w:rsidP="00517EDF">
      <w:pPr>
        <w:pStyle w:val="ListParagraph"/>
        <w:spacing w:before="60" w:after="60" w:line="276" w:lineRule="auto"/>
        <w:ind w:left="0"/>
        <w:contextualSpacing w:val="0"/>
        <w:jc w:val="both"/>
        <w:rPr>
          <w:rFonts w:ascii="Tahoma" w:hAnsi="Tahoma" w:cs="Tahoma"/>
          <w:b/>
          <w:bCs/>
          <w:sz w:val="22"/>
          <w:szCs w:val="22"/>
        </w:rPr>
      </w:pPr>
      <w:r w:rsidRPr="000B6BEE">
        <w:rPr>
          <w:rFonts w:ascii="Tahoma" w:hAnsi="Tahoma" w:cs="Tahoma"/>
          <w:b/>
          <w:bCs/>
          <w:sz w:val="22"/>
          <w:szCs w:val="22"/>
        </w:rPr>
        <w:t>disorders</w:t>
      </w:r>
    </w:p>
    <w:p w14:paraId="053A6482" w14:textId="77777777" w:rsidR="00181548" w:rsidRPr="000B6BEE" w:rsidRDefault="00181548" w:rsidP="00E6014F">
      <w:pPr>
        <w:pStyle w:val="ListParagraph"/>
        <w:spacing w:before="60" w:after="60" w:line="360" w:lineRule="auto"/>
        <w:ind w:left="0"/>
        <w:contextualSpacing w:val="0"/>
        <w:jc w:val="both"/>
        <w:rPr>
          <w:rFonts w:ascii="Tahoma" w:hAnsi="Tahoma" w:cs="Tahoma"/>
          <w:bCs/>
          <w:sz w:val="22"/>
          <w:szCs w:val="22"/>
        </w:rPr>
      </w:pPr>
      <w:r w:rsidRPr="000B6BEE">
        <w:rPr>
          <w:rFonts w:ascii="Tahoma" w:hAnsi="Tahoma" w:cs="Tahoma"/>
          <w:bCs/>
          <w:sz w:val="22"/>
          <w:szCs w:val="22"/>
        </w:rPr>
        <w:t>Button mushroom cultivation - visit to button mushroom unit-compost preparation- cropping house requirements- pest, disease and abiotic disorders</w:t>
      </w:r>
    </w:p>
    <w:p w14:paraId="2C2E7225" w14:textId="77777777" w:rsidR="00181548" w:rsidRPr="000B6BEE" w:rsidRDefault="00181548" w:rsidP="00E6014F">
      <w:pPr>
        <w:pStyle w:val="ListParagraph"/>
        <w:spacing w:before="60" w:after="60" w:line="360" w:lineRule="auto"/>
        <w:ind w:left="0"/>
        <w:contextualSpacing w:val="0"/>
        <w:jc w:val="both"/>
        <w:rPr>
          <w:rFonts w:ascii="Tahoma" w:hAnsi="Tahoma" w:cs="Tahoma"/>
          <w:b/>
          <w:bCs/>
          <w:sz w:val="22"/>
          <w:szCs w:val="22"/>
        </w:rPr>
      </w:pPr>
      <w:r w:rsidRPr="000B6BEE">
        <w:rPr>
          <w:rFonts w:ascii="Tahoma" w:hAnsi="Tahoma" w:cs="Tahoma"/>
          <w:b/>
          <w:sz w:val="22"/>
          <w:szCs w:val="22"/>
        </w:rPr>
        <w:t>Unit V:</w:t>
      </w:r>
      <w:r w:rsidRPr="000B6BEE">
        <w:rPr>
          <w:rFonts w:ascii="Tahoma" w:hAnsi="Tahoma" w:cs="Tahoma"/>
          <w:bCs/>
          <w:sz w:val="22"/>
          <w:szCs w:val="22"/>
        </w:rPr>
        <w:t xml:space="preserve"> </w:t>
      </w:r>
      <w:r w:rsidRPr="000B6BEE">
        <w:rPr>
          <w:rFonts w:ascii="Tahoma" w:hAnsi="Tahoma" w:cs="Tahoma"/>
          <w:b/>
          <w:bCs/>
          <w:sz w:val="22"/>
          <w:szCs w:val="22"/>
        </w:rPr>
        <w:t>Value addition and Project preparation</w:t>
      </w:r>
    </w:p>
    <w:p w14:paraId="0CDDC1A6" w14:textId="77777777" w:rsidR="00181548" w:rsidRPr="000B6BEE" w:rsidRDefault="00181548" w:rsidP="00E6014F">
      <w:pPr>
        <w:pStyle w:val="ListParagraph"/>
        <w:spacing w:before="60" w:after="60" w:line="360" w:lineRule="auto"/>
        <w:ind w:left="0"/>
        <w:contextualSpacing w:val="0"/>
        <w:jc w:val="both"/>
        <w:rPr>
          <w:rFonts w:ascii="Tahoma" w:hAnsi="Tahoma" w:cs="Tahoma"/>
          <w:bCs/>
          <w:sz w:val="22"/>
          <w:szCs w:val="22"/>
        </w:rPr>
      </w:pPr>
      <w:r w:rsidRPr="000B6BEE">
        <w:rPr>
          <w:rFonts w:ascii="Tahoma" w:hAnsi="Tahoma" w:cs="Tahoma"/>
          <w:bCs/>
          <w:sz w:val="22"/>
          <w:szCs w:val="22"/>
        </w:rPr>
        <w:t xml:space="preserve">Recipe and </w:t>
      </w:r>
      <w:proofErr w:type="gramStart"/>
      <w:r w:rsidRPr="000B6BEE">
        <w:rPr>
          <w:rFonts w:ascii="Tahoma" w:hAnsi="Tahoma" w:cs="Tahoma"/>
          <w:bCs/>
          <w:sz w:val="22"/>
          <w:szCs w:val="22"/>
        </w:rPr>
        <w:t>value added</w:t>
      </w:r>
      <w:proofErr w:type="gramEnd"/>
      <w:r w:rsidRPr="000B6BEE">
        <w:rPr>
          <w:rFonts w:ascii="Tahoma" w:hAnsi="Tahoma" w:cs="Tahoma"/>
          <w:bCs/>
          <w:sz w:val="22"/>
          <w:szCs w:val="22"/>
        </w:rPr>
        <w:t xml:space="preserve"> products from oyster, milky and button mushroom - Mushroom as a component in Integrated Farming System - Project preparation on oyster, milky and button – mushroom production and economics</w:t>
      </w:r>
    </w:p>
    <w:p w14:paraId="325AA65E" w14:textId="2CDC0195" w:rsidR="00181548" w:rsidRPr="000B6BEE" w:rsidRDefault="00181548" w:rsidP="00E6014F">
      <w:pPr>
        <w:spacing w:before="60" w:after="60" w:line="360" w:lineRule="auto"/>
        <w:jc w:val="both"/>
        <w:rPr>
          <w:rFonts w:ascii="Tahoma" w:hAnsi="Tahoma" w:cs="Tahoma"/>
          <w:b/>
          <w:bCs/>
          <w:sz w:val="22"/>
          <w:szCs w:val="22"/>
        </w:rPr>
      </w:pPr>
      <w:r w:rsidRPr="000B6BEE">
        <w:rPr>
          <w:rFonts w:ascii="Tahoma" w:hAnsi="Tahoma" w:cs="Tahoma"/>
          <w:b/>
          <w:bCs/>
          <w:sz w:val="22"/>
          <w:szCs w:val="22"/>
        </w:rPr>
        <w:t xml:space="preserve">Practical </w:t>
      </w:r>
      <w:r w:rsidR="00810DA9" w:rsidRPr="000B6BEE">
        <w:rPr>
          <w:rFonts w:ascii="Tahoma" w:hAnsi="Tahoma" w:cs="Tahoma"/>
          <w:b/>
          <w:bCs/>
          <w:sz w:val="22"/>
          <w:szCs w:val="22"/>
        </w:rPr>
        <w:t>S</w:t>
      </w:r>
      <w:r w:rsidRPr="000B6BEE">
        <w:rPr>
          <w:rFonts w:ascii="Tahoma" w:hAnsi="Tahoma" w:cs="Tahoma"/>
          <w:b/>
          <w:bCs/>
          <w:sz w:val="22"/>
          <w:szCs w:val="22"/>
        </w:rPr>
        <w:t>chedule</w:t>
      </w:r>
    </w:p>
    <w:p w14:paraId="5AAD2C4E"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Importance of mushroom - Status of edible and medicinal mushroom industry in India</w:t>
      </w:r>
    </w:p>
    <w:p w14:paraId="4089831A"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General characters of mushrooms - edible and poisonous mushrooms</w:t>
      </w:r>
    </w:p>
    <w:p w14:paraId="76776352"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i/>
          <w:iCs/>
          <w:sz w:val="22"/>
          <w:szCs w:val="22"/>
        </w:rPr>
      </w:pPr>
      <w:r w:rsidRPr="000B6BEE">
        <w:rPr>
          <w:rFonts w:ascii="Tahoma" w:hAnsi="Tahoma" w:cs="Tahoma"/>
          <w:bCs/>
          <w:sz w:val="22"/>
          <w:szCs w:val="22"/>
        </w:rPr>
        <w:t xml:space="preserve">Morphological characters of edible mushroom - </w:t>
      </w:r>
      <w:proofErr w:type="gramStart"/>
      <w:r w:rsidRPr="000B6BEE">
        <w:rPr>
          <w:rFonts w:ascii="Tahoma" w:hAnsi="Tahoma" w:cs="Tahoma"/>
          <w:bCs/>
          <w:i/>
          <w:iCs/>
          <w:sz w:val="22"/>
          <w:szCs w:val="22"/>
        </w:rPr>
        <w:t>Pleurotus ,</w:t>
      </w:r>
      <w:proofErr w:type="gramEnd"/>
      <w:r w:rsidRPr="000B6BEE">
        <w:rPr>
          <w:rFonts w:ascii="Tahoma" w:hAnsi="Tahoma" w:cs="Tahoma"/>
          <w:bCs/>
          <w:i/>
          <w:iCs/>
          <w:sz w:val="22"/>
          <w:szCs w:val="22"/>
        </w:rPr>
        <w:t xml:space="preserve"> Agaricus, Volvariella </w:t>
      </w:r>
      <w:r w:rsidRPr="000B6BEE">
        <w:rPr>
          <w:rFonts w:ascii="Tahoma" w:hAnsi="Tahoma" w:cs="Tahoma"/>
          <w:bCs/>
          <w:sz w:val="22"/>
          <w:szCs w:val="22"/>
        </w:rPr>
        <w:t xml:space="preserve">and </w:t>
      </w:r>
      <w:proofErr w:type="spellStart"/>
      <w:r w:rsidRPr="000B6BEE">
        <w:rPr>
          <w:rFonts w:ascii="Tahoma" w:hAnsi="Tahoma" w:cs="Tahoma"/>
          <w:bCs/>
          <w:i/>
          <w:iCs/>
          <w:sz w:val="22"/>
          <w:szCs w:val="22"/>
        </w:rPr>
        <w:t>Calocybe</w:t>
      </w:r>
      <w:proofErr w:type="spellEnd"/>
    </w:p>
    <w:p w14:paraId="5D2A29B0"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Varieties of edible mushrooms and their special features</w:t>
      </w:r>
    </w:p>
    <w:p w14:paraId="358E2A2B"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proofErr w:type="spellStart"/>
      <w:r w:rsidRPr="000B6BEE">
        <w:rPr>
          <w:rFonts w:ascii="Tahoma" w:hAnsi="Tahoma" w:cs="Tahoma"/>
          <w:bCs/>
          <w:sz w:val="22"/>
          <w:szCs w:val="22"/>
        </w:rPr>
        <w:t>Equipments</w:t>
      </w:r>
      <w:proofErr w:type="spellEnd"/>
      <w:r w:rsidRPr="000B6BEE">
        <w:rPr>
          <w:rFonts w:ascii="Tahoma" w:hAnsi="Tahoma" w:cs="Tahoma"/>
          <w:bCs/>
          <w:sz w:val="22"/>
          <w:szCs w:val="22"/>
        </w:rPr>
        <w:t xml:space="preserve"> for spawn and mushroom production and their handling</w:t>
      </w:r>
    </w:p>
    <w:p w14:paraId="29F4764F"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Preparation of culture media for isolation of mushroom fungi</w:t>
      </w:r>
    </w:p>
    <w:p w14:paraId="226B8181"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Isolation and pure culture techniques of mushroom fungi</w:t>
      </w:r>
    </w:p>
    <w:p w14:paraId="1153EC4F"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lastRenderedPageBreak/>
        <w:t>Preservation and maintenance of pure culture of mushroom fungi</w:t>
      </w:r>
    </w:p>
    <w:p w14:paraId="5B9D6040"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Oyster mushroom - mother spawn preparation</w:t>
      </w:r>
    </w:p>
    <w:p w14:paraId="3F825104"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Oyster mushroom- bed spawn preparation</w:t>
      </w:r>
    </w:p>
    <w:p w14:paraId="056AD129"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Spawn contaminants and their management</w:t>
      </w:r>
    </w:p>
    <w:p w14:paraId="6DE6C90A"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Cropping house for oyster mushroom cultivation</w:t>
      </w:r>
    </w:p>
    <w:p w14:paraId="49BB78D9"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Substrate preparation for oyster mushroom cultivation</w:t>
      </w:r>
    </w:p>
    <w:p w14:paraId="3817EC2F"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Bed preparation, maintenance, harvest and storage of oyster mushroom</w:t>
      </w:r>
    </w:p>
    <w:p w14:paraId="08CC8844"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Pest and disease of oyster mushroom- Identification and their management</w:t>
      </w:r>
    </w:p>
    <w:p w14:paraId="29944D3B"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Visit to commercial oyster mushroom unit</w:t>
      </w:r>
    </w:p>
    <w:p w14:paraId="3BAE1D76"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Mother spawn and bed spawn preparation for milky mushroom</w:t>
      </w:r>
    </w:p>
    <w:p w14:paraId="5E27373C" w14:textId="3555DE34" w:rsidR="00810DA9" w:rsidRPr="000B6BEE" w:rsidRDefault="00810DA9">
      <w:pPr>
        <w:pStyle w:val="ListParagraph"/>
        <w:numPr>
          <w:ilvl w:val="0"/>
          <w:numId w:val="11"/>
        </w:numPr>
        <w:spacing w:before="60" w:after="60" w:line="360" w:lineRule="auto"/>
        <w:ind w:left="720"/>
        <w:contextualSpacing w:val="0"/>
        <w:jc w:val="both"/>
        <w:rPr>
          <w:rFonts w:ascii="Tahoma" w:hAnsi="Tahoma" w:cs="Tahoma"/>
          <w:b/>
          <w:sz w:val="22"/>
          <w:szCs w:val="22"/>
        </w:rPr>
      </w:pPr>
      <w:r w:rsidRPr="000B6BEE">
        <w:rPr>
          <w:rFonts w:ascii="Tahoma" w:hAnsi="Tahoma" w:cs="Tahoma"/>
          <w:b/>
          <w:sz w:val="22"/>
          <w:szCs w:val="22"/>
        </w:rPr>
        <w:t>Mid Semester Examination</w:t>
      </w:r>
    </w:p>
    <w:p w14:paraId="21AD0B57" w14:textId="10D9C388"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Cropping house for milky mushroom cultivation</w:t>
      </w:r>
    </w:p>
    <w:p w14:paraId="0698C96C"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Substrate preparation for milky mushroom cultivation</w:t>
      </w:r>
    </w:p>
    <w:p w14:paraId="2E73EC48"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Bed preparation for milky mushroom cultivation</w:t>
      </w:r>
    </w:p>
    <w:p w14:paraId="303C5AE7"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Preparation of casing soil and its application for milky mushroom cultivation</w:t>
      </w:r>
    </w:p>
    <w:p w14:paraId="1678141B"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Bed maintenance, harvest, grading, packing and storage of milky mushroom</w:t>
      </w:r>
    </w:p>
    <w:p w14:paraId="17A80E87"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Pest and diseases of milky mushroom - Identification and their management</w:t>
      </w:r>
    </w:p>
    <w:p w14:paraId="254205CB"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Abiotic disorders of oyster and milky mushrooms</w:t>
      </w:r>
    </w:p>
    <w:p w14:paraId="70E511C9"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Compost preparation and its quality for button mushroom cultivation</w:t>
      </w:r>
    </w:p>
    <w:p w14:paraId="1EE85271"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Cropping room, bed preparation and cropping technology for button mushroom</w:t>
      </w:r>
    </w:p>
    <w:p w14:paraId="51AF8DCB"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Harvesting, grading, packing and storage of button mushroom</w:t>
      </w:r>
    </w:p>
    <w:p w14:paraId="56DF8F4B"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Identification of pest, diseases and abiotic disorders of button mushroom and their management</w:t>
      </w:r>
    </w:p>
    <w:p w14:paraId="59891553"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Recipes and value-added products from edible mushrooms</w:t>
      </w:r>
    </w:p>
    <w:p w14:paraId="7B03EC43"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Visit to commercial milky and button mushroom units</w:t>
      </w:r>
    </w:p>
    <w:p w14:paraId="608BC1BF"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 xml:space="preserve">Visit to </w:t>
      </w:r>
      <w:proofErr w:type="spellStart"/>
      <w:r w:rsidRPr="000B6BEE">
        <w:rPr>
          <w:rFonts w:ascii="Tahoma" w:hAnsi="Tahoma" w:cs="Tahoma"/>
          <w:bCs/>
          <w:sz w:val="22"/>
          <w:szCs w:val="22"/>
        </w:rPr>
        <w:t>uzhavar</w:t>
      </w:r>
      <w:proofErr w:type="spellEnd"/>
      <w:r w:rsidRPr="000B6BEE">
        <w:rPr>
          <w:rFonts w:ascii="Tahoma" w:hAnsi="Tahoma" w:cs="Tahoma"/>
          <w:bCs/>
          <w:sz w:val="22"/>
          <w:szCs w:val="22"/>
        </w:rPr>
        <w:t xml:space="preserve"> </w:t>
      </w:r>
      <w:proofErr w:type="spellStart"/>
      <w:r w:rsidRPr="000B6BEE">
        <w:rPr>
          <w:rFonts w:ascii="Tahoma" w:hAnsi="Tahoma" w:cs="Tahoma"/>
          <w:bCs/>
          <w:sz w:val="22"/>
          <w:szCs w:val="22"/>
        </w:rPr>
        <w:t>sandai</w:t>
      </w:r>
      <w:proofErr w:type="spellEnd"/>
      <w:r w:rsidRPr="000B6BEE">
        <w:rPr>
          <w:rFonts w:ascii="Tahoma" w:hAnsi="Tahoma" w:cs="Tahoma"/>
          <w:bCs/>
          <w:sz w:val="22"/>
          <w:szCs w:val="22"/>
        </w:rPr>
        <w:t xml:space="preserve"> and retail shops and studying the marketing strategy for edible mushroom</w:t>
      </w:r>
    </w:p>
    <w:p w14:paraId="6C949C84" w14:textId="77777777"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 xml:space="preserve">Project preparation on oyster, milky and button mushroom production and cost economics </w:t>
      </w:r>
    </w:p>
    <w:p w14:paraId="1C4575E2" w14:textId="50140EB1" w:rsidR="00181548" w:rsidRPr="000B6BEE" w:rsidRDefault="00181548">
      <w:pPr>
        <w:pStyle w:val="ListParagraph"/>
        <w:numPr>
          <w:ilvl w:val="0"/>
          <w:numId w:val="11"/>
        </w:numPr>
        <w:spacing w:before="60" w:after="60" w:line="360" w:lineRule="auto"/>
        <w:ind w:left="720"/>
        <w:contextualSpacing w:val="0"/>
        <w:jc w:val="both"/>
        <w:rPr>
          <w:rFonts w:ascii="Tahoma" w:hAnsi="Tahoma" w:cs="Tahoma"/>
          <w:b/>
          <w:sz w:val="22"/>
          <w:szCs w:val="22"/>
        </w:rPr>
      </w:pPr>
      <w:r w:rsidRPr="000B6BEE">
        <w:rPr>
          <w:rFonts w:ascii="Tahoma" w:hAnsi="Tahoma" w:cs="Tahoma"/>
          <w:b/>
          <w:sz w:val="22"/>
          <w:szCs w:val="22"/>
        </w:rPr>
        <w:t xml:space="preserve">Final Practical </w:t>
      </w:r>
      <w:r w:rsidR="00CD63C4">
        <w:rPr>
          <w:rFonts w:ascii="Tahoma" w:hAnsi="Tahoma" w:cs="Tahoma"/>
          <w:b/>
          <w:sz w:val="22"/>
          <w:szCs w:val="22"/>
        </w:rPr>
        <w:t>E</w:t>
      </w:r>
      <w:r w:rsidRPr="000B6BEE">
        <w:rPr>
          <w:rFonts w:ascii="Tahoma" w:hAnsi="Tahoma" w:cs="Tahoma"/>
          <w:b/>
          <w:sz w:val="22"/>
          <w:szCs w:val="22"/>
        </w:rPr>
        <w:t>xamination</w:t>
      </w:r>
    </w:p>
    <w:p w14:paraId="500ECF94" w14:textId="77777777" w:rsidR="00517EDF" w:rsidRDefault="00517EDF" w:rsidP="00192558">
      <w:pPr>
        <w:spacing w:before="60" w:after="60" w:line="360" w:lineRule="auto"/>
        <w:jc w:val="both"/>
        <w:rPr>
          <w:rFonts w:ascii="Tahoma" w:hAnsi="Tahoma" w:cs="Tahoma"/>
          <w:b/>
          <w:bCs/>
          <w:sz w:val="22"/>
          <w:szCs w:val="22"/>
        </w:rPr>
      </w:pPr>
    </w:p>
    <w:p w14:paraId="08DB63AE" w14:textId="7161CD53" w:rsidR="00192558" w:rsidRPr="000B6BEE" w:rsidRDefault="00192558" w:rsidP="00192558">
      <w:pPr>
        <w:spacing w:before="60" w:after="60" w:line="360" w:lineRule="auto"/>
        <w:jc w:val="both"/>
        <w:rPr>
          <w:rFonts w:ascii="Tahoma" w:hAnsi="Tahoma" w:cs="Tahoma"/>
          <w:b/>
          <w:bCs/>
          <w:sz w:val="22"/>
          <w:szCs w:val="22"/>
        </w:rPr>
      </w:pPr>
      <w:r w:rsidRPr="000B6BEE">
        <w:rPr>
          <w:rFonts w:ascii="Tahoma" w:hAnsi="Tahoma" w:cs="Tahoma"/>
          <w:b/>
          <w:bCs/>
          <w:sz w:val="22"/>
          <w:szCs w:val="22"/>
        </w:rPr>
        <w:lastRenderedPageBreak/>
        <w:t>References</w:t>
      </w:r>
    </w:p>
    <w:p w14:paraId="1ED03540" w14:textId="77777777" w:rsidR="00181548" w:rsidRPr="000B6BEE" w:rsidRDefault="00181548">
      <w:pPr>
        <w:pStyle w:val="ListParagraph"/>
        <w:numPr>
          <w:ilvl w:val="0"/>
          <w:numId w:val="12"/>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A.</w:t>
      </w:r>
      <w:proofErr w:type="gramStart"/>
      <w:r w:rsidRPr="000B6BEE">
        <w:rPr>
          <w:rFonts w:ascii="Tahoma" w:hAnsi="Tahoma" w:cs="Tahoma"/>
          <w:bCs/>
          <w:sz w:val="22"/>
          <w:szCs w:val="22"/>
        </w:rPr>
        <w:t>S.</w:t>
      </w:r>
      <w:proofErr w:type="spellStart"/>
      <w:r w:rsidRPr="000B6BEE">
        <w:rPr>
          <w:rFonts w:ascii="Tahoma" w:hAnsi="Tahoma" w:cs="Tahoma"/>
          <w:bCs/>
          <w:sz w:val="22"/>
          <w:szCs w:val="22"/>
        </w:rPr>
        <w:t>Krishanmoorthy</w:t>
      </w:r>
      <w:proofErr w:type="spellEnd"/>
      <w:r w:rsidRPr="000B6BEE">
        <w:rPr>
          <w:rFonts w:ascii="Tahoma" w:hAnsi="Tahoma" w:cs="Tahoma"/>
          <w:bCs/>
          <w:sz w:val="22"/>
          <w:szCs w:val="22"/>
        </w:rPr>
        <w:t>.,</w:t>
      </w:r>
      <w:proofErr w:type="spellStart"/>
      <w:r w:rsidRPr="000B6BEE">
        <w:rPr>
          <w:rFonts w:ascii="Tahoma" w:hAnsi="Tahoma" w:cs="Tahoma"/>
          <w:bCs/>
          <w:sz w:val="22"/>
          <w:szCs w:val="22"/>
        </w:rPr>
        <w:t>T</w:t>
      </w:r>
      <w:proofErr w:type="gramEnd"/>
      <w:r w:rsidRPr="000B6BEE">
        <w:rPr>
          <w:rFonts w:ascii="Tahoma" w:hAnsi="Tahoma" w:cs="Tahoma"/>
          <w:bCs/>
          <w:sz w:val="22"/>
          <w:szCs w:val="22"/>
        </w:rPr>
        <w:t>.Marimuthu</w:t>
      </w:r>
      <w:proofErr w:type="spellEnd"/>
      <w:r w:rsidRPr="000B6BEE">
        <w:rPr>
          <w:rFonts w:ascii="Tahoma" w:hAnsi="Tahoma" w:cs="Tahoma"/>
          <w:bCs/>
          <w:sz w:val="22"/>
          <w:szCs w:val="22"/>
        </w:rPr>
        <w:t xml:space="preserve">. and </w:t>
      </w:r>
      <w:proofErr w:type="gramStart"/>
      <w:r w:rsidRPr="000B6BEE">
        <w:rPr>
          <w:rFonts w:ascii="Tahoma" w:hAnsi="Tahoma" w:cs="Tahoma"/>
          <w:bCs/>
          <w:sz w:val="22"/>
          <w:szCs w:val="22"/>
        </w:rPr>
        <w:t>S.Nakkeeran</w:t>
      </w:r>
      <w:proofErr w:type="gramEnd"/>
      <w:r w:rsidRPr="000B6BEE">
        <w:rPr>
          <w:rFonts w:ascii="Tahoma" w:hAnsi="Tahoma" w:cs="Tahoma"/>
          <w:bCs/>
          <w:sz w:val="22"/>
          <w:szCs w:val="22"/>
        </w:rPr>
        <w:t xml:space="preserve">.2005. Mushroom Biotechnology, Vijay Books, </w:t>
      </w:r>
      <w:proofErr w:type="spellStart"/>
      <w:proofErr w:type="gramStart"/>
      <w:r w:rsidRPr="000B6BEE">
        <w:rPr>
          <w:rFonts w:ascii="Tahoma" w:hAnsi="Tahoma" w:cs="Tahoma"/>
          <w:bCs/>
          <w:sz w:val="22"/>
          <w:szCs w:val="22"/>
        </w:rPr>
        <w:t>Sivakasi,India</w:t>
      </w:r>
      <w:proofErr w:type="gramEnd"/>
      <w:r w:rsidRPr="000B6BEE">
        <w:rPr>
          <w:rFonts w:ascii="Tahoma" w:hAnsi="Tahoma" w:cs="Tahoma"/>
          <w:bCs/>
          <w:sz w:val="22"/>
          <w:szCs w:val="22"/>
        </w:rPr>
        <w:t>,Publ</w:t>
      </w:r>
      <w:proofErr w:type="spellEnd"/>
      <w:r w:rsidRPr="000B6BEE">
        <w:rPr>
          <w:rFonts w:ascii="Tahoma" w:hAnsi="Tahoma" w:cs="Tahoma"/>
          <w:bCs/>
          <w:sz w:val="22"/>
          <w:szCs w:val="22"/>
        </w:rPr>
        <w:t xml:space="preserve">: ODL, TNAU, </w:t>
      </w:r>
      <w:proofErr w:type="spellStart"/>
      <w:r w:rsidRPr="000B6BEE">
        <w:rPr>
          <w:rFonts w:ascii="Tahoma" w:hAnsi="Tahoma" w:cs="Tahoma"/>
          <w:bCs/>
          <w:sz w:val="22"/>
          <w:szCs w:val="22"/>
        </w:rPr>
        <w:t>Coimbtaore</w:t>
      </w:r>
      <w:proofErr w:type="spellEnd"/>
    </w:p>
    <w:p w14:paraId="34978F9F" w14:textId="77777777" w:rsidR="00181548" w:rsidRPr="000B6BEE" w:rsidRDefault="00181548">
      <w:pPr>
        <w:pStyle w:val="ListParagraph"/>
        <w:numPr>
          <w:ilvl w:val="0"/>
          <w:numId w:val="12"/>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 xml:space="preserve">G. </w:t>
      </w:r>
      <w:proofErr w:type="spellStart"/>
      <w:r w:rsidRPr="000B6BEE">
        <w:rPr>
          <w:rFonts w:ascii="Tahoma" w:hAnsi="Tahoma" w:cs="Tahoma"/>
          <w:bCs/>
          <w:sz w:val="22"/>
          <w:szCs w:val="22"/>
        </w:rPr>
        <w:t>Thirubhuvanamala</w:t>
      </w:r>
      <w:proofErr w:type="spellEnd"/>
      <w:r w:rsidRPr="000B6BEE">
        <w:rPr>
          <w:rFonts w:ascii="Tahoma" w:hAnsi="Tahoma" w:cs="Tahoma"/>
          <w:bCs/>
          <w:sz w:val="22"/>
          <w:szCs w:val="22"/>
        </w:rPr>
        <w:t xml:space="preserve">, K. </w:t>
      </w:r>
      <w:proofErr w:type="spellStart"/>
      <w:r w:rsidRPr="000B6BEE">
        <w:rPr>
          <w:rFonts w:ascii="Tahoma" w:hAnsi="Tahoma" w:cs="Tahoma"/>
          <w:bCs/>
          <w:sz w:val="22"/>
          <w:szCs w:val="22"/>
        </w:rPr>
        <w:t>Angappan</w:t>
      </w:r>
      <w:proofErr w:type="spellEnd"/>
      <w:r w:rsidRPr="000B6BEE">
        <w:rPr>
          <w:rFonts w:ascii="Tahoma" w:hAnsi="Tahoma" w:cs="Tahoma"/>
          <w:bCs/>
          <w:sz w:val="22"/>
          <w:szCs w:val="22"/>
        </w:rPr>
        <w:t>, M. Karthikeyan, P. Mahalakshmi, P. Geetha and M. Shanthi. 2024. Handbook of Oyster, Milky, Paddy straw mushroom Cultivation. Department of Plant Pathology, Coimbatore.</w:t>
      </w:r>
    </w:p>
    <w:p w14:paraId="4B0D163A" w14:textId="77777777" w:rsidR="00181548" w:rsidRPr="000B6BEE" w:rsidRDefault="00181548">
      <w:pPr>
        <w:pStyle w:val="ListParagraph"/>
        <w:numPr>
          <w:ilvl w:val="0"/>
          <w:numId w:val="12"/>
        </w:numPr>
        <w:spacing w:before="60" w:after="60" w:line="360" w:lineRule="auto"/>
        <w:ind w:left="720"/>
        <w:contextualSpacing w:val="0"/>
        <w:jc w:val="both"/>
        <w:rPr>
          <w:rFonts w:ascii="Tahoma" w:hAnsi="Tahoma" w:cs="Tahoma"/>
          <w:bCs/>
          <w:sz w:val="22"/>
          <w:szCs w:val="22"/>
        </w:rPr>
      </w:pPr>
      <w:r w:rsidRPr="000B6BEE">
        <w:rPr>
          <w:rFonts w:ascii="Tahoma" w:hAnsi="Tahoma" w:cs="Tahoma"/>
          <w:bCs/>
          <w:sz w:val="22"/>
          <w:szCs w:val="22"/>
        </w:rPr>
        <w:t xml:space="preserve">Gogoi, Robin, Y. Rathaiah, and </w:t>
      </w:r>
      <w:proofErr w:type="spellStart"/>
      <w:r w:rsidRPr="000B6BEE">
        <w:rPr>
          <w:rFonts w:ascii="Tahoma" w:hAnsi="Tahoma" w:cs="Tahoma"/>
          <w:bCs/>
          <w:sz w:val="22"/>
          <w:szCs w:val="22"/>
        </w:rPr>
        <w:t>Tasvina</w:t>
      </w:r>
      <w:proofErr w:type="spellEnd"/>
      <w:r w:rsidRPr="000B6BEE">
        <w:rPr>
          <w:rFonts w:ascii="Tahoma" w:hAnsi="Tahoma" w:cs="Tahoma"/>
          <w:bCs/>
          <w:sz w:val="22"/>
          <w:szCs w:val="22"/>
        </w:rPr>
        <w:t xml:space="preserve"> Rahman </w:t>
      </w:r>
      <w:proofErr w:type="gramStart"/>
      <w:r w:rsidRPr="000B6BEE">
        <w:rPr>
          <w:rFonts w:ascii="Tahoma" w:hAnsi="Tahoma" w:cs="Tahoma"/>
          <w:bCs/>
          <w:sz w:val="22"/>
          <w:szCs w:val="22"/>
        </w:rPr>
        <w:t>Borah.2019.Mushroom</w:t>
      </w:r>
      <w:proofErr w:type="gramEnd"/>
      <w:r w:rsidRPr="000B6BEE">
        <w:rPr>
          <w:rFonts w:ascii="Tahoma" w:hAnsi="Tahoma" w:cs="Tahoma"/>
          <w:bCs/>
          <w:sz w:val="22"/>
          <w:szCs w:val="22"/>
        </w:rPr>
        <w:t xml:space="preserve"> cultivation technology. Scientific Publishers, Jodhpur.</w:t>
      </w:r>
    </w:p>
    <w:p w14:paraId="501A90C7" w14:textId="77777777" w:rsidR="00181548" w:rsidRPr="000B6BEE" w:rsidRDefault="00181548">
      <w:pPr>
        <w:pStyle w:val="ListParagraph"/>
        <w:numPr>
          <w:ilvl w:val="0"/>
          <w:numId w:val="12"/>
        </w:numPr>
        <w:spacing w:before="60" w:after="60" w:line="360" w:lineRule="auto"/>
        <w:ind w:left="720"/>
        <w:contextualSpacing w:val="0"/>
        <w:jc w:val="both"/>
        <w:rPr>
          <w:rFonts w:ascii="Tahoma" w:hAnsi="Tahoma" w:cs="Tahoma"/>
          <w:bCs/>
          <w:sz w:val="22"/>
          <w:szCs w:val="22"/>
        </w:rPr>
      </w:pPr>
      <w:proofErr w:type="spellStart"/>
      <w:r w:rsidRPr="000B6BEE">
        <w:rPr>
          <w:rFonts w:ascii="Tahoma" w:hAnsi="Tahoma" w:cs="Tahoma"/>
          <w:bCs/>
          <w:sz w:val="22"/>
          <w:szCs w:val="22"/>
        </w:rPr>
        <w:t>Manjith</w:t>
      </w:r>
      <w:proofErr w:type="spellEnd"/>
      <w:r w:rsidRPr="000B6BEE">
        <w:rPr>
          <w:rFonts w:ascii="Tahoma" w:hAnsi="Tahoma" w:cs="Tahoma"/>
          <w:bCs/>
          <w:sz w:val="22"/>
          <w:szCs w:val="22"/>
        </w:rPr>
        <w:t xml:space="preserve"> Singh, </w:t>
      </w:r>
      <w:proofErr w:type="spellStart"/>
      <w:proofErr w:type="gramStart"/>
      <w:r w:rsidRPr="000B6BEE">
        <w:rPr>
          <w:rFonts w:ascii="Tahoma" w:hAnsi="Tahoma" w:cs="Tahoma"/>
          <w:bCs/>
          <w:sz w:val="22"/>
          <w:szCs w:val="22"/>
        </w:rPr>
        <w:t>Bhuvneshvijay,Shwetkamal</w:t>
      </w:r>
      <w:proofErr w:type="spellEnd"/>
      <w:proofErr w:type="gramEnd"/>
      <w:r w:rsidRPr="000B6BEE">
        <w:rPr>
          <w:rFonts w:ascii="Tahoma" w:hAnsi="Tahoma" w:cs="Tahoma"/>
          <w:bCs/>
          <w:sz w:val="22"/>
          <w:szCs w:val="22"/>
        </w:rPr>
        <w:t xml:space="preserve"> and </w:t>
      </w:r>
      <w:proofErr w:type="gramStart"/>
      <w:r w:rsidRPr="000B6BEE">
        <w:rPr>
          <w:rFonts w:ascii="Tahoma" w:hAnsi="Tahoma" w:cs="Tahoma"/>
          <w:bCs/>
          <w:sz w:val="22"/>
          <w:szCs w:val="22"/>
        </w:rPr>
        <w:t>G..</w:t>
      </w:r>
      <w:proofErr w:type="spellStart"/>
      <w:r w:rsidRPr="000B6BEE">
        <w:rPr>
          <w:rFonts w:ascii="Tahoma" w:hAnsi="Tahoma" w:cs="Tahoma"/>
          <w:bCs/>
          <w:sz w:val="22"/>
          <w:szCs w:val="22"/>
        </w:rPr>
        <w:t>Wakchaure</w:t>
      </w:r>
      <w:proofErr w:type="spellEnd"/>
      <w:proofErr w:type="gramEnd"/>
      <w:r w:rsidRPr="000B6BEE">
        <w:rPr>
          <w:rFonts w:ascii="Tahoma" w:hAnsi="Tahoma" w:cs="Tahoma"/>
          <w:bCs/>
          <w:sz w:val="22"/>
          <w:szCs w:val="22"/>
        </w:rPr>
        <w:t>. 2011.Mushrooms-Cultivation, Marketing, and Consumption, Directorate of Mushroom Research, Solan.</w:t>
      </w:r>
    </w:p>
    <w:p w14:paraId="2630F6BD" w14:textId="0B4045A1" w:rsidR="00181548" w:rsidRPr="000B6BEE" w:rsidRDefault="00192558" w:rsidP="00B12A3A">
      <w:pPr>
        <w:spacing w:before="60" w:after="60" w:line="360" w:lineRule="auto"/>
        <w:jc w:val="both"/>
        <w:rPr>
          <w:rFonts w:ascii="Tahoma" w:hAnsi="Tahoma" w:cs="Tahoma"/>
          <w:b/>
          <w:sz w:val="22"/>
          <w:szCs w:val="22"/>
        </w:rPr>
      </w:pPr>
      <w:r w:rsidRPr="000B6BEE">
        <w:rPr>
          <w:rFonts w:ascii="Tahoma" w:hAnsi="Tahoma" w:cs="Tahoma"/>
          <w:b/>
          <w:sz w:val="22"/>
          <w:szCs w:val="22"/>
        </w:rPr>
        <w:t>e-</w:t>
      </w:r>
      <w:r w:rsidR="00181548" w:rsidRPr="000B6BEE">
        <w:rPr>
          <w:rFonts w:ascii="Tahoma" w:hAnsi="Tahoma" w:cs="Tahoma"/>
          <w:b/>
          <w:sz w:val="22"/>
          <w:szCs w:val="22"/>
        </w:rPr>
        <w:t xml:space="preserve"> Resources</w:t>
      </w:r>
    </w:p>
    <w:p w14:paraId="3F767F56" w14:textId="77777777" w:rsidR="00181548" w:rsidRPr="000B6BEE" w:rsidRDefault="00181548">
      <w:pPr>
        <w:pStyle w:val="ListParagraph"/>
        <w:numPr>
          <w:ilvl w:val="0"/>
          <w:numId w:val="42"/>
        </w:numPr>
        <w:spacing w:before="60" w:after="60" w:line="360" w:lineRule="auto"/>
        <w:contextualSpacing w:val="0"/>
        <w:jc w:val="both"/>
        <w:rPr>
          <w:rFonts w:ascii="Tahoma" w:hAnsi="Tahoma" w:cs="Tahoma"/>
          <w:bCs/>
          <w:color w:val="000000" w:themeColor="text1"/>
          <w:sz w:val="22"/>
          <w:szCs w:val="22"/>
        </w:rPr>
      </w:pPr>
      <w:hyperlink r:id="rId48" w:history="1">
        <w:r w:rsidRPr="000B6BEE">
          <w:rPr>
            <w:rStyle w:val="Hyperlink"/>
            <w:rFonts w:ascii="Tahoma" w:hAnsi="Tahoma" w:cs="Tahoma"/>
            <w:bCs/>
            <w:color w:val="000000" w:themeColor="text1"/>
            <w:sz w:val="22"/>
            <w:szCs w:val="22"/>
            <w:u w:val="none"/>
          </w:rPr>
          <w:t>https://nhb.gov.in/pdf/Cultivation.pdf</w:t>
        </w:r>
      </w:hyperlink>
    </w:p>
    <w:p w14:paraId="3FFFD571" w14:textId="77777777" w:rsidR="00181548" w:rsidRPr="000B6BEE" w:rsidRDefault="00181548">
      <w:pPr>
        <w:pStyle w:val="ListParagraph"/>
        <w:numPr>
          <w:ilvl w:val="0"/>
          <w:numId w:val="42"/>
        </w:numPr>
        <w:spacing w:before="60" w:after="60" w:line="360" w:lineRule="auto"/>
        <w:contextualSpacing w:val="0"/>
        <w:jc w:val="both"/>
        <w:rPr>
          <w:rFonts w:ascii="Tahoma" w:hAnsi="Tahoma" w:cs="Tahoma"/>
          <w:bCs/>
          <w:color w:val="000000" w:themeColor="text1"/>
          <w:sz w:val="22"/>
          <w:szCs w:val="22"/>
        </w:rPr>
      </w:pPr>
      <w:hyperlink r:id="rId49" w:history="1">
        <w:r w:rsidRPr="000B6BEE">
          <w:rPr>
            <w:rStyle w:val="Hyperlink"/>
            <w:rFonts w:ascii="Tahoma" w:hAnsi="Tahoma" w:cs="Tahoma"/>
            <w:bCs/>
            <w:color w:val="000000" w:themeColor="text1"/>
            <w:sz w:val="22"/>
            <w:szCs w:val="22"/>
            <w:u w:val="none"/>
          </w:rPr>
          <w:t>https://tnagriculture.in/dashboard/CPG/12_Mushroom_Cultivation.pdf</w:t>
        </w:r>
      </w:hyperlink>
    </w:p>
    <w:p w14:paraId="54AC29AA" w14:textId="77777777" w:rsidR="00181548" w:rsidRPr="000B6BEE" w:rsidRDefault="00181548">
      <w:pPr>
        <w:pStyle w:val="ListParagraph"/>
        <w:numPr>
          <w:ilvl w:val="0"/>
          <w:numId w:val="42"/>
        </w:numPr>
        <w:spacing w:before="60" w:after="60" w:line="360" w:lineRule="auto"/>
        <w:contextualSpacing w:val="0"/>
        <w:jc w:val="both"/>
        <w:rPr>
          <w:rFonts w:ascii="Tahoma" w:hAnsi="Tahoma" w:cs="Tahoma"/>
          <w:bCs/>
          <w:color w:val="000000" w:themeColor="text1"/>
          <w:sz w:val="22"/>
          <w:szCs w:val="22"/>
        </w:rPr>
      </w:pPr>
      <w:r w:rsidRPr="000B6BEE">
        <w:rPr>
          <w:rFonts w:ascii="Tahoma" w:hAnsi="Tahoma" w:cs="Tahoma"/>
          <w:bCs/>
          <w:color w:val="000000" w:themeColor="text1"/>
          <w:sz w:val="22"/>
          <w:szCs w:val="22"/>
        </w:rPr>
        <w:t>https://smallfarms.cornell.edu/projects/mushrooms/methods-of-commercial-mushroom-cultivation-in-the-northeastern-united-states/4-four-methods-of-commercial-cultivation/</w:t>
      </w:r>
    </w:p>
    <w:p w14:paraId="6BC741E3"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56378737" w14:textId="77777777" w:rsidR="00181548" w:rsidRPr="000B6BEE" w:rsidRDefault="00181548"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73AB6C4E" w14:textId="77777777" w:rsidR="00924BFB" w:rsidRPr="000B6BEE" w:rsidRDefault="00924BFB"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115F3DF4" w14:textId="77777777" w:rsidR="00924BFB" w:rsidRPr="000B6BEE" w:rsidRDefault="00924BFB"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423B10F1" w14:textId="77777777" w:rsidR="00924BFB" w:rsidRPr="000B6BEE" w:rsidRDefault="00924BFB"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4C62F1A1" w14:textId="77777777" w:rsidR="00924BFB" w:rsidRPr="000B6BEE" w:rsidRDefault="00924BFB"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487CFBFB" w14:textId="77777777" w:rsidR="00924BFB" w:rsidRPr="000B6BEE" w:rsidRDefault="00924BFB"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702C3273" w14:textId="77777777" w:rsidR="00924BFB" w:rsidRPr="000B6BEE" w:rsidRDefault="00924BFB"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72D52834" w14:textId="77777777" w:rsidR="00924BFB" w:rsidRPr="000B6BEE" w:rsidRDefault="00924BFB"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67E6AE90" w14:textId="77777777" w:rsidR="00924BFB" w:rsidRPr="000B6BEE" w:rsidRDefault="00924BFB"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4C908362" w14:textId="77777777" w:rsidR="00924BFB" w:rsidRDefault="00924BFB"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671B89CE" w14:textId="77777777" w:rsidR="00517EDF" w:rsidRPr="000B6BEE" w:rsidRDefault="00517EDF"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18208404" w14:textId="77777777" w:rsidR="00924BFB" w:rsidRPr="000B6BEE" w:rsidRDefault="00924BFB"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5817B2D2" w14:textId="77777777" w:rsidR="00924BFB" w:rsidRPr="000B6BEE" w:rsidRDefault="00924BFB"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06D1FEDA" w14:textId="77777777" w:rsidR="00924BFB" w:rsidRPr="000B6BEE" w:rsidRDefault="00924BFB" w:rsidP="00B12A3A">
      <w:pPr>
        <w:pStyle w:val="ListParagraph"/>
        <w:autoSpaceDE w:val="0"/>
        <w:autoSpaceDN w:val="0"/>
        <w:adjustRightInd w:val="0"/>
        <w:spacing w:before="60" w:after="60" w:line="360" w:lineRule="auto"/>
        <w:contextualSpacing w:val="0"/>
        <w:jc w:val="both"/>
        <w:rPr>
          <w:rFonts w:ascii="Tahoma" w:hAnsi="Tahoma" w:cs="Tahoma"/>
          <w:bCs/>
          <w:sz w:val="22"/>
          <w:szCs w:val="22"/>
          <w:lang w:val="en-GB"/>
        </w:rPr>
      </w:pPr>
    </w:p>
    <w:p w14:paraId="1CF445AD" w14:textId="7AD009D2" w:rsidR="00924BFB" w:rsidRPr="00A946FE" w:rsidRDefault="00924BFB" w:rsidP="00B12A3A">
      <w:pPr>
        <w:spacing w:before="60" w:after="60" w:line="360" w:lineRule="auto"/>
        <w:jc w:val="center"/>
        <w:rPr>
          <w:rFonts w:ascii="Tahoma" w:hAnsi="Tahoma" w:cs="Tahoma"/>
          <w:b/>
          <w:bCs/>
        </w:rPr>
      </w:pPr>
      <w:r w:rsidRPr="00A946FE">
        <w:rPr>
          <w:rFonts w:ascii="Tahoma" w:hAnsi="Tahoma" w:cs="Tahoma"/>
          <w:b/>
          <w:bCs/>
        </w:rPr>
        <w:lastRenderedPageBreak/>
        <w:t xml:space="preserve">COM </w:t>
      </w:r>
      <w:r w:rsidR="000F3B04" w:rsidRPr="00A946FE">
        <w:rPr>
          <w:rFonts w:ascii="Tahoma" w:hAnsi="Tahoma" w:cs="Tahoma"/>
          <w:b/>
          <w:bCs/>
        </w:rPr>
        <w:t>124 Database</w:t>
      </w:r>
      <w:r w:rsidRPr="00A946FE">
        <w:rPr>
          <w:rFonts w:ascii="Tahoma" w:hAnsi="Tahoma" w:cs="Tahoma"/>
          <w:b/>
          <w:bCs/>
        </w:rPr>
        <w:t xml:space="preserve"> Management and its Application in Agriculture (0+2)</w:t>
      </w:r>
    </w:p>
    <w:p w14:paraId="6221AE8D" w14:textId="02AC812C" w:rsidR="00924BFB" w:rsidRPr="000B6BEE" w:rsidRDefault="00924BFB" w:rsidP="00B12A3A">
      <w:pPr>
        <w:spacing w:before="60" w:after="60" w:line="360" w:lineRule="auto"/>
        <w:rPr>
          <w:rFonts w:ascii="Tahoma" w:hAnsi="Tahoma" w:cs="Tahoma"/>
          <w:b/>
          <w:bCs/>
          <w:sz w:val="22"/>
          <w:szCs w:val="22"/>
        </w:rPr>
      </w:pPr>
      <w:r w:rsidRPr="000B6BEE">
        <w:rPr>
          <w:rFonts w:ascii="Tahoma" w:hAnsi="Tahoma" w:cs="Tahoma"/>
          <w:b/>
          <w:bCs/>
          <w:sz w:val="22"/>
          <w:szCs w:val="22"/>
        </w:rPr>
        <w:t>Practical</w:t>
      </w:r>
      <w:r w:rsidR="00727209" w:rsidRPr="000B6BEE">
        <w:rPr>
          <w:rFonts w:ascii="Tahoma" w:hAnsi="Tahoma" w:cs="Tahoma"/>
          <w:b/>
          <w:bCs/>
          <w:sz w:val="22"/>
          <w:szCs w:val="22"/>
        </w:rPr>
        <w:t>s</w:t>
      </w:r>
    </w:p>
    <w:p w14:paraId="3DF2C016" w14:textId="1B365BA0" w:rsidR="00924BFB" w:rsidRPr="000B6BEE" w:rsidRDefault="00924BFB" w:rsidP="000F3B04">
      <w:pPr>
        <w:spacing w:after="0" w:line="360" w:lineRule="auto"/>
        <w:jc w:val="both"/>
        <w:rPr>
          <w:rFonts w:ascii="Tahoma" w:hAnsi="Tahoma" w:cs="Tahoma"/>
          <w:b/>
          <w:bCs/>
          <w:sz w:val="22"/>
          <w:szCs w:val="22"/>
        </w:rPr>
      </w:pPr>
      <w:r w:rsidRPr="000B6BEE">
        <w:rPr>
          <w:rFonts w:ascii="Tahoma" w:hAnsi="Tahoma" w:cs="Tahoma"/>
          <w:b/>
          <w:bCs/>
          <w:sz w:val="22"/>
          <w:szCs w:val="22"/>
        </w:rPr>
        <w:t>U</w:t>
      </w:r>
      <w:r w:rsidR="00A946FE">
        <w:rPr>
          <w:rFonts w:ascii="Tahoma" w:hAnsi="Tahoma" w:cs="Tahoma"/>
          <w:b/>
          <w:bCs/>
          <w:sz w:val="22"/>
          <w:szCs w:val="22"/>
        </w:rPr>
        <w:t>nit</w:t>
      </w:r>
      <w:r w:rsidRPr="000B6BEE">
        <w:rPr>
          <w:rFonts w:ascii="Tahoma" w:hAnsi="Tahoma" w:cs="Tahoma"/>
          <w:b/>
          <w:bCs/>
          <w:sz w:val="22"/>
          <w:szCs w:val="22"/>
        </w:rPr>
        <w:t xml:space="preserve"> I: Introduction to Database Concepts</w:t>
      </w:r>
    </w:p>
    <w:p w14:paraId="24BFF2B9" w14:textId="77777777" w:rsidR="00924BFB" w:rsidRPr="000B6BEE" w:rsidRDefault="00924BFB" w:rsidP="000F3B04">
      <w:pPr>
        <w:spacing w:after="0" w:line="360" w:lineRule="auto"/>
        <w:jc w:val="both"/>
        <w:rPr>
          <w:rFonts w:ascii="Tahoma" w:hAnsi="Tahoma" w:cs="Tahoma"/>
          <w:sz w:val="22"/>
          <w:szCs w:val="22"/>
        </w:rPr>
      </w:pPr>
      <w:r w:rsidRPr="000B6BEE">
        <w:rPr>
          <w:rFonts w:ascii="Tahoma" w:hAnsi="Tahoma" w:cs="Tahoma"/>
          <w:sz w:val="22"/>
          <w:szCs w:val="22"/>
        </w:rPr>
        <w:t>Fundamentals of Databases – Types of Database Models (Hierarchical, Network, Relational, ER Model) – Database Design Principles – Identification of Database Applications in Agriculture – Installation and Exploration of MS Access/MySQL – Creating a Simple Crop Database – Table Design and Primary Keys – Establishing Relationships – Data Entry and Validation Techniques.</w:t>
      </w:r>
    </w:p>
    <w:p w14:paraId="72CF57CE" w14:textId="7F30E164" w:rsidR="00924BFB" w:rsidRPr="000B6BEE" w:rsidRDefault="00924BFB" w:rsidP="000F3B04">
      <w:pPr>
        <w:spacing w:after="0" w:line="360" w:lineRule="auto"/>
        <w:jc w:val="both"/>
        <w:rPr>
          <w:rFonts w:ascii="Tahoma" w:hAnsi="Tahoma" w:cs="Tahoma"/>
          <w:b/>
          <w:bCs/>
          <w:sz w:val="22"/>
          <w:szCs w:val="22"/>
        </w:rPr>
      </w:pPr>
      <w:r w:rsidRPr="000B6BEE">
        <w:rPr>
          <w:rFonts w:ascii="Tahoma" w:hAnsi="Tahoma" w:cs="Tahoma"/>
          <w:b/>
          <w:bCs/>
          <w:sz w:val="22"/>
          <w:szCs w:val="22"/>
        </w:rPr>
        <w:t>U</w:t>
      </w:r>
      <w:r w:rsidR="00A946FE">
        <w:rPr>
          <w:rFonts w:ascii="Tahoma" w:hAnsi="Tahoma" w:cs="Tahoma"/>
          <w:b/>
          <w:bCs/>
          <w:sz w:val="22"/>
          <w:szCs w:val="22"/>
        </w:rPr>
        <w:t>nit</w:t>
      </w:r>
      <w:r w:rsidRPr="000B6BEE">
        <w:rPr>
          <w:rFonts w:ascii="Tahoma" w:hAnsi="Tahoma" w:cs="Tahoma"/>
          <w:b/>
          <w:bCs/>
          <w:sz w:val="22"/>
          <w:szCs w:val="22"/>
        </w:rPr>
        <w:t xml:space="preserve"> II: Database Design and Modelling</w:t>
      </w:r>
    </w:p>
    <w:p w14:paraId="1768674F" w14:textId="77777777" w:rsidR="00924BFB" w:rsidRPr="000B6BEE" w:rsidRDefault="00924BFB" w:rsidP="000F3B04">
      <w:pPr>
        <w:spacing w:after="0" w:line="360" w:lineRule="auto"/>
        <w:jc w:val="both"/>
        <w:rPr>
          <w:rFonts w:ascii="Tahoma" w:hAnsi="Tahoma" w:cs="Tahoma"/>
          <w:sz w:val="22"/>
          <w:szCs w:val="22"/>
        </w:rPr>
      </w:pPr>
      <w:r w:rsidRPr="000B6BEE">
        <w:rPr>
          <w:rFonts w:ascii="Tahoma" w:hAnsi="Tahoma" w:cs="Tahoma"/>
          <w:sz w:val="22"/>
          <w:szCs w:val="22"/>
        </w:rPr>
        <w:t>Entity-Relationship (ER) Modelling – Designing Relational Schemas – Drawing ER Diagrams for Crop, Soil and Pest Data – Introduction to Normalization – Implementation of Normalized Tables using MS Access/MySQL.</w:t>
      </w:r>
    </w:p>
    <w:p w14:paraId="1B5003B7" w14:textId="40BF74FA" w:rsidR="00924BFB" w:rsidRPr="000B6BEE" w:rsidRDefault="00924BFB" w:rsidP="000F3B04">
      <w:pPr>
        <w:spacing w:after="0" w:line="360" w:lineRule="auto"/>
        <w:jc w:val="both"/>
        <w:rPr>
          <w:rFonts w:ascii="Tahoma" w:hAnsi="Tahoma" w:cs="Tahoma"/>
          <w:b/>
          <w:bCs/>
          <w:sz w:val="22"/>
          <w:szCs w:val="22"/>
        </w:rPr>
      </w:pPr>
      <w:r w:rsidRPr="000B6BEE">
        <w:rPr>
          <w:rFonts w:ascii="Tahoma" w:hAnsi="Tahoma" w:cs="Tahoma"/>
          <w:b/>
          <w:bCs/>
          <w:sz w:val="22"/>
          <w:szCs w:val="22"/>
        </w:rPr>
        <w:t>U</w:t>
      </w:r>
      <w:r w:rsidR="00A946FE">
        <w:rPr>
          <w:rFonts w:ascii="Tahoma" w:hAnsi="Tahoma" w:cs="Tahoma"/>
          <w:b/>
          <w:bCs/>
          <w:sz w:val="22"/>
          <w:szCs w:val="22"/>
        </w:rPr>
        <w:t>nit</w:t>
      </w:r>
      <w:r w:rsidRPr="000B6BEE">
        <w:rPr>
          <w:rFonts w:ascii="Tahoma" w:hAnsi="Tahoma" w:cs="Tahoma"/>
          <w:b/>
          <w:bCs/>
          <w:sz w:val="22"/>
          <w:szCs w:val="22"/>
        </w:rPr>
        <w:t xml:space="preserve"> III: Data Management and Querying</w:t>
      </w:r>
    </w:p>
    <w:p w14:paraId="67AB37EE" w14:textId="77777777" w:rsidR="00924BFB" w:rsidRPr="000B6BEE" w:rsidRDefault="00924BFB" w:rsidP="000F3B04">
      <w:pPr>
        <w:spacing w:after="0" w:line="360" w:lineRule="auto"/>
        <w:jc w:val="both"/>
        <w:rPr>
          <w:rFonts w:ascii="Tahoma" w:hAnsi="Tahoma" w:cs="Tahoma"/>
          <w:sz w:val="22"/>
          <w:szCs w:val="22"/>
        </w:rPr>
      </w:pPr>
      <w:r w:rsidRPr="000B6BEE">
        <w:rPr>
          <w:rFonts w:ascii="Tahoma" w:hAnsi="Tahoma" w:cs="Tahoma"/>
          <w:sz w:val="22"/>
          <w:szCs w:val="22"/>
        </w:rPr>
        <w:t>Overview of DDL Queries – DML Queries – Aggregate Functions – Grouping Data using GROUP BY – Joining Tables to Retrieve Related Data – Exporting Query Results to Excel.</w:t>
      </w:r>
    </w:p>
    <w:p w14:paraId="2E8D84FF" w14:textId="4F5E4E22" w:rsidR="00924BFB" w:rsidRPr="000B6BEE" w:rsidRDefault="00924BFB" w:rsidP="000F3B04">
      <w:pPr>
        <w:spacing w:after="0" w:line="360" w:lineRule="auto"/>
        <w:jc w:val="both"/>
        <w:rPr>
          <w:rFonts w:ascii="Tahoma" w:hAnsi="Tahoma" w:cs="Tahoma"/>
          <w:b/>
          <w:bCs/>
          <w:sz w:val="22"/>
          <w:szCs w:val="22"/>
        </w:rPr>
      </w:pPr>
      <w:r w:rsidRPr="000B6BEE">
        <w:rPr>
          <w:rFonts w:ascii="Tahoma" w:hAnsi="Tahoma" w:cs="Tahoma"/>
          <w:b/>
          <w:bCs/>
          <w:sz w:val="22"/>
          <w:szCs w:val="22"/>
        </w:rPr>
        <w:t>U</w:t>
      </w:r>
      <w:r w:rsidR="000A604D">
        <w:rPr>
          <w:rFonts w:ascii="Tahoma" w:hAnsi="Tahoma" w:cs="Tahoma"/>
          <w:b/>
          <w:bCs/>
          <w:sz w:val="22"/>
          <w:szCs w:val="22"/>
        </w:rPr>
        <w:t>nit</w:t>
      </w:r>
      <w:r w:rsidRPr="000B6BEE">
        <w:rPr>
          <w:rFonts w:ascii="Tahoma" w:hAnsi="Tahoma" w:cs="Tahoma"/>
          <w:b/>
          <w:bCs/>
          <w:sz w:val="22"/>
          <w:szCs w:val="22"/>
        </w:rPr>
        <w:t xml:space="preserve"> IV: User Interface Development</w:t>
      </w:r>
    </w:p>
    <w:p w14:paraId="0633F4D2" w14:textId="77777777" w:rsidR="00924BFB" w:rsidRPr="000B6BEE" w:rsidRDefault="00924BFB" w:rsidP="000F3B04">
      <w:pPr>
        <w:spacing w:after="0" w:line="360" w:lineRule="auto"/>
        <w:jc w:val="both"/>
        <w:rPr>
          <w:rFonts w:ascii="Tahoma" w:hAnsi="Tahoma" w:cs="Tahoma"/>
          <w:sz w:val="22"/>
          <w:szCs w:val="22"/>
        </w:rPr>
      </w:pPr>
      <w:r w:rsidRPr="000B6BEE">
        <w:rPr>
          <w:rFonts w:ascii="Tahoma" w:hAnsi="Tahoma" w:cs="Tahoma"/>
          <w:sz w:val="22"/>
          <w:szCs w:val="22"/>
        </w:rPr>
        <w:t xml:space="preserve">Introduction to Forms and reports generation - Importing/exporting data - Creating user interfaces - Designing forms for data entry - Generating reports - Setting up database backup procedures - Restoring data from backups - Securing the database. </w:t>
      </w:r>
    </w:p>
    <w:p w14:paraId="4D83AF84" w14:textId="734030E7" w:rsidR="00924BFB" w:rsidRPr="000B6BEE" w:rsidRDefault="00924BFB" w:rsidP="000F3B04">
      <w:pPr>
        <w:spacing w:after="0" w:line="360" w:lineRule="auto"/>
        <w:jc w:val="both"/>
        <w:rPr>
          <w:rFonts w:ascii="Tahoma" w:hAnsi="Tahoma" w:cs="Tahoma"/>
          <w:b/>
          <w:bCs/>
          <w:sz w:val="22"/>
          <w:szCs w:val="22"/>
        </w:rPr>
      </w:pPr>
      <w:r w:rsidRPr="000B6BEE">
        <w:rPr>
          <w:rFonts w:ascii="Tahoma" w:hAnsi="Tahoma" w:cs="Tahoma"/>
          <w:b/>
          <w:bCs/>
          <w:sz w:val="22"/>
          <w:szCs w:val="22"/>
        </w:rPr>
        <w:t>U</w:t>
      </w:r>
      <w:r w:rsidR="000A604D">
        <w:rPr>
          <w:rFonts w:ascii="Tahoma" w:hAnsi="Tahoma" w:cs="Tahoma"/>
          <w:b/>
          <w:bCs/>
          <w:sz w:val="22"/>
          <w:szCs w:val="22"/>
        </w:rPr>
        <w:t>nit</w:t>
      </w:r>
      <w:r w:rsidRPr="000B6BEE">
        <w:rPr>
          <w:rFonts w:ascii="Tahoma" w:hAnsi="Tahoma" w:cs="Tahoma"/>
          <w:b/>
          <w:bCs/>
          <w:sz w:val="22"/>
          <w:szCs w:val="22"/>
        </w:rPr>
        <w:t xml:space="preserve"> V: Case Studies and Real-world Applications</w:t>
      </w:r>
    </w:p>
    <w:p w14:paraId="4FF1279B" w14:textId="77777777" w:rsidR="00924BFB" w:rsidRPr="000B6BEE" w:rsidRDefault="00924BFB" w:rsidP="000F3B04">
      <w:pPr>
        <w:spacing w:after="0" w:line="360" w:lineRule="auto"/>
        <w:jc w:val="both"/>
        <w:rPr>
          <w:rFonts w:ascii="Tahoma" w:hAnsi="Tahoma" w:cs="Tahoma"/>
          <w:sz w:val="22"/>
          <w:szCs w:val="22"/>
        </w:rPr>
      </w:pPr>
      <w:r w:rsidRPr="000B6BEE">
        <w:rPr>
          <w:rFonts w:ascii="Tahoma" w:hAnsi="Tahoma" w:cs="Tahoma"/>
          <w:sz w:val="22"/>
          <w:szCs w:val="22"/>
        </w:rPr>
        <w:t>Designing a Database for Pest Management Records – Developing Soil Fertility Management Database – Integrating Weather Data with Crop Growth Database – Database for Irrigation Scheduling.</w:t>
      </w:r>
    </w:p>
    <w:p w14:paraId="7189382D" w14:textId="414D4584" w:rsidR="00924BFB" w:rsidRPr="000B6BEE" w:rsidRDefault="00924BFB" w:rsidP="00B12A3A">
      <w:pPr>
        <w:spacing w:before="60" w:after="60" w:line="360" w:lineRule="auto"/>
        <w:rPr>
          <w:rFonts w:ascii="Tahoma" w:hAnsi="Tahoma" w:cs="Tahoma"/>
          <w:b/>
          <w:bCs/>
          <w:sz w:val="22"/>
          <w:szCs w:val="22"/>
        </w:rPr>
      </w:pPr>
      <w:r w:rsidRPr="000B6BEE">
        <w:rPr>
          <w:rFonts w:ascii="Tahoma" w:hAnsi="Tahoma" w:cs="Tahoma"/>
          <w:b/>
          <w:bCs/>
          <w:sz w:val="22"/>
          <w:szCs w:val="22"/>
        </w:rPr>
        <w:t>Practical Schedule</w:t>
      </w:r>
    </w:p>
    <w:p w14:paraId="5C5E77C6" w14:textId="5B15810D" w:rsidR="00E6014F"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Course Introduction and Importance of Dat</w:t>
      </w:r>
      <w:r w:rsidR="00E6014F" w:rsidRPr="000B6BEE">
        <w:rPr>
          <w:rFonts w:ascii="Tahoma" w:hAnsi="Tahoma" w:cs="Tahoma"/>
          <w:sz w:val="22"/>
          <w:szCs w:val="22"/>
        </w:rPr>
        <w:t>abase Management in Agriculture</w:t>
      </w:r>
    </w:p>
    <w:p w14:paraId="1B167224" w14:textId="77777777" w:rsidR="00E6014F"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In</w:t>
      </w:r>
      <w:r w:rsidR="00E6014F" w:rsidRPr="000B6BEE">
        <w:rPr>
          <w:rFonts w:ascii="Tahoma" w:hAnsi="Tahoma" w:cs="Tahoma"/>
          <w:sz w:val="22"/>
          <w:szCs w:val="22"/>
        </w:rPr>
        <w:t>troduction to Database Concepts</w:t>
      </w:r>
    </w:p>
    <w:p w14:paraId="2EF8559C" w14:textId="77777777" w:rsidR="00E6014F"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Types of Database Model</w:t>
      </w:r>
      <w:r w:rsidR="00E6014F" w:rsidRPr="000B6BEE">
        <w:rPr>
          <w:rFonts w:ascii="Tahoma" w:hAnsi="Tahoma" w:cs="Tahoma"/>
          <w:sz w:val="22"/>
          <w:szCs w:val="22"/>
        </w:rPr>
        <w:t>s and Agricultural Applications</w:t>
      </w:r>
    </w:p>
    <w:p w14:paraId="54CBB3E8" w14:textId="77777777" w:rsidR="00E6014F"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 xml:space="preserve">Installation </w:t>
      </w:r>
      <w:r w:rsidR="00E6014F" w:rsidRPr="000B6BEE">
        <w:rPr>
          <w:rFonts w:ascii="Tahoma" w:hAnsi="Tahoma" w:cs="Tahoma"/>
          <w:sz w:val="22"/>
          <w:szCs w:val="22"/>
        </w:rPr>
        <w:t>and Overview of MS Access/MySQL</w:t>
      </w:r>
    </w:p>
    <w:p w14:paraId="272CA10F" w14:textId="77777777" w:rsidR="00E6014F" w:rsidRPr="000B6BEE" w:rsidRDefault="00E6014F">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Creating a Simple Crop Database</w:t>
      </w:r>
    </w:p>
    <w:p w14:paraId="161A7D22" w14:textId="77777777" w:rsidR="00E6014F"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Designing Tabl</w:t>
      </w:r>
      <w:r w:rsidR="00E6014F" w:rsidRPr="000B6BEE">
        <w:rPr>
          <w:rFonts w:ascii="Tahoma" w:hAnsi="Tahoma" w:cs="Tahoma"/>
          <w:sz w:val="22"/>
          <w:szCs w:val="22"/>
        </w:rPr>
        <w:t>es and Primary Keys</w:t>
      </w:r>
    </w:p>
    <w:p w14:paraId="6E08621E" w14:textId="77777777" w:rsidR="00E6014F"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Establishi</w:t>
      </w:r>
      <w:r w:rsidR="00E6014F" w:rsidRPr="000B6BEE">
        <w:rPr>
          <w:rFonts w:ascii="Tahoma" w:hAnsi="Tahoma" w:cs="Tahoma"/>
          <w:sz w:val="22"/>
          <w:szCs w:val="22"/>
        </w:rPr>
        <w:t>ng Relationships between Tables</w:t>
      </w:r>
    </w:p>
    <w:p w14:paraId="42300BB6" w14:textId="77777777" w:rsidR="00E6014F"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 xml:space="preserve">Data </w:t>
      </w:r>
      <w:r w:rsidR="00E6014F" w:rsidRPr="000B6BEE">
        <w:rPr>
          <w:rFonts w:ascii="Tahoma" w:hAnsi="Tahoma" w:cs="Tahoma"/>
          <w:sz w:val="22"/>
          <w:szCs w:val="22"/>
        </w:rPr>
        <w:t>Entry and Validation Techniques</w:t>
      </w:r>
    </w:p>
    <w:p w14:paraId="4ACE5514" w14:textId="77777777" w:rsidR="00E6014F" w:rsidRPr="000B6BEE" w:rsidRDefault="00E6014F">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Introduction to ER Modelling</w:t>
      </w:r>
    </w:p>
    <w:p w14:paraId="4ABBA857" w14:textId="77777777" w:rsidR="00E6014F"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Drawing E</w:t>
      </w:r>
      <w:r w:rsidR="00E6014F" w:rsidRPr="000B6BEE">
        <w:rPr>
          <w:rFonts w:ascii="Tahoma" w:hAnsi="Tahoma" w:cs="Tahoma"/>
          <w:sz w:val="22"/>
          <w:szCs w:val="22"/>
        </w:rPr>
        <w:t>R Diagram for Agricultural Data</w:t>
      </w:r>
    </w:p>
    <w:p w14:paraId="170DD7DA" w14:textId="77777777" w:rsidR="00E6014F" w:rsidRPr="000B6BEE" w:rsidRDefault="00E6014F">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Designing Relational Schema</w:t>
      </w:r>
    </w:p>
    <w:p w14:paraId="3C0773EE" w14:textId="77777777" w:rsidR="00E6014F" w:rsidRPr="000B6BEE" w:rsidRDefault="00E6014F">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lastRenderedPageBreak/>
        <w:t>Introduction to Normalization</w:t>
      </w:r>
    </w:p>
    <w:p w14:paraId="086A0FF1" w14:textId="77777777" w:rsidR="00E6014F"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Implementin</w:t>
      </w:r>
      <w:r w:rsidR="00E6014F" w:rsidRPr="000B6BEE">
        <w:rPr>
          <w:rFonts w:ascii="Tahoma" w:hAnsi="Tahoma" w:cs="Tahoma"/>
          <w:sz w:val="22"/>
          <w:szCs w:val="22"/>
        </w:rPr>
        <w:t>g Normalized Tables</w:t>
      </w:r>
    </w:p>
    <w:p w14:paraId="76499655" w14:textId="77777777" w:rsidR="00E6014F" w:rsidRPr="000B6BEE" w:rsidRDefault="00E6014F">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Overview of DDL Queries</w:t>
      </w:r>
    </w:p>
    <w:p w14:paraId="50FD04F8" w14:textId="77777777" w:rsidR="00E6014F"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DML Q</w:t>
      </w:r>
      <w:r w:rsidR="00E6014F" w:rsidRPr="000B6BEE">
        <w:rPr>
          <w:rFonts w:ascii="Tahoma" w:hAnsi="Tahoma" w:cs="Tahoma"/>
          <w:sz w:val="22"/>
          <w:szCs w:val="22"/>
        </w:rPr>
        <w:t>ueries (INSERT, UPDATE, DELETE)</w:t>
      </w:r>
    </w:p>
    <w:p w14:paraId="42E77984" w14:textId="77777777" w:rsidR="00E6014F" w:rsidRPr="000B6BEE" w:rsidRDefault="00E6014F">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Aggregate Functions in SQL</w:t>
      </w:r>
    </w:p>
    <w:p w14:paraId="68249CEE" w14:textId="77777777" w:rsidR="00E6014F" w:rsidRPr="000B6BEE" w:rsidRDefault="00E6014F">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Grouping Data using GROUP BY</w:t>
      </w:r>
    </w:p>
    <w:p w14:paraId="1B8A4B56" w14:textId="266306EE" w:rsidR="00393D6B" w:rsidRPr="000B6BEE" w:rsidRDefault="00393D6B">
      <w:pPr>
        <w:pStyle w:val="ListParagraph"/>
        <w:numPr>
          <w:ilvl w:val="0"/>
          <w:numId w:val="30"/>
        </w:numPr>
        <w:spacing w:before="60" w:after="60" w:line="360" w:lineRule="auto"/>
        <w:rPr>
          <w:rFonts w:ascii="Tahoma" w:hAnsi="Tahoma" w:cs="Tahoma"/>
          <w:sz w:val="22"/>
          <w:szCs w:val="22"/>
        </w:rPr>
      </w:pPr>
      <w:r w:rsidRPr="000B6BEE">
        <w:rPr>
          <w:rFonts w:ascii="Tahoma" w:hAnsi="Tahoma" w:cs="Tahoma"/>
          <w:b/>
          <w:bCs/>
          <w:sz w:val="22"/>
          <w:szCs w:val="22"/>
        </w:rPr>
        <w:t>Mid Semester Examination</w:t>
      </w:r>
    </w:p>
    <w:p w14:paraId="31D0A3CC" w14:textId="77777777" w:rsidR="00E6014F"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Joini</w:t>
      </w:r>
      <w:r w:rsidR="00E6014F" w:rsidRPr="000B6BEE">
        <w:rPr>
          <w:rFonts w:ascii="Tahoma" w:hAnsi="Tahoma" w:cs="Tahoma"/>
          <w:sz w:val="22"/>
          <w:szCs w:val="22"/>
        </w:rPr>
        <w:t>ng Tables for Agricultural Data</w:t>
      </w:r>
    </w:p>
    <w:p w14:paraId="383D1281" w14:textId="2C2899E2" w:rsidR="00924BFB"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Exporting Query Results to Excel</w:t>
      </w:r>
    </w:p>
    <w:p w14:paraId="19FBB7F5" w14:textId="157D59D0" w:rsidR="00924BFB"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Introduction to Forms design</w:t>
      </w:r>
    </w:p>
    <w:p w14:paraId="68CCE45B" w14:textId="1FA08F4A" w:rsidR="00924BFB"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 xml:space="preserve">Introduction to Reports generation </w:t>
      </w:r>
    </w:p>
    <w:p w14:paraId="1761534C" w14:textId="3D8387F4" w:rsidR="00924BFB"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Importing data for forms and report</w:t>
      </w:r>
    </w:p>
    <w:p w14:paraId="0BC55517" w14:textId="5F79C492" w:rsidR="00924BFB"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Exporting data from forms and report</w:t>
      </w:r>
    </w:p>
    <w:p w14:paraId="2C5E1BF6" w14:textId="05CBD472" w:rsidR="00924BFB"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 xml:space="preserve">Creating user interfaces </w:t>
      </w:r>
    </w:p>
    <w:p w14:paraId="31638695" w14:textId="2761AE75" w:rsidR="00924BFB"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Designing forms for data entry</w:t>
      </w:r>
    </w:p>
    <w:p w14:paraId="522ED047" w14:textId="68C4952B" w:rsidR="00924BFB"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 xml:space="preserve">Generating reports </w:t>
      </w:r>
    </w:p>
    <w:p w14:paraId="68F91EF0" w14:textId="780ABE80" w:rsidR="00924BFB"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 xml:space="preserve">Setting up database backup procedures </w:t>
      </w:r>
    </w:p>
    <w:p w14:paraId="3824D3A6" w14:textId="77777777" w:rsidR="00924BFB"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29 Restoring data from backups</w:t>
      </w:r>
    </w:p>
    <w:p w14:paraId="31234966" w14:textId="77777777" w:rsidR="00E6014F" w:rsidRPr="000B6BEE" w:rsidRDefault="00E6014F">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 xml:space="preserve">Securing the database </w:t>
      </w:r>
    </w:p>
    <w:p w14:paraId="77D867CF" w14:textId="31C3AA11" w:rsidR="00924BFB"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Designing a database for pest management records</w:t>
      </w:r>
    </w:p>
    <w:p w14:paraId="44136E9A" w14:textId="278E80F4" w:rsidR="00924BFB"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sz w:val="22"/>
          <w:szCs w:val="22"/>
        </w:rPr>
        <w:t>Developing a soil fertility management database</w:t>
      </w:r>
    </w:p>
    <w:p w14:paraId="3F4FA45F" w14:textId="77777777" w:rsidR="00E6014F" w:rsidRPr="000B6BEE" w:rsidRDefault="00924BFB">
      <w:pPr>
        <w:pStyle w:val="ListParagraph"/>
        <w:numPr>
          <w:ilvl w:val="0"/>
          <w:numId w:val="30"/>
        </w:numPr>
        <w:spacing w:before="60" w:after="60" w:line="360" w:lineRule="auto"/>
        <w:rPr>
          <w:rFonts w:ascii="Tahoma" w:hAnsi="Tahoma" w:cs="Tahoma"/>
          <w:sz w:val="22"/>
          <w:szCs w:val="22"/>
        </w:rPr>
      </w:pPr>
      <w:proofErr w:type="gramStart"/>
      <w:r w:rsidRPr="000B6BEE">
        <w:rPr>
          <w:rFonts w:ascii="Tahoma" w:hAnsi="Tahoma" w:cs="Tahoma"/>
          <w:sz w:val="22"/>
          <w:szCs w:val="22"/>
        </w:rPr>
        <w:t>Designing  weather</w:t>
      </w:r>
      <w:proofErr w:type="gramEnd"/>
      <w:r w:rsidRPr="000B6BEE">
        <w:rPr>
          <w:rFonts w:ascii="Tahoma" w:hAnsi="Tahoma" w:cs="Tahoma"/>
          <w:sz w:val="22"/>
          <w:szCs w:val="22"/>
        </w:rPr>
        <w:t xml:space="preserve"> data and irrigation scheduling database</w:t>
      </w:r>
    </w:p>
    <w:p w14:paraId="2C55CB3E" w14:textId="6D61ACBF" w:rsidR="00924BFB" w:rsidRPr="000B6BEE" w:rsidRDefault="00924BFB">
      <w:pPr>
        <w:pStyle w:val="ListParagraph"/>
        <w:numPr>
          <w:ilvl w:val="0"/>
          <w:numId w:val="30"/>
        </w:numPr>
        <w:spacing w:before="60" w:after="60" w:line="360" w:lineRule="auto"/>
        <w:rPr>
          <w:rFonts w:ascii="Tahoma" w:hAnsi="Tahoma" w:cs="Tahoma"/>
          <w:sz w:val="22"/>
          <w:szCs w:val="22"/>
        </w:rPr>
      </w:pPr>
      <w:r w:rsidRPr="000B6BEE">
        <w:rPr>
          <w:rFonts w:ascii="Tahoma" w:hAnsi="Tahoma" w:cs="Tahoma"/>
          <w:b/>
          <w:bCs/>
          <w:sz w:val="22"/>
          <w:szCs w:val="22"/>
        </w:rPr>
        <w:t>Final Practical Examination</w:t>
      </w:r>
    </w:p>
    <w:p w14:paraId="6453959F" w14:textId="77777777" w:rsidR="00393D6B" w:rsidRPr="000B6BEE" w:rsidRDefault="00393D6B" w:rsidP="000F3B04">
      <w:pPr>
        <w:spacing w:after="0" w:line="360" w:lineRule="auto"/>
        <w:rPr>
          <w:rFonts w:ascii="Tahoma" w:hAnsi="Tahoma" w:cs="Tahoma"/>
          <w:b/>
          <w:bCs/>
          <w:sz w:val="22"/>
          <w:szCs w:val="22"/>
        </w:rPr>
      </w:pPr>
      <w:r w:rsidRPr="000B6BEE">
        <w:rPr>
          <w:rFonts w:ascii="Tahoma" w:hAnsi="Tahoma" w:cs="Tahoma"/>
          <w:b/>
          <w:bCs/>
          <w:sz w:val="22"/>
          <w:szCs w:val="22"/>
        </w:rPr>
        <w:t>Reference</w:t>
      </w:r>
    </w:p>
    <w:p w14:paraId="41E8AF5E" w14:textId="77777777" w:rsidR="00924BFB" w:rsidRPr="000B6BEE" w:rsidRDefault="00924BFB">
      <w:pPr>
        <w:numPr>
          <w:ilvl w:val="0"/>
          <w:numId w:val="27"/>
        </w:numPr>
        <w:spacing w:after="0" w:line="360" w:lineRule="auto"/>
        <w:rPr>
          <w:rFonts w:ascii="Tahoma" w:hAnsi="Tahoma" w:cs="Tahoma"/>
          <w:sz w:val="22"/>
          <w:szCs w:val="22"/>
        </w:rPr>
      </w:pPr>
      <w:r w:rsidRPr="000B6BEE">
        <w:rPr>
          <w:rFonts w:ascii="Tahoma" w:hAnsi="Tahoma" w:cs="Tahoma"/>
          <w:sz w:val="22"/>
          <w:szCs w:val="22"/>
        </w:rPr>
        <w:t xml:space="preserve">Elmasri, R., and S. B. Navathe. </w:t>
      </w:r>
      <w:r w:rsidRPr="000B6BEE">
        <w:rPr>
          <w:rFonts w:ascii="Tahoma" w:hAnsi="Tahoma" w:cs="Tahoma"/>
          <w:i/>
          <w:iCs/>
          <w:sz w:val="22"/>
          <w:szCs w:val="22"/>
        </w:rPr>
        <w:t>Fundamentals of Database Systems.</w:t>
      </w:r>
      <w:r w:rsidRPr="000B6BEE">
        <w:rPr>
          <w:rFonts w:ascii="Tahoma" w:hAnsi="Tahoma" w:cs="Tahoma"/>
          <w:sz w:val="22"/>
          <w:szCs w:val="22"/>
        </w:rPr>
        <w:t xml:space="preserve"> Pearson. </w:t>
      </w:r>
    </w:p>
    <w:p w14:paraId="169C8204" w14:textId="77777777" w:rsidR="00924BFB" w:rsidRPr="000B6BEE" w:rsidRDefault="00924BFB">
      <w:pPr>
        <w:numPr>
          <w:ilvl w:val="0"/>
          <w:numId w:val="27"/>
        </w:numPr>
        <w:spacing w:after="0" w:line="360" w:lineRule="auto"/>
        <w:rPr>
          <w:rFonts w:ascii="Tahoma" w:hAnsi="Tahoma" w:cs="Tahoma"/>
          <w:sz w:val="22"/>
          <w:szCs w:val="22"/>
        </w:rPr>
      </w:pPr>
      <w:r w:rsidRPr="000B6BEE">
        <w:rPr>
          <w:rFonts w:ascii="Tahoma" w:hAnsi="Tahoma" w:cs="Tahoma"/>
          <w:sz w:val="22"/>
          <w:szCs w:val="22"/>
        </w:rPr>
        <w:t xml:space="preserve">Coronel, Carlos, and Steven Morris. </w:t>
      </w:r>
      <w:r w:rsidRPr="000B6BEE">
        <w:rPr>
          <w:rFonts w:ascii="Tahoma" w:hAnsi="Tahoma" w:cs="Tahoma"/>
          <w:i/>
          <w:iCs/>
          <w:sz w:val="22"/>
          <w:szCs w:val="22"/>
        </w:rPr>
        <w:t>Database Systems: Design, Implementation, and Management.</w:t>
      </w:r>
      <w:r w:rsidRPr="000B6BEE">
        <w:rPr>
          <w:rFonts w:ascii="Tahoma" w:hAnsi="Tahoma" w:cs="Tahoma"/>
          <w:sz w:val="22"/>
          <w:szCs w:val="22"/>
        </w:rPr>
        <w:t xml:space="preserve"> Cengage Learning. </w:t>
      </w:r>
    </w:p>
    <w:p w14:paraId="0D349744" w14:textId="77777777" w:rsidR="00924BFB" w:rsidRPr="000B6BEE" w:rsidRDefault="00924BFB">
      <w:pPr>
        <w:numPr>
          <w:ilvl w:val="0"/>
          <w:numId w:val="27"/>
        </w:numPr>
        <w:spacing w:after="0" w:line="360" w:lineRule="auto"/>
        <w:rPr>
          <w:rFonts w:ascii="Tahoma" w:hAnsi="Tahoma" w:cs="Tahoma"/>
          <w:sz w:val="22"/>
          <w:szCs w:val="22"/>
        </w:rPr>
      </w:pPr>
      <w:r w:rsidRPr="000B6BEE">
        <w:rPr>
          <w:rFonts w:ascii="Tahoma" w:hAnsi="Tahoma" w:cs="Tahoma"/>
          <w:sz w:val="22"/>
          <w:szCs w:val="22"/>
        </w:rPr>
        <w:t xml:space="preserve">Oppel, Andy. </w:t>
      </w:r>
      <w:r w:rsidRPr="000B6BEE">
        <w:rPr>
          <w:rFonts w:ascii="Tahoma" w:hAnsi="Tahoma" w:cs="Tahoma"/>
          <w:i/>
          <w:iCs/>
          <w:sz w:val="22"/>
          <w:szCs w:val="22"/>
        </w:rPr>
        <w:t>Databases: A Beginner’s Guide.</w:t>
      </w:r>
      <w:r w:rsidRPr="000B6BEE">
        <w:rPr>
          <w:rFonts w:ascii="Tahoma" w:hAnsi="Tahoma" w:cs="Tahoma"/>
          <w:sz w:val="22"/>
          <w:szCs w:val="22"/>
        </w:rPr>
        <w:t xml:space="preserve"> McGraw Hill. </w:t>
      </w:r>
    </w:p>
    <w:p w14:paraId="35385FE8" w14:textId="562503CA" w:rsidR="00924BFB" w:rsidRPr="000B6BEE" w:rsidRDefault="00924BFB">
      <w:pPr>
        <w:pStyle w:val="ListParagraph"/>
        <w:numPr>
          <w:ilvl w:val="0"/>
          <w:numId w:val="27"/>
        </w:numPr>
        <w:spacing w:after="0" w:line="360" w:lineRule="auto"/>
        <w:rPr>
          <w:rFonts w:ascii="Tahoma" w:hAnsi="Tahoma" w:cs="Tahoma"/>
          <w:sz w:val="22"/>
          <w:szCs w:val="22"/>
        </w:rPr>
      </w:pPr>
      <w:r w:rsidRPr="000B6BEE">
        <w:rPr>
          <w:rFonts w:ascii="Tahoma" w:hAnsi="Tahoma" w:cs="Tahoma"/>
          <w:sz w:val="22"/>
          <w:szCs w:val="22"/>
        </w:rPr>
        <w:t xml:space="preserve">Silberschatz, Abraham, Henry Korth, and S. Sudarshan. </w:t>
      </w:r>
      <w:r w:rsidRPr="000B6BEE">
        <w:rPr>
          <w:rFonts w:ascii="Tahoma" w:hAnsi="Tahoma" w:cs="Tahoma"/>
          <w:i/>
          <w:iCs/>
          <w:sz w:val="22"/>
          <w:szCs w:val="22"/>
        </w:rPr>
        <w:t>Database System Concepts.</w:t>
      </w:r>
      <w:r w:rsidRPr="000B6BEE">
        <w:rPr>
          <w:rFonts w:ascii="Tahoma" w:hAnsi="Tahoma" w:cs="Tahoma"/>
          <w:sz w:val="22"/>
          <w:szCs w:val="22"/>
        </w:rPr>
        <w:t xml:space="preserve"> McGraw Hill. </w:t>
      </w:r>
    </w:p>
    <w:p w14:paraId="4EC41A73" w14:textId="77777777" w:rsidR="00924BFB" w:rsidRPr="000B6BEE" w:rsidRDefault="00924BFB">
      <w:pPr>
        <w:numPr>
          <w:ilvl w:val="0"/>
          <w:numId w:val="27"/>
        </w:numPr>
        <w:spacing w:after="0" w:line="360" w:lineRule="auto"/>
        <w:rPr>
          <w:rFonts w:ascii="Tahoma" w:hAnsi="Tahoma" w:cs="Tahoma"/>
          <w:sz w:val="22"/>
          <w:szCs w:val="22"/>
        </w:rPr>
      </w:pPr>
      <w:r w:rsidRPr="000B6BEE">
        <w:rPr>
          <w:rFonts w:ascii="Tahoma" w:hAnsi="Tahoma" w:cs="Tahoma"/>
          <w:sz w:val="22"/>
          <w:szCs w:val="22"/>
        </w:rPr>
        <w:t xml:space="preserve">Ramakrishnan, Raghu, and Johannes Gehrke. </w:t>
      </w:r>
      <w:r w:rsidRPr="000B6BEE">
        <w:rPr>
          <w:rFonts w:ascii="Tahoma" w:hAnsi="Tahoma" w:cs="Tahoma"/>
          <w:i/>
          <w:iCs/>
          <w:sz w:val="22"/>
          <w:szCs w:val="22"/>
        </w:rPr>
        <w:t>Database Management Systems.</w:t>
      </w:r>
      <w:r w:rsidRPr="000B6BEE">
        <w:rPr>
          <w:rFonts w:ascii="Tahoma" w:hAnsi="Tahoma" w:cs="Tahoma"/>
          <w:sz w:val="22"/>
          <w:szCs w:val="22"/>
        </w:rPr>
        <w:t xml:space="preserve"> McGraw Hill. </w:t>
      </w:r>
    </w:p>
    <w:p w14:paraId="54379F71" w14:textId="77777777" w:rsidR="00924BFB" w:rsidRPr="000B6BEE" w:rsidRDefault="00924BFB">
      <w:pPr>
        <w:numPr>
          <w:ilvl w:val="0"/>
          <w:numId w:val="27"/>
        </w:numPr>
        <w:spacing w:after="0" w:line="360" w:lineRule="auto"/>
        <w:rPr>
          <w:rFonts w:ascii="Tahoma" w:hAnsi="Tahoma" w:cs="Tahoma"/>
          <w:sz w:val="22"/>
          <w:szCs w:val="22"/>
        </w:rPr>
      </w:pPr>
      <w:r w:rsidRPr="000B6BEE">
        <w:rPr>
          <w:rFonts w:ascii="Tahoma" w:hAnsi="Tahoma" w:cs="Tahoma"/>
          <w:sz w:val="22"/>
          <w:szCs w:val="22"/>
        </w:rPr>
        <w:t xml:space="preserve">Date, C. J. </w:t>
      </w:r>
      <w:r w:rsidRPr="000B6BEE">
        <w:rPr>
          <w:rFonts w:ascii="Tahoma" w:hAnsi="Tahoma" w:cs="Tahoma"/>
          <w:i/>
          <w:iCs/>
          <w:sz w:val="22"/>
          <w:szCs w:val="22"/>
        </w:rPr>
        <w:t>An Introduction to Database Systems.</w:t>
      </w:r>
      <w:r w:rsidRPr="000B6BEE">
        <w:rPr>
          <w:rFonts w:ascii="Tahoma" w:hAnsi="Tahoma" w:cs="Tahoma"/>
          <w:sz w:val="22"/>
          <w:szCs w:val="22"/>
        </w:rPr>
        <w:t xml:space="preserve"> Pearson. </w:t>
      </w:r>
    </w:p>
    <w:p w14:paraId="58EB7281" w14:textId="77777777" w:rsidR="000F3B04" w:rsidRDefault="000F3B04" w:rsidP="000F3B04">
      <w:pPr>
        <w:spacing w:after="0" w:line="360" w:lineRule="auto"/>
        <w:rPr>
          <w:rFonts w:ascii="Tahoma" w:hAnsi="Tahoma" w:cs="Tahoma"/>
          <w:b/>
          <w:bCs/>
          <w:sz w:val="22"/>
          <w:szCs w:val="22"/>
        </w:rPr>
      </w:pPr>
    </w:p>
    <w:p w14:paraId="6F81F9C0" w14:textId="77777777" w:rsidR="000F3B04" w:rsidRDefault="000F3B04" w:rsidP="000F3B04">
      <w:pPr>
        <w:spacing w:after="0" w:line="360" w:lineRule="auto"/>
        <w:rPr>
          <w:rFonts w:ascii="Tahoma" w:hAnsi="Tahoma" w:cs="Tahoma"/>
          <w:b/>
          <w:bCs/>
          <w:sz w:val="22"/>
          <w:szCs w:val="22"/>
        </w:rPr>
      </w:pPr>
    </w:p>
    <w:p w14:paraId="34E73729" w14:textId="5B949E19" w:rsidR="00924BFB" w:rsidRPr="000B6BEE" w:rsidRDefault="00393D6B" w:rsidP="000F3B04">
      <w:pPr>
        <w:spacing w:after="0" w:line="360" w:lineRule="auto"/>
        <w:rPr>
          <w:rFonts w:ascii="Tahoma" w:hAnsi="Tahoma" w:cs="Tahoma"/>
          <w:b/>
          <w:bCs/>
          <w:sz w:val="22"/>
          <w:szCs w:val="22"/>
        </w:rPr>
      </w:pPr>
      <w:r w:rsidRPr="000B6BEE">
        <w:rPr>
          <w:rFonts w:ascii="Tahoma" w:hAnsi="Tahoma" w:cs="Tahoma"/>
          <w:b/>
          <w:bCs/>
          <w:sz w:val="22"/>
          <w:szCs w:val="22"/>
        </w:rPr>
        <w:lastRenderedPageBreak/>
        <w:t>e-</w:t>
      </w:r>
      <w:r w:rsidR="00924BFB" w:rsidRPr="000B6BEE">
        <w:rPr>
          <w:rFonts w:ascii="Tahoma" w:hAnsi="Tahoma" w:cs="Tahoma"/>
          <w:b/>
          <w:bCs/>
          <w:sz w:val="22"/>
          <w:szCs w:val="22"/>
        </w:rPr>
        <w:t xml:space="preserve"> Resources</w:t>
      </w:r>
    </w:p>
    <w:p w14:paraId="253BF23E" w14:textId="77777777" w:rsidR="00924BFB" w:rsidRPr="000B6BEE" w:rsidRDefault="00924BFB">
      <w:pPr>
        <w:numPr>
          <w:ilvl w:val="0"/>
          <w:numId w:val="43"/>
        </w:numPr>
        <w:spacing w:after="0" w:line="360" w:lineRule="auto"/>
        <w:rPr>
          <w:rFonts w:ascii="Tahoma" w:hAnsi="Tahoma" w:cs="Tahoma"/>
          <w:sz w:val="22"/>
          <w:szCs w:val="22"/>
        </w:rPr>
      </w:pPr>
      <w:hyperlink r:id="rId50" w:tgtFrame="_new" w:history="1">
        <w:r w:rsidRPr="000B6BEE">
          <w:rPr>
            <w:rStyle w:val="Hyperlink"/>
            <w:rFonts w:ascii="Tahoma" w:hAnsi="Tahoma" w:cs="Tahoma"/>
            <w:sz w:val="22"/>
            <w:szCs w:val="22"/>
            <w:u w:val="none"/>
          </w:rPr>
          <w:t>https://www.w3schools.com/sql</w:t>
        </w:r>
      </w:hyperlink>
      <w:r w:rsidRPr="000B6BEE">
        <w:rPr>
          <w:rFonts w:ascii="Tahoma" w:hAnsi="Tahoma" w:cs="Tahoma"/>
          <w:sz w:val="22"/>
          <w:szCs w:val="22"/>
        </w:rPr>
        <w:t xml:space="preserve"> </w:t>
      </w:r>
    </w:p>
    <w:p w14:paraId="07C8FFE8" w14:textId="77777777" w:rsidR="00924BFB" w:rsidRPr="000B6BEE" w:rsidRDefault="00924BFB">
      <w:pPr>
        <w:numPr>
          <w:ilvl w:val="0"/>
          <w:numId w:val="43"/>
        </w:numPr>
        <w:spacing w:after="0" w:line="360" w:lineRule="auto"/>
        <w:rPr>
          <w:rFonts w:ascii="Tahoma" w:hAnsi="Tahoma" w:cs="Tahoma"/>
          <w:sz w:val="22"/>
          <w:szCs w:val="22"/>
        </w:rPr>
      </w:pPr>
      <w:hyperlink r:id="rId51" w:tgtFrame="_new" w:history="1">
        <w:r w:rsidRPr="000B6BEE">
          <w:rPr>
            <w:rStyle w:val="Hyperlink"/>
            <w:rFonts w:ascii="Tahoma" w:hAnsi="Tahoma" w:cs="Tahoma"/>
            <w:sz w:val="22"/>
            <w:szCs w:val="22"/>
            <w:u w:val="none"/>
          </w:rPr>
          <w:t>https://dev.mysql.com/doc</w:t>
        </w:r>
      </w:hyperlink>
      <w:r w:rsidRPr="000B6BEE">
        <w:rPr>
          <w:rFonts w:ascii="Tahoma" w:hAnsi="Tahoma" w:cs="Tahoma"/>
          <w:sz w:val="22"/>
          <w:szCs w:val="22"/>
        </w:rPr>
        <w:t xml:space="preserve"> </w:t>
      </w:r>
    </w:p>
    <w:p w14:paraId="450E106B" w14:textId="77777777" w:rsidR="00924BFB" w:rsidRPr="000B6BEE" w:rsidRDefault="00924BFB">
      <w:pPr>
        <w:numPr>
          <w:ilvl w:val="0"/>
          <w:numId w:val="43"/>
        </w:numPr>
        <w:spacing w:after="0" w:line="360" w:lineRule="auto"/>
        <w:rPr>
          <w:rFonts w:ascii="Tahoma" w:hAnsi="Tahoma" w:cs="Tahoma"/>
          <w:sz w:val="22"/>
          <w:szCs w:val="22"/>
        </w:rPr>
      </w:pPr>
      <w:hyperlink r:id="rId52" w:tgtFrame="_new" w:history="1">
        <w:r w:rsidRPr="000B6BEE">
          <w:rPr>
            <w:rStyle w:val="Hyperlink"/>
            <w:rFonts w:ascii="Tahoma" w:hAnsi="Tahoma" w:cs="Tahoma"/>
            <w:sz w:val="22"/>
            <w:szCs w:val="22"/>
            <w:u w:val="none"/>
          </w:rPr>
          <w:t>https://learn.microsoft.com</w:t>
        </w:r>
      </w:hyperlink>
      <w:r w:rsidRPr="000B6BEE">
        <w:rPr>
          <w:rFonts w:ascii="Tahoma" w:hAnsi="Tahoma" w:cs="Tahoma"/>
          <w:sz w:val="22"/>
          <w:szCs w:val="22"/>
        </w:rPr>
        <w:t xml:space="preserve"> </w:t>
      </w:r>
    </w:p>
    <w:p w14:paraId="4798A7FF" w14:textId="77777777" w:rsidR="00924BFB" w:rsidRPr="000B6BEE" w:rsidRDefault="00924BFB">
      <w:pPr>
        <w:numPr>
          <w:ilvl w:val="0"/>
          <w:numId w:val="43"/>
        </w:numPr>
        <w:spacing w:after="0" w:line="360" w:lineRule="auto"/>
        <w:rPr>
          <w:rFonts w:ascii="Tahoma" w:hAnsi="Tahoma" w:cs="Tahoma"/>
          <w:sz w:val="22"/>
          <w:szCs w:val="22"/>
        </w:rPr>
      </w:pPr>
      <w:hyperlink r:id="rId53" w:tgtFrame="_new" w:history="1">
        <w:r w:rsidRPr="000B6BEE">
          <w:rPr>
            <w:rStyle w:val="Hyperlink"/>
            <w:rFonts w:ascii="Tahoma" w:hAnsi="Tahoma" w:cs="Tahoma"/>
            <w:sz w:val="22"/>
            <w:szCs w:val="22"/>
            <w:u w:val="none"/>
          </w:rPr>
          <w:t>https://www.coursera.org</w:t>
        </w:r>
      </w:hyperlink>
      <w:r w:rsidRPr="000B6BEE">
        <w:rPr>
          <w:rFonts w:ascii="Tahoma" w:hAnsi="Tahoma" w:cs="Tahoma"/>
          <w:sz w:val="22"/>
          <w:szCs w:val="22"/>
        </w:rPr>
        <w:t xml:space="preserve"> </w:t>
      </w:r>
    </w:p>
    <w:p w14:paraId="4671B448" w14:textId="77777777" w:rsidR="00924BFB" w:rsidRDefault="00924BFB">
      <w:pPr>
        <w:numPr>
          <w:ilvl w:val="0"/>
          <w:numId w:val="43"/>
        </w:numPr>
        <w:spacing w:after="0" w:line="360" w:lineRule="auto"/>
        <w:rPr>
          <w:rFonts w:ascii="Tahoma" w:hAnsi="Tahoma" w:cs="Tahoma"/>
          <w:sz w:val="22"/>
          <w:szCs w:val="22"/>
        </w:rPr>
      </w:pPr>
      <w:hyperlink r:id="rId54" w:tgtFrame="_new" w:history="1">
        <w:r w:rsidRPr="000B6BEE">
          <w:rPr>
            <w:rStyle w:val="Hyperlink"/>
            <w:rFonts w:ascii="Tahoma" w:hAnsi="Tahoma" w:cs="Tahoma"/>
            <w:sz w:val="22"/>
            <w:szCs w:val="22"/>
            <w:u w:val="none"/>
          </w:rPr>
          <w:t>https://www.skillindiadigital.gov.in</w:t>
        </w:r>
      </w:hyperlink>
      <w:r w:rsidRPr="000B6BEE">
        <w:rPr>
          <w:rFonts w:ascii="Tahoma" w:hAnsi="Tahoma" w:cs="Tahoma"/>
          <w:sz w:val="22"/>
          <w:szCs w:val="22"/>
        </w:rPr>
        <w:t xml:space="preserve"> </w:t>
      </w:r>
    </w:p>
    <w:p w14:paraId="5396F13B" w14:textId="77777777" w:rsidR="006B6575" w:rsidRDefault="006B6575" w:rsidP="006B6575">
      <w:pPr>
        <w:spacing w:after="0" w:line="360" w:lineRule="auto"/>
        <w:rPr>
          <w:rFonts w:ascii="Tahoma" w:hAnsi="Tahoma" w:cs="Tahoma"/>
          <w:sz w:val="22"/>
          <w:szCs w:val="22"/>
        </w:rPr>
      </w:pPr>
    </w:p>
    <w:p w14:paraId="0A97D624" w14:textId="77777777" w:rsidR="006B6575" w:rsidRDefault="006B6575" w:rsidP="006B6575">
      <w:pPr>
        <w:spacing w:after="0" w:line="360" w:lineRule="auto"/>
        <w:rPr>
          <w:rFonts w:ascii="Tahoma" w:hAnsi="Tahoma" w:cs="Tahoma"/>
          <w:sz w:val="22"/>
          <w:szCs w:val="22"/>
        </w:rPr>
      </w:pPr>
    </w:p>
    <w:p w14:paraId="3399A159" w14:textId="77777777" w:rsidR="006B6575" w:rsidRDefault="006B6575" w:rsidP="006B6575">
      <w:pPr>
        <w:spacing w:after="0" w:line="360" w:lineRule="auto"/>
        <w:rPr>
          <w:rFonts w:ascii="Tahoma" w:hAnsi="Tahoma" w:cs="Tahoma"/>
          <w:sz w:val="22"/>
          <w:szCs w:val="22"/>
        </w:rPr>
      </w:pPr>
    </w:p>
    <w:p w14:paraId="618FEC8E" w14:textId="77777777" w:rsidR="006B6575" w:rsidRDefault="006B6575" w:rsidP="006B6575">
      <w:pPr>
        <w:spacing w:after="0" w:line="360" w:lineRule="auto"/>
        <w:rPr>
          <w:rFonts w:ascii="Tahoma" w:hAnsi="Tahoma" w:cs="Tahoma"/>
          <w:sz w:val="22"/>
          <w:szCs w:val="22"/>
        </w:rPr>
      </w:pPr>
    </w:p>
    <w:p w14:paraId="7B347BC3" w14:textId="77777777" w:rsidR="006B6575" w:rsidRDefault="006B6575" w:rsidP="006B6575">
      <w:pPr>
        <w:spacing w:after="0" w:line="360" w:lineRule="auto"/>
        <w:rPr>
          <w:rFonts w:ascii="Tahoma" w:hAnsi="Tahoma" w:cs="Tahoma"/>
          <w:sz w:val="22"/>
          <w:szCs w:val="22"/>
        </w:rPr>
      </w:pPr>
    </w:p>
    <w:p w14:paraId="7A46E920" w14:textId="77777777" w:rsidR="006B6575" w:rsidRDefault="006B6575" w:rsidP="006B6575">
      <w:pPr>
        <w:spacing w:after="0" w:line="360" w:lineRule="auto"/>
        <w:rPr>
          <w:rFonts w:ascii="Tahoma" w:hAnsi="Tahoma" w:cs="Tahoma"/>
          <w:sz w:val="22"/>
          <w:szCs w:val="22"/>
        </w:rPr>
      </w:pPr>
    </w:p>
    <w:p w14:paraId="44D984F8" w14:textId="77777777" w:rsidR="006B6575" w:rsidRDefault="006B6575" w:rsidP="006B6575">
      <w:pPr>
        <w:spacing w:after="0" w:line="360" w:lineRule="auto"/>
        <w:rPr>
          <w:rFonts w:ascii="Tahoma" w:hAnsi="Tahoma" w:cs="Tahoma"/>
          <w:sz w:val="22"/>
          <w:szCs w:val="22"/>
        </w:rPr>
      </w:pPr>
    </w:p>
    <w:p w14:paraId="0C3AE448" w14:textId="77777777" w:rsidR="006B6575" w:rsidRDefault="006B6575" w:rsidP="006B6575">
      <w:pPr>
        <w:spacing w:after="0" w:line="360" w:lineRule="auto"/>
        <w:rPr>
          <w:rFonts w:ascii="Tahoma" w:hAnsi="Tahoma" w:cs="Tahoma"/>
          <w:sz w:val="22"/>
          <w:szCs w:val="22"/>
        </w:rPr>
      </w:pPr>
    </w:p>
    <w:p w14:paraId="2008E2CF" w14:textId="77777777" w:rsidR="006B6575" w:rsidRDefault="006B6575" w:rsidP="006B6575">
      <w:pPr>
        <w:spacing w:after="0" w:line="360" w:lineRule="auto"/>
        <w:rPr>
          <w:rFonts w:ascii="Tahoma" w:hAnsi="Tahoma" w:cs="Tahoma"/>
          <w:sz w:val="22"/>
          <w:szCs w:val="22"/>
        </w:rPr>
      </w:pPr>
    </w:p>
    <w:p w14:paraId="4F61F806" w14:textId="77777777" w:rsidR="006B6575" w:rsidRDefault="006B6575" w:rsidP="006B6575">
      <w:pPr>
        <w:spacing w:after="0" w:line="360" w:lineRule="auto"/>
        <w:rPr>
          <w:rFonts w:ascii="Tahoma" w:hAnsi="Tahoma" w:cs="Tahoma"/>
          <w:sz w:val="22"/>
          <w:szCs w:val="22"/>
        </w:rPr>
      </w:pPr>
    </w:p>
    <w:p w14:paraId="27DDFD05" w14:textId="77777777" w:rsidR="006B6575" w:rsidRDefault="006B6575" w:rsidP="006B6575">
      <w:pPr>
        <w:spacing w:after="0" w:line="360" w:lineRule="auto"/>
        <w:rPr>
          <w:rFonts w:ascii="Tahoma" w:hAnsi="Tahoma" w:cs="Tahoma"/>
          <w:sz w:val="22"/>
          <w:szCs w:val="22"/>
        </w:rPr>
      </w:pPr>
    </w:p>
    <w:p w14:paraId="6357ECF3" w14:textId="77777777" w:rsidR="006B6575" w:rsidRDefault="006B6575" w:rsidP="006B6575">
      <w:pPr>
        <w:spacing w:after="0" w:line="360" w:lineRule="auto"/>
        <w:rPr>
          <w:rFonts w:ascii="Tahoma" w:hAnsi="Tahoma" w:cs="Tahoma"/>
          <w:sz w:val="22"/>
          <w:szCs w:val="22"/>
        </w:rPr>
      </w:pPr>
    </w:p>
    <w:p w14:paraId="4B8C76F7" w14:textId="77777777" w:rsidR="006B6575" w:rsidRDefault="006B6575" w:rsidP="006B6575">
      <w:pPr>
        <w:spacing w:after="0" w:line="360" w:lineRule="auto"/>
        <w:rPr>
          <w:rFonts w:ascii="Tahoma" w:hAnsi="Tahoma" w:cs="Tahoma"/>
          <w:sz w:val="22"/>
          <w:szCs w:val="22"/>
        </w:rPr>
      </w:pPr>
    </w:p>
    <w:p w14:paraId="6FD6B455" w14:textId="77777777" w:rsidR="006B6575" w:rsidRDefault="006B6575" w:rsidP="006B6575">
      <w:pPr>
        <w:spacing w:after="0" w:line="360" w:lineRule="auto"/>
        <w:rPr>
          <w:rFonts w:ascii="Tahoma" w:hAnsi="Tahoma" w:cs="Tahoma"/>
          <w:sz w:val="22"/>
          <w:szCs w:val="22"/>
        </w:rPr>
      </w:pPr>
    </w:p>
    <w:p w14:paraId="60CFD854" w14:textId="77777777" w:rsidR="006B6575" w:rsidRDefault="006B6575" w:rsidP="006B6575">
      <w:pPr>
        <w:spacing w:after="0" w:line="360" w:lineRule="auto"/>
        <w:rPr>
          <w:rFonts w:ascii="Tahoma" w:hAnsi="Tahoma" w:cs="Tahoma"/>
          <w:sz w:val="22"/>
          <w:szCs w:val="22"/>
        </w:rPr>
      </w:pPr>
    </w:p>
    <w:p w14:paraId="57D19A88" w14:textId="77777777" w:rsidR="006B6575" w:rsidRDefault="006B6575" w:rsidP="006B6575">
      <w:pPr>
        <w:spacing w:after="0" w:line="360" w:lineRule="auto"/>
        <w:rPr>
          <w:rFonts w:ascii="Tahoma" w:hAnsi="Tahoma" w:cs="Tahoma"/>
          <w:sz w:val="22"/>
          <w:szCs w:val="22"/>
        </w:rPr>
      </w:pPr>
    </w:p>
    <w:p w14:paraId="7E1D30D2" w14:textId="77777777" w:rsidR="006B6575" w:rsidRDefault="006B6575" w:rsidP="006B6575">
      <w:pPr>
        <w:spacing w:after="0" w:line="360" w:lineRule="auto"/>
        <w:rPr>
          <w:rFonts w:ascii="Tahoma" w:hAnsi="Tahoma" w:cs="Tahoma"/>
          <w:sz w:val="22"/>
          <w:szCs w:val="22"/>
        </w:rPr>
      </w:pPr>
    </w:p>
    <w:p w14:paraId="75DC56A8" w14:textId="77777777" w:rsidR="006B6575" w:rsidRDefault="006B6575" w:rsidP="006B6575">
      <w:pPr>
        <w:spacing w:after="0" w:line="360" w:lineRule="auto"/>
        <w:rPr>
          <w:rFonts w:ascii="Tahoma" w:hAnsi="Tahoma" w:cs="Tahoma"/>
          <w:sz w:val="22"/>
          <w:szCs w:val="22"/>
        </w:rPr>
      </w:pPr>
    </w:p>
    <w:p w14:paraId="0233CDB8" w14:textId="77777777" w:rsidR="006B6575" w:rsidRDefault="006B6575" w:rsidP="006B6575">
      <w:pPr>
        <w:spacing w:after="0" w:line="360" w:lineRule="auto"/>
        <w:rPr>
          <w:rFonts w:ascii="Tahoma" w:hAnsi="Tahoma" w:cs="Tahoma"/>
          <w:sz w:val="22"/>
          <w:szCs w:val="22"/>
        </w:rPr>
      </w:pPr>
    </w:p>
    <w:p w14:paraId="5CD638F9" w14:textId="77777777" w:rsidR="006B6575" w:rsidRDefault="006B6575" w:rsidP="006B6575">
      <w:pPr>
        <w:spacing w:after="0" w:line="360" w:lineRule="auto"/>
        <w:rPr>
          <w:rFonts w:ascii="Tahoma" w:hAnsi="Tahoma" w:cs="Tahoma"/>
          <w:sz w:val="22"/>
          <w:szCs w:val="22"/>
        </w:rPr>
      </w:pPr>
    </w:p>
    <w:p w14:paraId="459846EE" w14:textId="77777777" w:rsidR="006B6575" w:rsidRDefault="006B6575" w:rsidP="006B6575">
      <w:pPr>
        <w:spacing w:after="0" w:line="360" w:lineRule="auto"/>
        <w:rPr>
          <w:rFonts w:ascii="Tahoma" w:hAnsi="Tahoma" w:cs="Tahoma"/>
          <w:sz w:val="22"/>
          <w:szCs w:val="22"/>
        </w:rPr>
      </w:pPr>
    </w:p>
    <w:p w14:paraId="7C44E658" w14:textId="77777777" w:rsidR="006B6575" w:rsidRDefault="006B6575" w:rsidP="006B6575">
      <w:pPr>
        <w:spacing w:after="0" w:line="360" w:lineRule="auto"/>
        <w:rPr>
          <w:rFonts w:ascii="Tahoma" w:hAnsi="Tahoma" w:cs="Tahoma"/>
          <w:sz w:val="22"/>
          <w:szCs w:val="22"/>
        </w:rPr>
      </w:pPr>
    </w:p>
    <w:p w14:paraId="6091F03F" w14:textId="77777777" w:rsidR="006B6575" w:rsidRDefault="006B6575" w:rsidP="006B6575">
      <w:pPr>
        <w:spacing w:after="0" w:line="360" w:lineRule="auto"/>
        <w:rPr>
          <w:rFonts w:ascii="Tahoma" w:hAnsi="Tahoma" w:cs="Tahoma"/>
          <w:sz w:val="22"/>
          <w:szCs w:val="22"/>
        </w:rPr>
      </w:pPr>
    </w:p>
    <w:p w14:paraId="65785B68" w14:textId="77777777" w:rsidR="006B6575" w:rsidRDefault="006B6575" w:rsidP="006B6575">
      <w:pPr>
        <w:spacing w:after="0" w:line="360" w:lineRule="auto"/>
        <w:rPr>
          <w:rFonts w:ascii="Tahoma" w:hAnsi="Tahoma" w:cs="Tahoma"/>
          <w:sz w:val="22"/>
          <w:szCs w:val="22"/>
        </w:rPr>
      </w:pPr>
    </w:p>
    <w:p w14:paraId="1DD16FB0" w14:textId="77777777" w:rsidR="006B6575" w:rsidRDefault="006B6575" w:rsidP="006B6575">
      <w:pPr>
        <w:spacing w:after="0" w:line="360" w:lineRule="auto"/>
        <w:rPr>
          <w:rFonts w:ascii="Tahoma" w:hAnsi="Tahoma" w:cs="Tahoma"/>
          <w:sz w:val="22"/>
          <w:szCs w:val="22"/>
        </w:rPr>
      </w:pPr>
    </w:p>
    <w:p w14:paraId="2094AA63" w14:textId="77777777" w:rsidR="006B6575" w:rsidRDefault="006B6575" w:rsidP="006B6575">
      <w:pPr>
        <w:spacing w:after="0" w:line="360" w:lineRule="auto"/>
        <w:rPr>
          <w:rFonts w:ascii="Tahoma" w:hAnsi="Tahoma" w:cs="Tahoma"/>
          <w:sz w:val="22"/>
          <w:szCs w:val="22"/>
        </w:rPr>
      </w:pPr>
    </w:p>
    <w:p w14:paraId="37F7B0FB" w14:textId="77777777" w:rsidR="006B6575" w:rsidRDefault="006B6575" w:rsidP="006B6575">
      <w:pPr>
        <w:spacing w:after="0" w:line="360" w:lineRule="auto"/>
        <w:rPr>
          <w:rFonts w:ascii="Tahoma" w:hAnsi="Tahoma" w:cs="Tahoma"/>
          <w:sz w:val="22"/>
          <w:szCs w:val="22"/>
        </w:rPr>
      </w:pPr>
    </w:p>
    <w:p w14:paraId="16FACAEE" w14:textId="77777777" w:rsidR="006B6575" w:rsidRDefault="006B6575" w:rsidP="006B6575">
      <w:pPr>
        <w:spacing w:after="0" w:line="360" w:lineRule="auto"/>
        <w:rPr>
          <w:rFonts w:ascii="Tahoma" w:hAnsi="Tahoma" w:cs="Tahoma"/>
          <w:sz w:val="22"/>
          <w:szCs w:val="22"/>
        </w:rPr>
      </w:pPr>
    </w:p>
    <w:p w14:paraId="11369064" w14:textId="77777777" w:rsidR="006B6575" w:rsidRDefault="006B6575" w:rsidP="006B6575">
      <w:pPr>
        <w:spacing w:after="0" w:line="360" w:lineRule="auto"/>
        <w:rPr>
          <w:rFonts w:ascii="Tahoma" w:hAnsi="Tahoma" w:cs="Tahoma"/>
          <w:sz w:val="22"/>
          <w:szCs w:val="22"/>
        </w:rPr>
      </w:pPr>
    </w:p>
    <w:p w14:paraId="0EE7EB2C" w14:textId="77777777" w:rsidR="006B6575" w:rsidRPr="00E773BE" w:rsidRDefault="006B6575" w:rsidP="006B6575">
      <w:pPr>
        <w:spacing w:after="120" w:line="360" w:lineRule="auto"/>
        <w:jc w:val="both"/>
        <w:rPr>
          <w:rFonts w:ascii="Tahoma" w:eastAsia="MinionPro-Regular" w:hAnsi="Tahoma" w:cs="Tahoma"/>
          <w:b/>
          <w:bCs/>
          <w:sz w:val="22"/>
          <w:szCs w:val="22"/>
        </w:rPr>
      </w:pPr>
      <w:r w:rsidRPr="00E773BE">
        <w:rPr>
          <w:rFonts w:ascii="Tahoma" w:eastAsia="MinionPro-Regular" w:hAnsi="Tahoma" w:cs="Tahoma"/>
          <w:b/>
          <w:sz w:val="22"/>
          <w:szCs w:val="22"/>
        </w:rPr>
        <w:lastRenderedPageBreak/>
        <w:t>CRP 121</w:t>
      </w:r>
      <w:r w:rsidRPr="00E773BE">
        <w:rPr>
          <w:rFonts w:ascii="Tahoma" w:eastAsia="MinionPro-Regular" w:hAnsi="Tahoma" w:cs="Tahoma"/>
          <w:b/>
          <w:sz w:val="22"/>
          <w:szCs w:val="22"/>
        </w:rPr>
        <w:tab/>
        <w:t>Diagnosis and Mitigation of Physiological Disorders in Crops</w:t>
      </w:r>
      <w:r w:rsidRPr="00E773BE">
        <w:rPr>
          <w:rFonts w:ascii="Tahoma" w:eastAsia="MinionPro-Regular" w:hAnsi="Tahoma" w:cs="Tahoma"/>
          <w:b/>
          <w:bCs/>
          <w:sz w:val="22"/>
          <w:szCs w:val="22"/>
        </w:rPr>
        <w:t xml:space="preserve"> </w:t>
      </w:r>
      <w:r w:rsidRPr="00E773BE">
        <w:rPr>
          <w:rFonts w:ascii="Tahoma" w:eastAsia="MinionPro-Regular" w:hAnsi="Tahoma" w:cs="Tahoma"/>
          <w:b/>
          <w:sz w:val="22"/>
          <w:szCs w:val="22"/>
        </w:rPr>
        <w:t>(0+2)</w:t>
      </w:r>
    </w:p>
    <w:p w14:paraId="0F7A66CF" w14:textId="77777777" w:rsidR="006B6575" w:rsidRPr="00E773BE" w:rsidRDefault="006B6575" w:rsidP="006B6575">
      <w:pPr>
        <w:spacing w:line="360" w:lineRule="auto"/>
        <w:jc w:val="both"/>
        <w:rPr>
          <w:rFonts w:ascii="Tahoma" w:eastAsia="MinionPro-Regular" w:hAnsi="Tahoma" w:cs="Tahoma"/>
          <w:b/>
          <w:bCs/>
          <w:sz w:val="22"/>
          <w:szCs w:val="22"/>
        </w:rPr>
      </w:pPr>
      <w:r w:rsidRPr="00E773BE">
        <w:rPr>
          <w:rFonts w:ascii="Tahoma" w:eastAsia="MinionPro-Regular" w:hAnsi="Tahoma" w:cs="Tahoma"/>
          <w:b/>
          <w:sz w:val="22"/>
          <w:szCs w:val="22"/>
        </w:rPr>
        <w:t>Practicals</w:t>
      </w:r>
    </w:p>
    <w:p w14:paraId="65C6DB34" w14:textId="77777777" w:rsidR="006B6575" w:rsidRPr="00E773BE" w:rsidRDefault="006B6575" w:rsidP="006B6575">
      <w:pPr>
        <w:spacing w:before="120" w:after="120" w:line="360" w:lineRule="auto"/>
        <w:jc w:val="both"/>
        <w:rPr>
          <w:rFonts w:ascii="Tahoma" w:eastAsia="MinionPro-Regular" w:hAnsi="Tahoma" w:cs="Tahoma"/>
          <w:b/>
          <w:bCs/>
          <w:sz w:val="22"/>
          <w:szCs w:val="22"/>
        </w:rPr>
      </w:pPr>
      <w:r w:rsidRPr="00E773BE">
        <w:rPr>
          <w:rFonts w:ascii="Tahoma" w:eastAsia="MinionPro-Regular" w:hAnsi="Tahoma" w:cs="Tahoma"/>
          <w:b/>
          <w:sz w:val="22"/>
          <w:szCs w:val="22"/>
        </w:rPr>
        <w:t>Unit I: Mineral nutrition I</w:t>
      </w:r>
    </w:p>
    <w:p w14:paraId="18D44916" w14:textId="77777777" w:rsidR="006B6575" w:rsidRPr="00E773BE" w:rsidRDefault="006B6575" w:rsidP="006B6575">
      <w:pPr>
        <w:spacing w:before="120" w:after="120" w:line="360" w:lineRule="auto"/>
        <w:jc w:val="both"/>
        <w:rPr>
          <w:rFonts w:ascii="Tahoma" w:eastAsia="MinionPro-Regular" w:hAnsi="Tahoma" w:cs="Tahoma"/>
          <w:sz w:val="22"/>
          <w:szCs w:val="22"/>
        </w:rPr>
      </w:pPr>
      <w:r w:rsidRPr="00E773BE">
        <w:rPr>
          <w:rFonts w:ascii="Tahoma" w:eastAsia="MinionPro-Regular" w:hAnsi="Tahoma" w:cs="Tahoma"/>
          <w:sz w:val="22"/>
          <w:szCs w:val="22"/>
        </w:rPr>
        <w:t xml:space="preserve">Mineral nutrition: Criteria of essentiality, classification of nutrients, macro, micro, mobile, immobile and beneficial elements. Major nutrients: Physiological functions; Diagnosis and confirmation of nutrient deficiency symptoms and its mitigation.   </w:t>
      </w:r>
    </w:p>
    <w:p w14:paraId="230499C0" w14:textId="77777777" w:rsidR="006B6575" w:rsidRPr="00E773BE" w:rsidRDefault="006B6575" w:rsidP="006B6575">
      <w:pPr>
        <w:spacing w:before="120" w:after="120" w:line="360" w:lineRule="auto"/>
        <w:jc w:val="both"/>
        <w:rPr>
          <w:rFonts w:ascii="Tahoma" w:eastAsia="MinionPro-Regular" w:hAnsi="Tahoma" w:cs="Tahoma"/>
          <w:b/>
          <w:bCs/>
          <w:sz w:val="22"/>
          <w:szCs w:val="22"/>
        </w:rPr>
      </w:pPr>
      <w:r w:rsidRPr="00E773BE">
        <w:rPr>
          <w:rFonts w:ascii="Tahoma" w:eastAsia="MinionPro-Regular" w:hAnsi="Tahoma" w:cs="Tahoma"/>
          <w:b/>
          <w:sz w:val="22"/>
          <w:szCs w:val="22"/>
        </w:rPr>
        <w:t>Unit II: Mineral nutrition II</w:t>
      </w:r>
    </w:p>
    <w:p w14:paraId="028B1C8B" w14:textId="77777777" w:rsidR="006B6575" w:rsidRPr="00E773BE" w:rsidRDefault="006B6575" w:rsidP="006B6575">
      <w:pPr>
        <w:spacing w:before="120" w:after="120" w:line="360" w:lineRule="auto"/>
        <w:jc w:val="both"/>
        <w:rPr>
          <w:rFonts w:ascii="Tahoma" w:eastAsia="MinionPro-Regular" w:hAnsi="Tahoma" w:cs="Tahoma"/>
          <w:sz w:val="22"/>
          <w:szCs w:val="22"/>
        </w:rPr>
      </w:pPr>
      <w:r w:rsidRPr="00E773BE">
        <w:rPr>
          <w:rFonts w:ascii="Tahoma" w:eastAsia="MinionPro-Regular" w:hAnsi="Tahoma" w:cs="Tahoma"/>
          <w:sz w:val="22"/>
          <w:szCs w:val="22"/>
        </w:rPr>
        <w:t>Micronutrients: Physiological functions; Diagnosis and confirmation of nutrient deficiency symptoms and its mitigation - Nutrient application methods and Crop Boosters.</w:t>
      </w:r>
    </w:p>
    <w:p w14:paraId="2DD2A00B" w14:textId="62601476" w:rsidR="006B6575" w:rsidRPr="00E773BE" w:rsidRDefault="006B6575" w:rsidP="006B6575">
      <w:pPr>
        <w:spacing w:before="120" w:after="120" w:line="360" w:lineRule="auto"/>
        <w:jc w:val="both"/>
        <w:rPr>
          <w:rFonts w:ascii="Tahoma" w:eastAsia="MinionPro-Regular" w:hAnsi="Tahoma" w:cs="Tahoma"/>
          <w:b/>
          <w:bCs/>
          <w:sz w:val="22"/>
          <w:szCs w:val="22"/>
        </w:rPr>
      </w:pPr>
      <w:r w:rsidRPr="00E773BE">
        <w:rPr>
          <w:rFonts w:ascii="Tahoma" w:eastAsia="MinionPro-Regular" w:hAnsi="Tahoma" w:cs="Tahoma"/>
          <w:b/>
          <w:sz w:val="22"/>
          <w:szCs w:val="22"/>
        </w:rPr>
        <w:t>Unit III: Plant growth hormones I</w:t>
      </w:r>
    </w:p>
    <w:p w14:paraId="04528B89" w14:textId="77777777" w:rsidR="006B6575" w:rsidRPr="00E773BE" w:rsidRDefault="006B6575" w:rsidP="006B6575">
      <w:pPr>
        <w:spacing w:before="120" w:after="120" w:line="360" w:lineRule="auto"/>
        <w:jc w:val="both"/>
        <w:rPr>
          <w:rFonts w:ascii="Tahoma" w:eastAsia="MinionPro-Regular" w:hAnsi="Tahoma" w:cs="Tahoma"/>
          <w:sz w:val="22"/>
          <w:szCs w:val="22"/>
        </w:rPr>
      </w:pPr>
      <w:r w:rsidRPr="00E773BE">
        <w:rPr>
          <w:rFonts w:ascii="Tahoma" w:eastAsia="MinionPro-Regular" w:hAnsi="Tahoma" w:cs="Tahoma"/>
          <w:sz w:val="22"/>
          <w:szCs w:val="22"/>
        </w:rPr>
        <w:t>Plant growth hormones: Growth regulators; bio-stimulants; classification. Importance and physiological roles of auxin, cytokinin, and GA in crops.</w:t>
      </w:r>
    </w:p>
    <w:p w14:paraId="6DBFC076" w14:textId="77777777" w:rsidR="006B6575" w:rsidRPr="00E773BE" w:rsidRDefault="006B6575" w:rsidP="006B6575">
      <w:pPr>
        <w:spacing w:before="120" w:after="120" w:line="360" w:lineRule="auto"/>
        <w:jc w:val="both"/>
        <w:rPr>
          <w:rFonts w:ascii="Tahoma" w:eastAsia="MinionPro-Regular" w:hAnsi="Tahoma" w:cs="Tahoma"/>
          <w:b/>
          <w:bCs/>
          <w:sz w:val="22"/>
          <w:szCs w:val="22"/>
        </w:rPr>
      </w:pPr>
      <w:r w:rsidRPr="00E773BE">
        <w:rPr>
          <w:rFonts w:ascii="Tahoma" w:eastAsia="MinionPro-Regular" w:hAnsi="Tahoma" w:cs="Tahoma"/>
          <w:b/>
          <w:sz w:val="22"/>
          <w:szCs w:val="22"/>
        </w:rPr>
        <w:t>Unit IV: Plant growth hormones II</w:t>
      </w:r>
    </w:p>
    <w:p w14:paraId="704769D2" w14:textId="77777777" w:rsidR="006B6575" w:rsidRPr="00E773BE" w:rsidRDefault="006B6575" w:rsidP="006B6575">
      <w:pPr>
        <w:spacing w:before="120" w:after="120" w:line="360" w:lineRule="auto"/>
        <w:jc w:val="both"/>
        <w:rPr>
          <w:rFonts w:ascii="Tahoma" w:eastAsia="MinionPro-Regular" w:hAnsi="Tahoma" w:cs="Tahoma"/>
          <w:sz w:val="22"/>
          <w:szCs w:val="22"/>
        </w:rPr>
      </w:pPr>
      <w:r w:rsidRPr="00E773BE">
        <w:rPr>
          <w:rFonts w:ascii="Tahoma" w:eastAsia="MinionPro-Regular" w:hAnsi="Tahoma" w:cs="Tahoma"/>
          <w:sz w:val="22"/>
          <w:szCs w:val="22"/>
        </w:rPr>
        <w:t>Importance and physiological roles of ABA, Ethylene, New generation hormones, and growth retardants in crops. Improving shelf life of fruits and vegetables using nutrients and plant growth regulators.</w:t>
      </w:r>
    </w:p>
    <w:p w14:paraId="7EB3A056" w14:textId="77777777" w:rsidR="006B6575" w:rsidRPr="00E773BE" w:rsidRDefault="006B6575" w:rsidP="006B6575">
      <w:pPr>
        <w:spacing w:before="120" w:after="120" w:line="360" w:lineRule="auto"/>
        <w:jc w:val="both"/>
        <w:rPr>
          <w:rFonts w:ascii="Tahoma" w:eastAsia="MinionPro-Regular" w:hAnsi="Tahoma" w:cs="Tahoma"/>
          <w:b/>
          <w:bCs/>
          <w:sz w:val="22"/>
          <w:szCs w:val="22"/>
        </w:rPr>
      </w:pPr>
      <w:r w:rsidRPr="00E773BE">
        <w:rPr>
          <w:rFonts w:ascii="Tahoma" w:eastAsia="MinionPro-Regular" w:hAnsi="Tahoma" w:cs="Tahoma"/>
          <w:b/>
          <w:sz w:val="22"/>
          <w:szCs w:val="22"/>
        </w:rPr>
        <w:t>Unit V: Abiotic stress Mitigation</w:t>
      </w:r>
    </w:p>
    <w:p w14:paraId="73300623" w14:textId="77777777" w:rsidR="005C2DDE" w:rsidRDefault="006B6575" w:rsidP="006B6575">
      <w:pPr>
        <w:spacing w:before="120" w:after="120" w:line="360" w:lineRule="auto"/>
        <w:rPr>
          <w:rFonts w:ascii="Tahoma" w:eastAsia="MinionPro-Regular" w:hAnsi="Tahoma" w:cs="Tahoma"/>
          <w:sz w:val="22"/>
          <w:szCs w:val="22"/>
        </w:rPr>
      </w:pPr>
      <w:r w:rsidRPr="00E773BE">
        <w:rPr>
          <w:rFonts w:ascii="Tahoma" w:eastAsia="MinionPro-Regular" w:hAnsi="Tahoma" w:cs="Tahoma"/>
          <w:sz w:val="22"/>
          <w:szCs w:val="22"/>
        </w:rPr>
        <w:t>Edaphic factors: Symptoms and Mitigation of drought, high temperature stress, salinity, water-logging and pre-harvest sprouting.</w:t>
      </w:r>
    </w:p>
    <w:p w14:paraId="4C1AF79B" w14:textId="4C3A49DA" w:rsidR="006B6575" w:rsidRPr="00E773BE" w:rsidRDefault="006B6575" w:rsidP="006B6575">
      <w:pPr>
        <w:spacing w:before="120" w:after="120" w:line="360" w:lineRule="auto"/>
        <w:rPr>
          <w:rFonts w:ascii="Tahoma" w:eastAsia="MinionPro-Regular" w:hAnsi="Tahoma" w:cs="Tahoma"/>
          <w:b/>
          <w:bCs/>
          <w:sz w:val="22"/>
          <w:szCs w:val="22"/>
        </w:rPr>
      </w:pPr>
      <w:r w:rsidRPr="00E773BE">
        <w:rPr>
          <w:rFonts w:ascii="Tahoma" w:eastAsia="MinionPro-Regular" w:hAnsi="Tahoma" w:cs="Tahoma"/>
          <w:b/>
          <w:sz w:val="22"/>
          <w:szCs w:val="22"/>
        </w:rPr>
        <w:t>Practical Schedule</w:t>
      </w:r>
    </w:p>
    <w:p w14:paraId="4199D298"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Introduction to plant nutrition </w:t>
      </w:r>
    </w:p>
    <w:p w14:paraId="4530F087"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Role of primary nutrients – Diagnosis, confirmation and mitigation </w:t>
      </w:r>
    </w:p>
    <w:p w14:paraId="018846AF"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Role of secondary nutrients – Diagnosis, confirmation and mitigation</w:t>
      </w:r>
    </w:p>
    <w:p w14:paraId="640C60AB"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Role of micronutrients (Fe &amp; Mn) - Diagnosis, confirmation and mitigation</w:t>
      </w:r>
    </w:p>
    <w:p w14:paraId="49E569B2"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Role of micronutrients (Zn &amp; Cu) Diagnosis, confirmation and mitigation</w:t>
      </w:r>
    </w:p>
    <w:p w14:paraId="0114B459"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Role of micronutrient (B) Diagnosis, confirmation and mitigation</w:t>
      </w:r>
    </w:p>
    <w:p w14:paraId="12577647"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Role of micronutrients (Cl, Mo &amp; Ni) - Diagnosis, confirmation and mitigation</w:t>
      </w:r>
    </w:p>
    <w:p w14:paraId="40614142"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Role of beneficial nutrients (Si, Se, Co and Na) in crops</w:t>
      </w:r>
    </w:p>
    <w:p w14:paraId="6E11608C"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Nutrient application methods - soil, foliar, root feeding, fertigation and drone based</w:t>
      </w:r>
    </w:p>
    <w:p w14:paraId="2BB1BBAB"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Demonstrating the effects of crop specific </w:t>
      </w:r>
      <w:proofErr w:type="spellStart"/>
      <w:r w:rsidRPr="00E773BE">
        <w:rPr>
          <w:rFonts w:ascii="Tahoma" w:eastAsia="MinionPro-Regular" w:hAnsi="Tahoma" w:cs="Tahoma"/>
          <w:sz w:val="22"/>
          <w:szCs w:val="22"/>
        </w:rPr>
        <w:t>nutrio</w:t>
      </w:r>
      <w:proofErr w:type="spellEnd"/>
      <w:r w:rsidRPr="00E773BE">
        <w:rPr>
          <w:rFonts w:ascii="Tahoma" w:eastAsia="MinionPro-Regular" w:hAnsi="Tahoma" w:cs="Tahoma"/>
          <w:sz w:val="22"/>
          <w:szCs w:val="22"/>
        </w:rPr>
        <w:t>-hormonal formulation in cereals</w:t>
      </w:r>
    </w:p>
    <w:p w14:paraId="5C795CAC"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lastRenderedPageBreak/>
        <w:t xml:space="preserve">Demonstrating the effects of crop specific </w:t>
      </w:r>
      <w:proofErr w:type="spellStart"/>
      <w:r w:rsidRPr="00E773BE">
        <w:rPr>
          <w:rFonts w:ascii="Tahoma" w:eastAsia="MinionPro-Regular" w:hAnsi="Tahoma" w:cs="Tahoma"/>
          <w:sz w:val="22"/>
          <w:szCs w:val="22"/>
        </w:rPr>
        <w:t>nutrio</w:t>
      </w:r>
      <w:proofErr w:type="spellEnd"/>
      <w:r w:rsidRPr="00E773BE">
        <w:rPr>
          <w:rFonts w:ascii="Tahoma" w:eastAsia="MinionPro-Regular" w:hAnsi="Tahoma" w:cs="Tahoma"/>
          <w:sz w:val="22"/>
          <w:szCs w:val="22"/>
        </w:rPr>
        <w:t xml:space="preserve">-hormonal formulation in pulses, and oilseed </w:t>
      </w:r>
    </w:p>
    <w:p w14:paraId="36E50C40"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Demonstrating the effects of crop specific </w:t>
      </w:r>
      <w:proofErr w:type="spellStart"/>
      <w:r w:rsidRPr="00E773BE">
        <w:rPr>
          <w:rFonts w:ascii="Tahoma" w:eastAsia="MinionPro-Regular" w:hAnsi="Tahoma" w:cs="Tahoma"/>
          <w:sz w:val="22"/>
          <w:szCs w:val="22"/>
        </w:rPr>
        <w:t>nutrio</w:t>
      </w:r>
      <w:proofErr w:type="spellEnd"/>
      <w:r w:rsidRPr="00E773BE">
        <w:rPr>
          <w:rFonts w:ascii="Tahoma" w:eastAsia="MinionPro-Regular" w:hAnsi="Tahoma" w:cs="Tahoma"/>
          <w:sz w:val="22"/>
          <w:szCs w:val="22"/>
        </w:rPr>
        <w:t xml:space="preserve">-hormonal formulation in commercial crops </w:t>
      </w:r>
    </w:p>
    <w:p w14:paraId="0C13BDF5"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Demonstrating the effects of crop specific </w:t>
      </w:r>
      <w:proofErr w:type="spellStart"/>
      <w:r w:rsidRPr="00E773BE">
        <w:rPr>
          <w:rFonts w:ascii="Tahoma" w:eastAsia="MinionPro-Regular" w:hAnsi="Tahoma" w:cs="Tahoma"/>
          <w:sz w:val="22"/>
          <w:szCs w:val="22"/>
        </w:rPr>
        <w:t>nutrio</w:t>
      </w:r>
      <w:proofErr w:type="spellEnd"/>
      <w:r w:rsidRPr="00E773BE">
        <w:rPr>
          <w:rFonts w:ascii="Tahoma" w:eastAsia="MinionPro-Regular" w:hAnsi="Tahoma" w:cs="Tahoma"/>
          <w:sz w:val="22"/>
          <w:szCs w:val="22"/>
        </w:rPr>
        <w:t xml:space="preserve">-hormonal formulation in horticultural crops </w:t>
      </w:r>
    </w:p>
    <w:p w14:paraId="6C6B1726"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Field exposure visit</w:t>
      </w:r>
    </w:p>
    <w:p w14:paraId="63640104"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Plant hormones – Classification and its role in crop growth and development</w:t>
      </w:r>
    </w:p>
    <w:p w14:paraId="0E87EC2B"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New generation hormones, growth retardants and </w:t>
      </w:r>
      <w:proofErr w:type="spellStart"/>
      <w:r w:rsidRPr="00E773BE">
        <w:rPr>
          <w:rFonts w:ascii="Tahoma" w:eastAsia="MinionPro-Regular" w:hAnsi="Tahoma" w:cs="Tahoma"/>
          <w:sz w:val="22"/>
          <w:szCs w:val="22"/>
        </w:rPr>
        <w:t>biostimulants</w:t>
      </w:r>
      <w:proofErr w:type="spellEnd"/>
    </w:p>
    <w:p w14:paraId="0F7BEED0"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Demonstration of auxin effects in agriculture and horticulture crops </w:t>
      </w:r>
    </w:p>
    <w:p w14:paraId="20855617"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b/>
          <w:sz w:val="22"/>
          <w:szCs w:val="22"/>
        </w:rPr>
        <w:t>Mid Semester Examination</w:t>
      </w:r>
    </w:p>
    <w:p w14:paraId="3644707F"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Demonstration of cytokinin effects in agriculture and horticulture crops </w:t>
      </w:r>
    </w:p>
    <w:p w14:paraId="7A9C7E31"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Demonstration of gibberellic acid effects in agriculture and horticulture crops </w:t>
      </w:r>
    </w:p>
    <w:p w14:paraId="60A217A2"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Demonstration of abscisic acid effects in agriculture and horticulture crops </w:t>
      </w:r>
    </w:p>
    <w:p w14:paraId="4571892D"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Demonstration of ethylene effects in agriculture and horticulture crops </w:t>
      </w:r>
    </w:p>
    <w:p w14:paraId="2FA86FB2"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Demonstration of salicylic acid effects in agriculture and horticulture crops </w:t>
      </w:r>
    </w:p>
    <w:p w14:paraId="6BD1CC2A"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Demonstration of </w:t>
      </w:r>
      <w:proofErr w:type="spellStart"/>
      <w:r w:rsidRPr="00E773BE">
        <w:rPr>
          <w:rFonts w:ascii="Tahoma" w:eastAsia="MinionPro-Regular" w:hAnsi="Tahoma" w:cs="Tahoma"/>
          <w:sz w:val="22"/>
          <w:szCs w:val="22"/>
        </w:rPr>
        <w:t>brassinosteroids</w:t>
      </w:r>
      <w:proofErr w:type="spellEnd"/>
      <w:r w:rsidRPr="00E773BE">
        <w:rPr>
          <w:rFonts w:ascii="Tahoma" w:eastAsia="MinionPro-Regular" w:hAnsi="Tahoma" w:cs="Tahoma"/>
          <w:sz w:val="22"/>
          <w:szCs w:val="22"/>
        </w:rPr>
        <w:t xml:space="preserve"> effects in agriculture and horticulture crops </w:t>
      </w:r>
    </w:p>
    <w:p w14:paraId="6A92528E"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Demonstration of </w:t>
      </w:r>
      <w:proofErr w:type="spellStart"/>
      <w:r w:rsidRPr="00E773BE">
        <w:rPr>
          <w:rFonts w:ascii="Tahoma" w:eastAsia="MinionPro-Regular" w:hAnsi="Tahoma" w:cs="Tahoma"/>
          <w:sz w:val="22"/>
          <w:szCs w:val="22"/>
        </w:rPr>
        <w:t>biostimulants</w:t>
      </w:r>
      <w:proofErr w:type="spellEnd"/>
      <w:r w:rsidRPr="00E773BE">
        <w:rPr>
          <w:rFonts w:ascii="Tahoma" w:eastAsia="MinionPro-Regular" w:hAnsi="Tahoma" w:cs="Tahoma"/>
          <w:sz w:val="22"/>
          <w:szCs w:val="22"/>
        </w:rPr>
        <w:t xml:space="preserve"> effects in agriculture and horticulture crops </w:t>
      </w:r>
    </w:p>
    <w:p w14:paraId="0A75EFA0"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 xml:space="preserve">Demonstration of plant growth retardants effects in agriculture and horticulture crops </w:t>
      </w:r>
    </w:p>
    <w:p w14:paraId="69767F06"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Visit to protected cultivation units</w:t>
      </w:r>
    </w:p>
    <w:p w14:paraId="01F40856"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Enhancement of post-harvest shelf-life of agriculture and horticulture produce using nutrients, PGRs, and modified atmospheric storage</w:t>
      </w:r>
    </w:p>
    <w:p w14:paraId="09F08816"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Physiological disorders in horticulture crops – Fruits</w:t>
      </w:r>
    </w:p>
    <w:p w14:paraId="6BA17A5A"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Physiological disorders in vegetables, flower crops and agricultural crops</w:t>
      </w:r>
    </w:p>
    <w:p w14:paraId="2CDFAEAC"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Abiotic stress - Induction, symptoms and mitigation of drought</w:t>
      </w:r>
    </w:p>
    <w:p w14:paraId="1C3CBAE7"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Induction, symptoms and mitigation of salinity stress</w:t>
      </w:r>
    </w:p>
    <w:p w14:paraId="60DAEF28" w14:textId="77777777" w:rsidR="006B6575" w:rsidRPr="00E773BE" w:rsidRDefault="006B6575">
      <w:pPr>
        <w:pStyle w:val="ListParagraph"/>
        <w:numPr>
          <w:ilvl w:val="0"/>
          <w:numId w:val="52"/>
        </w:numPr>
        <w:spacing w:after="0" w:line="360" w:lineRule="auto"/>
        <w:ind w:left="567"/>
        <w:jc w:val="both"/>
        <w:rPr>
          <w:rFonts w:ascii="Tahoma" w:eastAsia="MinionPro-Regular" w:hAnsi="Tahoma" w:cs="Tahoma"/>
          <w:sz w:val="22"/>
          <w:szCs w:val="22"/>
        </w:rPr>
      </w:pPr>
      <w:r w:rsidRPr="00E773BE">
        <w:rPr>
          <w:rFonts w:ascii="Tahoma" w:eastAsia="MinionPro-Regular" w:hAnsi="Tahoma" w:cs="Tahoma"/>
          <w:sz w:val="22"/>
          <w:szCs w:val="22"/>
        </w:rPr>
        <w:t>Induction, symptoms and mitigation of high temperature stress, water-logging and pre-harvest sprouting</w:t>
      </w:r>
    </w:p>
    <w:p w14:paraId="4A15B70F" w14:textId="77777777" w:rsidR="006B6575" w:rsidRPr="00E773BE" w:rsidRDefault="006B6575">
      <w:pPr>
        <w:pStyle w:val="ListParagraph"/>
        <w:numPr>
          <w:ilvl w:val="0"/>
          <w:numId w:val="52"/>
        </w:numPr>
        <w:spacing w:after="0" w:line="360" w:lineRule="auto"/>
        <w:ind w:left="567"/>
        <w:jc w:val="both"/>
        <w:rPr>
          <w:rFonts w:ascii="Tahoma" w:eastAsia="Calibri" w:hAnsi="Tahoma" w:cs="Tahoma"/>
          <w:bCs/>
          <w:sz w:val="22"/>
          <w:szCs w:val="22"/>
          <w:lang w:val="en-US"/>
        </w:rPr>
      </w:pPr>
      <w:r w:rsidRPr="00E773BE">
        <w:rPr>
          <w:rFonts w:ascii="Tahoma" w:eastAsia="MinionPro-Regular" w:hAnsi="Tahoma" w:cs="Tahoma"/>
          <w:b/>
          <w:sz w:val="22"/>
          <w:szCs w:val="22"/>
        </w:rPr>
        <w:t>Final Practical Exam</w:t>
      </w:r>
      <w:r w:rsidRPr="00E773BE">
        <w:rPr>
          <w:rFonts w:ascii="Tahoma" w:eastAsia="MinionPro-Regular" w:hAnsi="Tahoma" w:cs="Tahoma"/>
          <w:b/>
          <w:bCs/>
          <w:sz w:val="22"/>
          <w:szCs w:val="22"/>
        </w:rPr>
        <w:t>ination</w:t>
      </w:r>
    </w:p>
    <w:p w14:paraId="015E90C8" w14:textId="77777777" w:rsidR="005C2DDE" w:rsidRDefault="005C2DDE" w:rsidP="006B6575">
      <w:pPr>
        <w:spacing w:line="276" w:lineRule="auto"/>
        <w:jc w:val="both"/>
        <w:rPr>
          <w:rFonts w:ascii="Tahoma" w:hAnsi="Tahoma" w:cs="Tahoma"/>
          <w:b/>
          <w:sz w:val="22"/>
          <w:szCs w:val="22"/>
        </w:rPr>
      </w:pPr>
    </w:p>
    <w:p w14:paraId="6C49AC16" w14:textId="146853AB" w:rsidR="006B6575" w:rsidRPr="00E773BE" w:rsidRDefault="006B6575" w:rsidP="006B6575">
      <w:pPr>
        <w:spacing w:line="276" w:lineRule="auto"/>
        <w:jc w:val="both"/>
        <w:rPr>
          <w:rFonts w:ascii="Tahoma" w:hAnsi="Tahoma" w:cs="Tahoma"/>
          <w:b/>
          <w:sz w:val="22"/>
          <w:szCs w:val="22"/>
        </w:rPr>
      </w:pPr>
      <w:r w:rsidRPr="00E773BE">
        <w:rPr>
          <w:rFonts w:ascii="Tahoma" w:hAnsi="Tahoma" w:cs="Tahoma"/>
          <w:b/>
          <w:sz w:val="22"/>
          <w:szCs w:val="22"/>
        </w:rPr>
        <w:t>References</w:t>
      </w:r>
    </w:p>
    <w:p w14:paraId="15282570" w14:textId="14FBCA11" w:rsidR="006B6575" w:rsidRPr="00E773BE" w:rsidRDefault="006B6575">
      <w:pPr>
        <w:numPr>
          <w:ilvl w:val="0"/>
          <w:numId w:val="50"/>
        </w:numPr>
        <w:tabs>
          <w:tab w:val="left" w:pos="280"/>
        </w:tabs>
        <w:spacing w:after="0" w:line="360" w:lineRule="auto"/>
        <w:jc w:val="both"/>
        <w:rPr>
          <w:rFonts w:ascii="Tahoma" w:hAnsi="Tahoma" w:cs="Tahoma"/>
          <w:sz w:val="22"/>
          <w:szCs w:val="22"/>
        </w:rPr>
      </w:pPr>
      <w:r w:rsidRPr="00E773BE">
        <w:rPr>
          <w:rFonts w:ascii="Tahoma" w:hAnsi="Tahoma" w:cs="Tahoma"/>
          <w:sz w:val="22"/>
          <w:szCs w:val="22"/>
        </w:rPr>
        <w:t xml:space="preserve">Salisbury F.B. and </w:t>
      </w:r>
      <w:proofErr w:type="spellStart"/>
      <w:r w:rsidRPr="00E773BE">
        <w:rPr>
          <w:rFonts w:ascii="Tahoma" w:hAnsi="Tahoma" w:cs="Tahoma"/>
          <w:sz w:val="22"/>
          <w:szCs w:val="22"/>
        </w:rPr>
        <w:t>C.</w:t>
      </w:r>
      <w:proofErr w:type="gramStart"/>
      <w:r w:rsidRPr="00E773BE">
        <w:rPr>
          <w:rFonts w:ascii="Tahoma" w:hAnsi="Tahoma" w:cs="Tahoma"/>
          <w:sz w:val="22"/>
          <w:szCs w:val="22"/>
        </w:rPr>
        <w:t>W.Ross</w:t>
      </w:r>
      <w:proofErr w:type="spellEnd"/>
      <w:proofErr w:type="gramEnd"/>
      <w:r w:rsidRPr="00E773BE">
        <w:rPr>
          <w:rFonts w:ascii="Tahoma" w:hAnsi="Tahoma" w:cs="Tahoma"/>
          <w:sz w:val="22"/>
          <w:szCs w:val="22"/>
        </w:rPr>
        <w:t xml:space="preserve">., 1992 (Fourth Edition). Plant Physiology. Publishers: </w:t>
      </w:r>
      <w:r>
        <w:rPr>
          <w:rFonts w:ascii="Tahoma" w:hAnsi="Tahoma" w:cs="Tahoma"/>
          <w:sz w:val="22"/>
          <w:szCs w:val="22"/>
        </w:rPr>
        <w:t xml:space="preserve">  </w:t>
      </w:r>
      <w:r w:rsidRPr="00E773BE">
        <w:rPr>
          <w:rFonts w:ascii="Tahoma" w:hAnsi="Tahoma" w:cs="Tahoma"/>
          <w:sz w:val="22"/>
          <w:szCs w:val="22"/>
        </w:rPr>
        <w:t>Wadsworth Publishing Company, Belmont, California, USA.</w:t>
      </w:r>
    </w:p>
    <w:p w14:paraId="2FED5718" w14:textId="77777777" w:rsidR="006B6575" w:rsidRPr="00E773BE" w:rsidRDefault="006B6575">
      <w:pPr>
        <w:numPr>
          <w:ilvl w:val="0"/>
          <w:numId w:val="50"/>
        </w:numPr>
        <w:tabs>
          <w:tab w:val="left" w:pos="280"/>
        </w:tabs>
        <w:spacing w:after="0" w:line="360" w:lineRule="auto"/>
        <w:jc w:val="both"/>
        <w:rPr>
          <w:rFonts w:ascii="Tahoma" w:hAnsi="Tahoma" w:cs="Tahoma"/>
          <w:sz w:val="22"/>
          <w:szCs w:val="22"/>
        </w:rPr>
      </w:pPr>
      <w:r w:rsidRPr="00E773BE">
        <w:rPr>
          <w:rFonts w:ascii="Tahoma" w:hAnsi="Tahoma" w:cs="Tahoma"/>
          <w:sz w:val="22"/>
          <w:szCs w:val="22"/>
        </w:rPr>
        <w:t>Boominathan P., R. Sivakumar, A. Senthil, and D. Vijayalakshmi. 2014. Introduction to Plant Physiology, A.E. Publications. Coimbatore</w:t>
      </w:r>
    </w:p>
    <w:p w14:paraId="2459DB99" w14:textId="77777777" w:rsidR="006B6575" w:rsidRPr="00E773BE" w:rsidRDefault="006B6575">
      <w:pPr>
        <w:numPr>
          <w:ilvl w:val="0"/>
          <w:numId w:val="50"/>
        </w:numPr>
        <w:tabs>
          <w:tab w:val="left" w:pos="280"/>
        </w:tabs>
        <w:spacing w:after="0" w:line="360" w:lineRule="auto"/>
        <w:jc w:val="both"/>
        <w:rPr>
          <w:rFonts w:ascii="Tahoma" w:hAnsi="Tahoma" w:cs="Tahoma"/>
          <w:sz w:val="22"/>
          <w:szCs w:val="22"/>
        </w:rPr>
      </w:pPr>
      <w:r w:rsidRPr="00E773BE">
        <w:rPr>
          <w:rFonts w:ascii="Tahoma" w:hAnsi="Tahoma" w:cs="Tahoma"/>
          <w:sz w:val="22"/>
          <w:szCs w:val="22"/>
        </w:rPr>
        <w:lastRenderedPageBreak/>
        <w:t xml:space="preserve">Jain, V.K. 2007. Fundamentals of plant physiology, </w:t>
      </w:r>
      <w:proofErr w:type="spellStart"/>
      <w:proofErr w:type="gramStart"/>
      <w:r w:rsidRPr="00E773BE">
        <w:rPr>
          <w:rFonts w:ascii="Tahoma" w:hAnsi="Tahoma" w:cs="Tahoma"/>
          <w:sz w:val="22"/>
          <w:szCs w:val="22"/>
        </w:rPr>
        <w:t>S.Chand</w:t>
      </w:r>
      <w:proofErr w:type="spellEnd"/>
      <w:proofErr w:type="gramEnd"/>
      <w:r w:rsidRPr="00E773BE">
        <w:rPr>
          <w:rFonts w:ascii="Tahoma" w:hAnsi="Tahoma" w:cs="Tahoma"/>
          <w:sz w:val="22"/>
          <w:szCs w:val="22"/>
        </w:rPr>
        <w:t xml:space="preserve"> &amp; Company Ltd., New Delhi.</w:t>
      </w:r>
    </w:p>
    <w:p w14:paraId="09C602BC" w14:textId="77777777" w:rsidR="006B6575" w:rsidRPr="00E773BE" w:rsidRDefault="006B6575">
      <w:pPr>
        <w:numPr>
          <w:ilvl w:val="0"/>
          <w:numId w:val="50"/>
        </w:numPr>
        <w:tabs>
          <w:tab w:val="left" w:pos="280"/>
        </w:tabs>
        <w:spacing w:after="0" w:line="360" w:lineRule="auto"/>
        <w:jc w:val="both"/>
        <w:rPr>
          <w:rFonts w:ascii="Tahoma" w:hAnsi="Tahoma" w:cs="Tahoma"/>
          <w:sz w:val="22"/>
          <w:szCs w:val="22"/>
        </w:rPr>
      </w:pPr>
      <w:r w:rsidRPr="00E773BE">
        <w:rPr>
          <w:rFonts w:ascii="Tahoma" w:hAnsi="Tahoma" w:cs="Tahoma"/>
          <w:sz w:val="22"/>
          <w:szCs w:val="22"/>
        </w:rPr>
        <w:t>Taiz. L. and Zeiger. E., 2015 (Sixth edition). Plant Physiology and Development. Publishers: Sinauer Associates, Inc., Massachusetts, USA.</w:t>
      </w:r>
    </w:p>
    <w:p w14:paraId="0C638FF6" w14:textId="77777777" w:rsidR="006B6575" w:rsidRPr="00E773BE" w:rsidRDefault="006B6575">
      <w:pPr>
        <w:numPr>
          <w:ilvl w:val="0"/>
          <w:numId w:val="50"/>
        </w:numPr>
        <w:tabs>
          <w:tab w:val="left" w:pos="280"/>
        </w:tabs>
        <w:spacing w:after="0" w:line="360" w:lineRule="auto"/>
        <w:jc w:val="both"/>
        <w:rPr>
          <w:rFonts w:ascii="Tahoma" w:hAnsi="Tahoma" w:cs="Tahoma"/>
          <w:sz w:val="22"/>
          <w:szCs w:val="22"/>
        </w:rPr>
      </w:pPr>
      <w:r w:rsidRPr="00E773BE">
        <w:rPr>
          <w:rFonts w:ascii="Tahoma" w:hAnsi="Tahoma" w:cs="Tahoma"/>
          <w:sz w:val="22"/>
          <w:szCs w:val="22"/>
        </w:rPr>
        <w:t>Hopkins WG and Huner NPA. 2004. Introduction to Plant Physiology. John Wiley &amp; Sons</w:t>
      </w:r>
    </w:p>
    <w:p w14:paraId="434147A8" w14:textId="77777777" w:rsidR="006B6575" w:rsidRPr="00E773BE" w:rsidRDefault="006B6575" w:rsidP="006B6575">
      <w:pPr>
        <w:spacing w:line="276" w:lineRule="auto"/>
        <w:jc w:val="both"/>
        <w:rPr>
          <w:rFonts w:ascii="Tahoma" w:eastAsia="Times New Roman" w:hAnsi="Tahoma" w:cs="Tahoma"/>
          <w:sz w:val="22"/>
          <w:szCs w:val="22"/>
        </w:rPr>
      </w:pPr>
    </w:p>
    <w:p w14:paraId="3A66E1E8" w14:textId="77777777" w:rsidR="006B6575" w:rsidRPr="00E773BE" w:rsidRDefault="006B6575" w:rsidP="006B6575">
      <w:pPr>
        <w:spacing w:line="276" w:lineRule="auto"/>
        <w:jc w:val="both"/>
        <w:rPr>
          <w:rFonts w:ascii="Tahoma" w:hAnsi="Tahoma" w:cs="Tahoma"/>
          <w:b/>
          <w:sz w:val="22"/>
          <w:szCs w:val="22"/>
        </w:rPr>
      </w:pPr>
      <w:r w:rsidRPr="00E773BE">
        <w:rPr>
          <w:rFonts w:ascii="Tahoma" w:hAnsi="Tahoma" w:cs="Tahoma"/>
          <w:b/>
          <w:sz w:val="22"/>
          <w:szCs w:val="22"/>
        </w:rPr>
        <w:t>E -references</w:t>
      </w:r>
    </w:p>
    <w:p w14:paraId="17F54E03" w14:textId="77777777" w:rsidR="006B6575" w:rsidRPr="00E773BE" w:rsidRDefault="006B6575">
      <w:pPr>
        <w:pStyle w:val="ListParagraph"/>
        <w:numPr>
          <w:ilvl w:val="0"/>
          <w:numId w:val="51"/>
        </w:numPr>
        <w:spacing w:after="0" w:line="276" w:lineRule="auto"/>
        <w:jc w:val="both"/>
        <w:rPr>
          <w:rFonts w:ascii="Tahoma" w:eastAsia="Times New Roman" w:hAnsi="Tahoma" w:cs="Tahoma"/>
          <w:sz w:val="22"/>
          <w:szCs w:val="22"/>
        </w:rPr>
      </w:pPr>
      <w:r w:rsidRPr="00E773BE">
        <w:rPr>
          <w:rFonts w:ascii="Tahoma" w:hAnsi="Tahoma" w:cs="Tahoma"/>
          <w:sz w:val="22"/>
          <w:szCs w:val="22"/>
        </w:rPr>
        <w:t>http://www.plantphys.org</w:t>
      </w:r>
    </w:p>
    <w:p w14:paraId="38BE7C91" w14:textId="77777777" w:rsidR="006B6575" w:rsidRPr="00E773BE" w:rsidRDefault="006B6575">
      <w:pPr>
        <w:pStyle w:val="ListParagraph"/>
        <w:numPr>
          <w:ilvl w:val="0"/>
          <w:numId w:val="51"/>
        </w:numPr>
        <w:spacing w:after="0" w:line="276" w:lineRule="auto"/>
        <w:ind w:right="95"/>
        <w:jc w:val="both"/>
        <w:rPr>
          <w:rFonts w:ascii="Tahoma" w:hAnsi="Tahoma" w:cs="Tahoma"/>
          <w:sz w:val="22"/>
          <w:szCs w:val="22"/>
          <w:u w:val="single"/>
          <w:lang w:val="fr-FR"/>
        </w:rPr>
      </w:pPr>
      <w:r w:rsidRPr="00E773BE">
        <w:rPr>
          <w:rFonts w:ascii="Tahoma" w:hAnsi="Tahoma" w:cs="Tahoma"/>
          <w:sz w:val="22"/>
          <w:szCs w:val="22"/>
          <w:lang w:val="fr-FR"/>
        </w:rPr>
        <w:t>http://www. Biologie. Uni-</w:t>
      </w:r>
      <w:proofErr w:type="spellStart"/>
      <w:r w:rsidRPr="00E773BE">
        <w:rPr>
          <w:rFonts w:ascii="Tahoma" w:hAnsi="Tahoma" w:cs="Tahoma"/>
          <w:sz w:val="22"/>
          <w:szCs w:val="22"/>
          <w:lang w:val="fr-FR"/>
        </w:rPr>
        <w:t>hamburg</w:t>
      </w:r>
      <w:proofErr w:type="spellEnd"/>
      <w:r w:rsidRPr="00E773BE">
        <w:rPr>
          <w:rFonts w:ascii="Tahoma" w:hAnsi="Tahoma" w:cs="Tahoma"/>
          <w:sz w:val="22"/>
          <w:szCs w:val="22"/>
          <w:lang w:val="fr-FR"/>
        </w:rPr>
        <w:t xml:space="preserve">. </w:t>
      </w:r>
      <w:proofErr w:type="gramStart"/>
      <w:r w:rsidRPr="00E773BE">
        <w:rPr>
          <w:rFonts w:ascii="Tahoma" w:hAnsi="Tahoma" w:cs="Tahoma"/>
          <w:sz w:val="22"/>
          <w:szCs w:val="22"/>
          <w:lang w:val="fr-FR"/>
        </w:rPr>
        <w:t>de</w:t>
      </w:r>
      <w:proofErr w:type="gramEnd"/>
      <w:r w:rsidRPr="00E773BE">
        <w:rPr>
          <w:rFonts w:ascii="Tahoma" w:hAnsi="Tahoma" w:cs="Tahoma"/>
          <w:sz w:val="22"/>
          <w:szCs w:val="22"/>
          <w:lang w:val="fr-FR"/>
        </w:rPr>
        <w:t>/</w:t>
      </w:r>
      <w:proofErr w:type="spellStart"/>
      <w:r w:rsidRPr="00E773BE">
        <w:rPr>
          <w:rFonts w:ascii="Tahoma" w:hAnsi="Tahoma" w:cs="Tahoma"/>
          <w:sz w:val="22"/>
          <w:szCs w:val="22"/>
          <w:lang w:val="fr-FR"/>
        </w:rPr>
        <w:t>bonline</w:t>
      </w:r>
      <w:proofErr w:type="spellEnd"/>
      <w:r w:rsidRPr="00E773BE">
        <w:rPr>
          <w:rFonts w:ascii="Tahoma" w:hAnsi="Tahoma" w:cs="Tahoma"/>
          <w:sz w:val="22"/>
          <w:szCs w:val="22"/>
          <w:lang w:val="fr-FR"/>
        </w:rPr>
        <w:t xml:space="preserve"> </w:t>
      </w:r>
    </w:p>
    <w:p w14:paraId="7EBD9858" w14:textId="77777777" w:rsidR="006B6575" w:rsidRPr="00E773BE" w:rsidRDefault="006B6575">
      <w:pPr>
        <w:pStyle w:val="ListParagraph"/>
        <w:numPr>
          <w:ilvl w:val="0"/>
          <w:numId w:val="51"/>
        </w:numPr>
        <w:spacing w:after="0" w:line="276" w:lineRule="auto"/>
        <w:ind w:right="4230"/>
        <w:jc w:val="both"/>
        <w:rPr>
          <w:rFonts w:ascii="Tahoma" w:hAnsi="Tahoma" w:cs="Tahoma"/>
          <w:sz w:val="22"/>
          <w:szCs w:val="22"/>
        </w:rPr>
      </w:pPr>
      <w:hyperlink r:id="rId55" w:history="1">
        <w:r w:rsidRPr="00E773BE">
          <w:rPr>
            <w:rFonts w:ascii="Tahoma" w:hAnsi="Tahoma" w:cs="Tahoma"/>
            <w:sz w:val="22"/>
            <w:szCs w:val="22"/>
            <w:u w:val="single"/>
            <w:lang w:val="fr-FR"/>
          </w:rPr>
          <w:t>http://6e.plantphys.net</w:t>
        </w:r>
      </w:hyperlink>
    </w:p>
    <w:p w14:paraId="4A8A67B9" w14:textId="77777777" w:rsidR="006B6575" w:rsidRPr="00E773BE" w:rsidRDefault="006B6575" w:rsidP="006B6575">
      <w:pPr>
        <w:pStyle w:val="ListParagraph"/>
        <w:spacing w:line="276" w:lineRule="auto"/>
        <w:ind w:left="0"/>
        <w:jc w:val="both"/>
        <w:rPr>
          <w:rFonts w:ascii="Tahoma" w:hAnsi="Tahoma" w:cs="Tahoma"/>
          <w:sz w:val="22"/>
          <w:szCs w:val="22"/>
        </w:rPr>
      </w:pPr>
    </w:p>
    <w:p w14:paraId="4AE88431" w14:textId="77777777" w:rsidR="006B6575" w:rsidRDefault="006B6575" w:rsidP="006B6575">
      <w:pPr>
        <w:spacing w:after="0" w:line="360" w:lineRule="auto"/>
        <w:rPr>
          <w:rFonts w:ascii="Tahoma" w:hAnsi="Tahoma" w:cs="Tahoma"/>
          <w:sz w:val="22"/>
          <w:szCs w:val="22"/>
        </w:rPr>
      </w:pPr>
    </w:p>
    <w:p w14:paraId="65E4A056" w14:textId="77777777" w:rsidR="006B6575" w:rsidRPr="000B6BEE" w:rsidRDefault="006B6575" w:rsidP="006B6575">
      <w:pPr>
        <w:spacing w:after="0" w:line="360" w:lineRule="auto"/>
        <w:rPr>
          <w:rFonts w:ascii="Tahoma" w:hAnsi="Tahoma" w:cs="Tahoma"/>
          <w:sz w:val="22"/>
          <w:szCs w:val="22"/>
        </w:rPr>
      </w:pPr>
    </w:p>
    <w:p w14:paraId="131E1569" w14:textId="77777777" w:rsidR="00924BFB" w:rsidRDefault="00924BFB" w:rsidP="000F3B04">
      <w:pPr>
        <w:spacing w:after="0" w:line="360" w:lineRule="auto"/>
        <w:rPr>
          <w:rFonts w:ascii="Tahoma" w:hAnsi="Tahoma" w:cs="Tahoma"/>
          <w:sz w:val="22"/>
          <w:szCs w:val="22"/>
        </w:rPr>
      </w:pPr>
    </w:p>
    <w:p w14:paraId="486EC6C2" w14:textId="77777777" w:rsidR="005C2DDE" w:rsidRDefault="005C2DDE" w:rsidP="000F3B04">
      <w:pPr>
        <w:spacing w:after="0" w:line="360" w:lineRule="auto"/>
        <w:rPr>
          <w:rFonts w:ascii="Tahoma" w:hAnsi="Tahoma" w:cs="Tahoma"/>
          <w:sz w:val="22"/>
          <w:szCs w:val="22"/>
        </w:rPr>
      </w:pPr>
    </w:p>
    <w:p w14:paraId="169F6347" w14:textId="77777777" w:rsidR="005C2DDE" w:rsidRDefault="005C2DDE" w:rsidP="000F3B04">
      <w:pPr>
        <w:spacing w:after="0" w:line="360" w:lineRule="auto"/>
        <w:rPr>
          <w:rFonts w:ascii="Tahoma" w:hAnsi="Tahoma" w:cs="Tahoma"/>
          <w:sz w:val="22"/>
          <w:szCs w:val="22"/>
        </w:rPr>
      </w:pPr>
    </w:p>
    <w:p w14:paraId="370D8F59" w14:textId="77777777" w:rsidR="005C2DDE" w:rsidRDefault="005C2DDE" w:rsidP="000F3B04">
      <w:pPr>
        <w:spacing w:after="0" w:line="360" w:lineRule="auto"/>
        <w:rPr>
          <w:rFonts w:ascii="Tahoma" w:hAnsi="Tahoma" w:cs="Tahoma"/>
          <w:sz w:val="22"/>
          <w:szCs w:val="22"/>
        </w:rPr>
      </w:pPr>
    </w:p>
    <w:p w14:paraId="451FD2F3" w14:textId="77777777" w:rsidR="005C2DDE" w:rsidRDefault="005C2DDE" w:rsidP="000F3B04">
      <w:pPr>
        <w:spacing w:after="0" w:line="360" w:lineRule="auto"/>
        <w:rPr>
          <w:rFonts w:ascii="Tahoma" w:hAnsi="Tahoma" w:cs="Tahoma"/>
          <w:sz w:val="22"/>
          <w:szCs w:val="22"/>
        </w:rPr>
      </w:pPr>
    </w:p>
    <w:p w14:paraId="3BCA80F4" w14:textId="77777777" w:rsidR="005C2DDE" w:rsidRDefault="005C2DDE" w:rsidP="000F3B04">
      <w:pPr>
        <w:spacing w:after="0" w:line="360" w:lineRule="auto"/>
        <w:rPr>
          <w:rFonts w:ascii="Tahoma" w:hAnsi="Tahoma" w:cs="Tahoma"/>
          <w:sz w:val="22"/>
          <w:szCs w:val="22"/>
        </w:rPr>
      </w:pPr>
    </w:p>
    <w:p w14:paraId="43C34890" w14:textId="77777777" w:rsidR="005C2DDE" w:rsidRDefault="005C2DDE" w:rsidP="000F3B04">
      <w:pPr>
        <w:spacing w:after="0" w:line="360" w:lineRule="auto"/>
        <w:rPr>
          <w:rFonts w:ascii="Tahoma" w:hAnsi="Tahoma" w:cs="Tahoma"/>
          <w:sz w:val="22"/>
          <w:szCs w:val="22"/>
        </w:rPr>
      </w:pPr>
    </w:p>
    <w:p w14:paraId="2C38DE45" w14:textId="77777777" w:rsidR="005C2DDE" w:rsidRDefault="005C2DDE" w:rsidP="000F3B04">
      <w:pPr>
        <w:spacing w:after="0" w:line="360" w:lineRule="auto"/>
        <w:rPr>
          <w:rFonts w:ascii="Tahoma" w:hAnsi="Tahoma" w:cs="Tahoma"/>
          <w:sz w:val="22"/>
          <w:szCs w:val="22"/>
        </w:rPr>
      </w:pPr>
    </w:p>
    <w:p w14:paraId="3A81D15E" w14:textId="77777777" w:rsidR="005C2DDE" w:rsidRDefault="005C2DDE" w:rsidP="000F3B04">
      <w:pPr>
        <w:spacing w:after="0" w:line="360" w:lineRule="auto"/>
        <w:rPr>
          <w:rFonts w:ascii="Tahoma" w:hAnsi="Tahoma" w:cs="Tahoma"/>
          <w:sz w:val="22"/>
          <w:szCs w:val="22"/>
        </w:rPr>
      </w:pPr>
    </w:p>
    <w:p w14:paraId="28C3F230" w14:textId="77777777" w:rsidR="005C2DDE" w:rsidRDefault="005C2DDE" w:rsidP="000F3B04">
      <w:pPr>
        <w:spacing w:after="0" w:line="360" w:lineRule="auto"/>
        <w:rPr>
          <w:rFonts w:ascii="Tahoma" w:hAnsi="Tahoma" w:cs="Tahoma"/>
          <w:sz w:val="22"/>
          <w:szCs w:val="22"/>
        </w:rPr>
      </w:pPr>
    </w:p>
    <w:p w14:paraId="235983EB" w14:textId="77777777" w:rsidR="005C2DDE" w:rsidRDefault="005C2DDE" w:rsidP="000F3B04">
      <w:pPr>
        <w:spacing w:after="0" w:line="360" w:lineRule="auto"/>
        <w:rPr>
          <w:rFonts w:ascii="Tahoma" w:hAnsi="Tahoma" w:cs="Tahoma"/>
          <w:sz w:val="22"/>
          <w:szCs w:val="22"/>
        </w:rPr>
      </w:pPr>
    </w:p>
    <w:p w14:paraId="2D3BF749" w14:textId="77777777" w:rsidR="005C2DDE" w:rsidRDefault="005C2DDE" w:rsidP="000F3B04">
      <w:pPr>
        <w:spacing w:after="0" w:line="360" w:lineRule="auto"/>
        <w:rPr>
          <w:rFonts w:ascii="Tahoma" w:hAnsi="Tahoma" w:cs="Tahoma"/>
          <w:sz w:val="22"/>
          <w:szCs w:val="22"/>
        </w:rPr>
      </w:pPr>
    </w:p>
    <w:p w14:paraId="0D7B687A" w14:textId="77777777" w:rsidR="005C2DDE" w:rsidRDefault="005C2DDE" w:rsidP="000F3B04">
      <w:pPr>
        <w:spacing w:after="0" w:line="360" w:lineRule="auto"/>
        <w:rPr>
          <w:rFonts w:ascii="Tahoma" w:hAnsi="Tahoma" w:cs="Tahoma"/>
          <w:sz w:val="22"/>
          <w:szCs w:val="22"/>
        </w:rPr>
      </w:pPr>
    </w:p>
    <w:p w14:paraId="58443BD1" w14:textId="77777777" w:rsidR="005C2DDE" w:rsidRDefault="005C2DDE" w:rsidP="000F3B04">
      <w:pPr>
        <w:spacing w:after="0" w:line="360" w:lineRule="auto"/>
        <w:rPr>
          <w:rFonts w:ascii="Tahoma" w:hAnsi="Tahoma" w:cs="Tahoma"/>
          <w:sz w:val="22"/>
          <w:szCs w:val="22"/>
        </w:rPr>
      </w:pPr>
    </w:p>
    <w:p w14:paraId="39D8ECF7" w14:textId="77777777" w:rsidR="005C2DDE" w:rsidRDefault="005C2DDE" w:rsidP="000F3B04">
      <w:pPr>
        <w:spacing w:after="0" w:line="360" w:lineRule="auto"/>
        <w:rPr>
          <w:rFonts w:ascii="Tahoma" w:hAnsi="Tahoma" w:cs="Tahoma"/>
          <w:sz w:val="22"/>
          <w:szCs w:val="22"/>
        </w:rPr>
      </w:pPr>
    </w:p>
    <w:p w14:paraId="04F7F19E" w14:textId="77777777" w:rsidR="005C2DDE" w:rsidRDefault="005C2DDE" w:rsidP="000F3B04">
      <w:pPr>
        <w:spacing w:after="0" w:line="360" w:lineRule="auto"/>
        <w:rPr>
          <w:rFonts w:ascii="Tahoma" w:hAnsi="Tahoma" w:cs="Tahoma"/>
          <w:sz w:val="22"/>
          <w:szCs w:val="22"/>
        </w:rPr>
      </w:pPr>
    </w:p>
    <w:p w14:paraId="1F0DC9C2" w14:textId="77777777" w:rsidR="005C2DDE" w:rsidRDefault="005C2DDE" w:rsidP="000F3B04">
      <w:pPr>
        <w:spacing w:after="0" w:line="360" w:lineRule="auto"/>
        <w:rPr>
          <w:rFonts w:ascii="Tahoma" w:hAnsi="Tahoma" w:cs="Tahoma"/>
          <w:sz w:val="22"/>
          <w:szCs w:val="22"/>
        </w:rPr>
      </w:pPr>
    </w:p>
    <w:p w14:paraId="34FBAB7C" w14:textId="77777777" w:rsidR="005C2DDE" w:rsidRDefault="005C2DDE" w:rsidP="000F3B04">
      <w:pPr>
        <w:spacing w:after="0" w:line="360" w:lineRule="auto"/>
        <w:rPr>
          <w:rFonts w:ascii="Tahoma" w:hAnsi="Tahoma" w:cs="Tahoma"/>
          <w:sz w:val="22"/>
          <w:szCs w:val="22"/>
        </w:rPr>
      </w:pPr>
    </w:p>
    <w:p w14:paraId="1822B90B" w14:textId="77777777" w:rsidR="005C2DDE" w:rsidRDefault="005C2DDE" w:rsidP="000F3B04">
      <w:pPr>
        <w:spacing w:after="0" w:line="360" w:lineRule="auto"/>
        <w:rPr>
          <w:rFonts w:ascii="Tahoma" w:hAnsi="Tahoma" w:cs="Tahoma"/>
          <w:sz w:val="22"/>
          <w:szCs w:val="22"/>
        </w:rPr>
      </w:pPr>
    </w:p>
    <w:p w14:paraId="2C32D757" w14:textId="77777777" w:rsidR="005C2DDE" w:rsidRDefault="005C2DDE" w:rsidP="000F3B04">
      <w:pPr>
        <w:spacing w:after="0" w:line="360" w:lineRule="auto"/>
        <w:rPr>
          <w:rFonts w:ascii="Tahoma" w:hAnsi="Tahoma" w:cs="Tahoma"/>
          <w:sz w:val="22"/>
          <w:szCs w:val="22"/>
        </w:rPr>
      </w:pPr>
    </w:p>
    <w:p w14:paraId="6D455678" w14:textId="77777777" w:rsidR="005C2DDE" w:rsidRDefault="005C2DDE" w:rsidP="000F3B04">
      <w:pPr>
        <w:spacing w:after="0" w:line="360" w:lineRule="auto"/>
        <w:rPr>
          <w:rFonts w:ascii="Tahoma" w:hAnsi="Tahoma" w:cs="Tahoma"/>
          <w:sz w:val="22"/>
          <w:szCs w:val="22"/>
        </w:rPr>
      </w:pPr>
    </w:p>
    <w:p w14:paraId="30F40305" w14:textId="77777777" w:rsidR="005C2DDE" w:rsidRDefault="005C2DDE" w:rsidP="000F3B04">
      <w:pPr>
        <w:spacing w:after="0" w:line="360" w:lineRule="auto"/>
        <w:rPr>
          <w:rFonts w:ascii="Tahoma" w:hAnsi="Tahoma" w:cs="Tahoma"/>
          <w:sz w:val="22"/>
          <w:szCs w:val="22"/>
        </w:rPr>
      </w:pPr>
    </w:p>
    <w:p w14:paraId="41F10460" w14:textId="77777777" w:rsidR="005C2DDE" w:rsidRDefault="005C2DDE" w:rsidP="000F3B04">
      <w:pPr>
        <w:spacing w:after="0" w:line="360" w:lineRule="auto"/>
        <w:rPr>
          <w:rFonts w:ascii="Tahoma" w:hAnsi="Tahoma" w:cs="Tahoma"/>
          <w:sz w:val="22"/>
          <w:szCs w:val="22"/>
        </w:rPr>
      </w:pPr>
    </w:p>
    <w:p w14:paraId="5B95488D" w14:textId="77777777" w:rsidR="005C2DDE" w:rsidRPr="002A75F5" w:rsidRDefault="005C2DDE" w:rsidP="005C2DDE">
      <w:pPr>
        <w:spacing w:line="360" w:lineRule="auto"/>
        <w:jc w:val="center"/>
        <w:outlineLvl w:val="1"/>
        <w:rPr>
          <w:rFonts w:ascii="Tahoma" w:eastAsia="Times New Roman" w:hAnsi="Tahoma" w:cs="Tahoma"/>
          <w:b/>
          <w:bCs/>
          <w:color w:val="000000" w:themeColor="text1"/>
          <w:lang w:eastAsia="en-IN"/>
        </w:rPr>
      </w:pPr>
      <w:r w:rsidRPr="002A75F5">
        <w:rPr>
          <w:rFonts w:ascii="Tahoma" w:eastAsia="Times New Roman" w:hAnsi="Tahoma" w:cs="Tahoma"/>
          <w:b/>
          <w:bCs/>
          <w:color w:val="000000" w:themeColor="text1"/>
          <w:lang w:eastAsia="en-IN"/>
        </w:rPr>
        <w:lastRenderedPageBreak/>
        <w:t>AGM 121 - Microbial products (0+2)</w:t>
      </w:r>
    </w:p>
    <w:p w14:paraId="090D301A" w14:textId="77777777" w:rsidR="005C2DDE" w:rsidRPr="002A75F5" w:rsidRDefault="005C2DDE" w:rsidP="005C2DDE">
      <w:pPr>
        <w:spacing w:line="360" w:lineRule="auto"/>
        <w:jc w:val="both"/>
        <w:rPr>
          <w:rFonts w:ascii="Tahoma" w:hAnsi="Tahoma" w:cs="Tahoma"/>
          <w:b/>
          <w:bCs/>
        </w:rPr>
      </w:pPr>
      <w:r w:rsidRPr="002A75F5">
        <w:rPr>
          <w:rFonts w:ascii="Tahoma" w:hAnsi="Tahoma" w:cs="Tahoma"/>
          <w:b/>
          <w:bCs/>
        </w:rPr>
        <w:t xml:space="preserve">Unit </w:t>
      </w:r>
      <w:proofErr w:type="gramStart"/>
      <w:r w:rsidRPr="002A75F5">
        <w:rPr>
          <w:rFonts w:ascii="Tahoma" w:hAnsi="Tahoma" w:cs="Tahoma"/>
          <w:b/>
          <w:bCs/>
        </w:rPr>
        <w:t xml:space="preserve">I </w:t>
      </w:r>
      <w:r>
        <w:rPr>
          <w:rFonts w:ascii="Tahoma" w:hAnsi="Tahoma" w:cs="Tahoma"/>
          <w:b/>
          <w:bCs/>
        </w:rPr>
        <w:t>:</w:t>
      </w:r>
      <w:proofErr w:type="gramEnd"/>
      <w:r w:rsidRPr="002A75F5">
        <w:rPr>
          <w:rFonts w:ascii="Tahoma" w:hAnsi="Tahoma" w:cs="Tahoma"/>
          <w:b/>
          <w:bCs/>
        </w:rPr>
        <w:t xml:space="preserve"> Industrially Important Microorganisms and Strain Development</w:t>
      </w:r>
    </w:p>
    <w:p w14:paraId="59FB17FB" w14:textId="77777777" w:rsidR="005C2DDE" w:rsidRPr="002A75F5" w:rsidRDefault="005C2DDE" w:rsidP="005C2DDE">
      <w:pPr>
        <w:spacing w:line="360" w:lineRule="auto"/>
        <w:ind w:firstLine="720"/>
        <w:jc w:val="both"/>
        <w:rPr>
          <w:rFonts w:ascii="Tahoma" w:hAnsi="Tahoma" w:cs="Tahoma"/>
        </w:rPr>
      </w:pPr>
      <w:r w:rsidRPr="002A75F5">
        <w:rPr>
          <w:rFonts w:ascii="Tahoma" w:hAnsi="Tahoma" w:cs="Tahoma"/>
        </w:rPr>
        <w:t>Industrial microorganisms with emphasis on lactic acid bacteria (LAB), acetic acid bacteria (AAB) and yeasts, their isolation, screening, characterization and preservation. Microbial strain improvement methods, inoculum development, upstream processing for fermentation and cell immobilization.</w:t>
      </w:r>
    </w:p>
    <w:p w14:paraId="10D3DD6A" w14:textId="77777777" w:rsidR="005C2DDE" w:rsidRPr="002A75F5" w:rsidRDefault="005C2DDE" w:rsidP="005C2DDE">
      <w:pPr>
        <w:spacing w:line="360" w:lineRule="auto"/>
        <w:jc w:val="both"/>
        <w:rPr>
          <w:rFonts w:ascii="Tahoma" w:hAnsi="Tahoma" w:cs="Tahoma"/>
          <w:b/>
          <w:bCs/>
        </w:rPr>
      </w:pPr>
      <w:r w:rsidRPr="002A75F5">
        <w:rPr>
          <w:rFonts w:ascii="Tahoma" w:hAnsi="Tahoma" w:cs="Tahoma"/>
          <w:b/>
          <w:bCs/>
        </w:rPr>
        <w:t xml:space="preserve">Unit </w:t>
      </w:r>
      <w:proofErr w:type="gramStart"/>
      <w:r w:rsidRPr="002A75F5">
        <w:rPr>
          <w:rFonts w:ascii="Tahoma" w:hAnsi="Tahoma" w:cs="Tahoma"/>
          <w:b/>
          <w:bCs/>
        </w:rPr>
        <w:t xml:space="preserve">II </w:t>
      </w:r>
      <w:r>
        <w:rPr>
          <w:rFonts w:ascii="Tahoma" w:hAnsi="Tahoma" w:cs="Tahoma"/>
          <w:b/>
          <w:bCs/>
        </w:rPr>
        <w:t>:</w:t>
      </w:r>
      <w:proofErr w:type="gramEnd"/>
      <w:r w:rsidRPr="002A75F5">
        <w:rPr>
          <w:rFonts w:ascii="Tahoma" w:hAnsi="Tahoma" w:cs="Tahoma"/>
          <w:b/>
          <w:bCs/>
        </w:rPr>
        <w:t xml:space="preserve"> Fermentation Technology and Scale-up</w:t>
      </w:r>
    </w:p>
    <w:p w14:paraId="2AE1EE32" w14:textId="77777777" w:rsidR="005C2DDE" w:rsidRPr="002A75F5" w:rsidRDefault="005C2DDE" w:rsidP="005C2DDE">
      <w:pPr>
        <w:spacing w:line="360" w:lineRule="auto"/>
        <w:ind w:firstLine="720"/>
        <w:jc w:val="both"/>
        <w:rPr>
          <w:rFonts w:ascii="Tahoma" w:hAnsi="Tahoma" w:cs="Tahoma"/>
        </w:rPr>
      </w:pPr>
      <w:r w:rsidRPr="002A75F5">
        <w:rPr>
          <w:rFonts w:ascii="Tahoma" w:hAnsi="Tahoma" w:cs="Tahoma"/>
        </w:rPr>
        <w:t>Fermenters and their types, including surface, submerged and solid-state fermentation. Fermentation process parameters, monitoring and control, scale-up processes and downstream processing methods for industrial microbial products. Probiotic formulation development and characterization.</w:t>
      </w:r>
    </w:p>
    <w:p w14:paraId="387BC0F7" w14:textId="77777777" w:rsidR="005C2DDE" w:rsidRPr="002A75F5" w:rsidRDefault="005C2DDE" w:rsidP="005C2DDE">
      <w:pPr>
        <w:spacing w:line="360" w:lineRule="auto"/>
        <w:jc w:val="both"/>
        <w:rPr>
          <w:rFonts w:ascii="Tahoma" w:hAnsi="Tahoma" w:cs="Tahoma"/>
          <w:b/>
          <w:bCs/>
        </w:rPr>
      </w:pPr>
      <w:r w:rsidRPr="002A75F5">
        <w:rPr>
          <w:rFonts w:ascii="Tahoma" w:hAnsi="Tahoma" w:cs="Tahoma"/>
          <w:b/>
          <w:bCs/>
        </w:rPr>
        <w:t>Unit III</w:t>
      </w:r>
      <w:r>
        <w:rPr>
          <w:rFonts w:ascii="Tahoma" w:hAnsi="Tahoma" w:cs="Tahoma"/>
          <w:b/>
          <w:bCs/>
        </w:rPr>
        <w:t>:</w:t>
      </w:r>
      <w:r w:rsidRPr="002A75F5">
        <w:rPr>
          <w:rFonts w:ascii="Tahoma" w:hAnsi="Tahoma" w:cs="Tahoma"/>
          <w:b/>
          <w:bCs/>
        </w:rPr>
        <w:t xml:space="preserve"> Fermented Food and Beverage Production</w:t>
      </w:r>
    </w:p>
    <w:p w14:paraId="7EA6A489" w14:textId="77777777" w:rsidR="005C2DDE" w:rsidRPr="002A75F5" w:rsidRDefault="005C2DDE" w:rsidP="005C2DDE">
      <w:pPr>
        <w:spacing w:line="360" w:lineRule="auto"/>
        <w:ind w:firstLine="720"/>
        <w:jc w:val="both"/>
        <w:rPr>
          <w:rFonts w:ascii="Tahoma" w:hAnsi="Tahoma" w:cs="Tahoma"/>
        </w:rPr>
      </w:pPr>
      <w:r w:rsidRPr="002A75F5">
        <w:rPr>
          <w:rFonts w:ascii="Tahoma" w:hAnsi="Tahoma" w:cs="Tahoma"/>
        </w:rPr>
        <w:t>Fermented product development and characterization, including yoghurt, cheese, bread, sour bread, beer, porridge, sauerkraut, pickle, wine, mead (fermented honey), fermented meat, sausage, tempeh and kombucha. Preparation methods, microorganisms involved, fermentation processes and characterization of fermented food and beverage products.</w:t>
      </w:r>
    </w:p>
    <w:p w14:paraId="5A030FAF" w14:textId="77777777" w:rsidR="005C2DDE" w:rsidRPr="002A75F5" w:rsidRDefault="005C2DDE" w:rsidP="005C2DDE">
      <w:pPr>
        <w:spacing w:line="360" w:lineRule="auto"/>
        <w:jc w:val="both"/>
        <w:rPr>
          <w:rFonts w:ascii="Tahoma" w:hAnsi="Tahoma" w:cs="Tahoma"/>
          <w:b/>
          <w:bCs/>
        </w:rPr>
      </w:pPr>
      <w:r w:rsidRPr="002A75F5">
        <w:rPr>
          <w:rFonts w:ascii="Tahoma" w:hAnsi="Tahoma" w:cs="Tahoma"/>
          <w:b/>
          <w:bCs/>
        </w:rPr>
        <w:t>Unit IV: Industrial Microbial Products and Pilot-scale Production</w:t>
      </w:r>
    </w:p>
    <w:p w14:paraId="427D866A" w14:textId="77777777" w:rsidR="005C2DDE" w:rsidRPr="002A75F5" w:rsidRDefault="005C2DDE" w:rsidP="005C2DDE">
      <w:pPr>
        <w:spacing w:line="360" w:lineRule="auto"/>
        <w:ind w:firstLine="720"/>
        <w:jc w:val="both"/>
        <w:rPr>
          <w:rFonts w:ascii="Tahoma" w:hAnsi="Tahoma" w:cs="Tahoma"/>
        </w:rPr>
      </w:pPr>
      <w:r w:rsidRPr="002A75F5">
        <w:rPr>
          <w:rFonts w:ascii="Tahoma" w:hAnsi="Tahoma" w:cs="Tahoma"/>
        </w:rPr>
        <w:t xml:space="preserve">Microbial production of ethanol from molasses, Nata-de-coco and vinegar using acetic acid bacteria. Antibiotic production using </w:t>
      </w:r>
      <w:r w:rsidRPr="002A75F5">
        <w:rPr>
          <w:rFonts w:ascii="Tahoma" w:hAnsi="Tahoma" w:cs="Tahoma"/>
          <w:i/>
          <w:iCs/>
        </w:rPr>
        <w:t>Bacillus</w:t>
      </w:r>
      <w:r w:rsidRPr="002A75F5">
        <w:rPr>
          <w:rFonts w:ascii="Tahoma" w:hAnsi="Tahoma" w:cs="Tahoma"/>
        </w:rPr>
        <w:t xml:space="preserve"> and </w:t>
      </w:r>
      <w:r w:rsidRPr="002A75F5">
        <w:rPr>
          <w:rFonts w:ascii="Tahoma" w:hAnsi="Tahoma" w:cs="Tahoma"/>
          <w:i/>
          <w:iCs/>
        </w:rPr>
        <w:t>Streptomyces</w:t>
      </w:r>
      <w:r w:rsidRPr="002A75F5">
        <w:rPr>
          <w:rFonts w:ascii="Tahoma" w:hAnsi="Tahoma" w:cs="Tahoma"/>
        </w:rPr>
        <w:t xml:space="preserve">, microbial pigment and enzyme production, single-cell protein production using </w:t>
      </w:r>
      <w:r w:rsidRPr="002A75F5">
        <w:rPr>
          <w:rFonts w:ascii="Tahoma" w:hAnsi="Tahoma" w:cs="Tahoma"/>
          <w:i/>
          <w:iCs/>
        </w:rPr>
        <w:t>Spirulina</w:t>
      </w:r>
      <w:r w:rsidRPr="002A75F5">
        <w:rPr>
          <w:rFonts w:ascii="Tahoma" w:hAnsi="Tahoma" w:cs="Tahoma"/>
        </w:rPr>
        <w:t xml:space="preserve"> and mushroom, silage production and pilot-scale production of biofertilizers.</w:t>
      </w:r>
    </w:p>
    <w:p w14:paraId="649A622E" w14:textId="77777777" w:rsidR="005C2DDE" w:rsidRPr="002A75F5" w:rsidRDefault="005C2DDE" w:rsidP="005C2DDE">
      <w:pPr>
        <w:spacing w:line="360" w:lineRule="auto"/>
        <w:jc w:val="both"/>
        <w:rPr>
          <w:rFonts w:ascii="Tahoma" w:hAnsi="Tahoma" w:cs="Tahoma"/>
          <w:b/>
          <w:bCs/>
        </w:rPr>
      </w:pPr>
      <w:r w:rsidRPr="002A75F5">
        <w:rPr>
          <w:rFonts w:ascii="Tahoma" w:hAnsi="Tahoma" w:cs="Tahoma"/>
          <w:b/>
          <w:bCs/>
        </w:rPr>
        <w:t xml:space="preserve">Unit </w:t>
      </w:r>
      <w:proofErr w:type="gramStart"/>
      <w:r w:rsidRPr="002A75F5">
        <w:rPr>
          <w:rFonts w:ascii="Tahoma" w:hAnsi="Tahoma" w:cs="Tahoma"/>
          <w:b/>
          <w:bCs/>
        </w:rPr>
        <w:t xml:space="preserve">V </w:t>
      </w:r>
      <w:r>
        <w:rPr>
          <w:rFonts w:ascii="Tahoma" w:hAnsi="Tahoma" w:cs="Tahoma"/>
          <w:b/>
          <w:bCs/>
        </w:rPr>
        <w:t>:</w:t>
      </w:r>
      <w:proofErr w:type="gramEnd"/>
      <w:r w:rsidRPr="002A75F5">
        <w:rPr>
          <w:rFonts w:ascii="Tahoma" w:hAnsi="Tahoma" w:cs="Tahoma"/>
          <w:b/>
          <w:bCs/>
        </w:rPr>
        <w:t xml:space="preserve"> Quality Control, Food Safety and Industrial Practices</w:t>
      </w:r>
    </w:p>
    <w:p w14:paraId="11B5581B" w14:textId="77777777" w:rsidR="005C2DDE" w:rsidRPr="002A75F5" w:rsidRDefault="005C2DDE" w:rsidP="005C2DDE">
      <w:pPr>
        <w:spacing w:line="360" w:lineRule="auto"/>
        <w:ind w:firstLine="720"/>
        <w:jc w:val="both"/>
        <w:rPr>
          <w:rFonts w:ascii="Tahoma" w:hAnsi="Tahoma" w:cs="Tahoma"/>
        </w:rPr>
      </w:pPr>
      <w:r w:rsidRPr="002A75F5">
        <w:rPr>
          <w:rFonts w:ascii="Tahoma" w:hAnsi="Tahoma" w:cs="Tahoma"/>
        </w:rPr>
        <w:t xml:space="preserve">Quality control assays and safety measures for microbial food products. FSSAI guidelines, Good Manufacturing Practices (GMP), Good Hygiene Practices (GHP) and Sanitation Standard Operating Procedures (SSOP) in small-scale production units. </w:t>
      </w:r>
      <w:proofErr w:type="spellStart"/>
      <w:r w:rsidRPr="002A75F5">
        <w:rPr>
          <w:rFonts w:ascii="Tahoma" w:hAnsi="Tahoma" w:cs="Tahoma"/>
        </w:rPr>
        <w:t>FoSTaC</w:t>
      </w:r>
      <w:proofErr w:type="spellEnd"/>
      <w:r w:rsidRPr="002A75F5">
        <w:rPr>
          <w:rFonts w:ascii="Tahoma" w:hAnsi="Tahoma" w:cs="Tahoma"/>
        </w:rPr>
        <w:t xml:space="preserve"> training, exposure to labelling, branding, licensing and sales channels, and </w:t>
      </w:r>
      <w:r w:rsidRPr="002A75F5">
        <w:rPr>
          <w:rFonts w:ascii="Tahoma" w:hAnsi="Tahoma" w:cs="Tahoma"/>
        </w:rPr>
        <w:lastRenderedPageBreak/>
        <w:t>industrial visits to dairy, beverage, pharmaceutical, vaccine production and food packaging units.</w:t>
      </w:r>
    </w:p>
    <w:p w14:paraId="7501ABAB" w14:textId="77777777" w:rsidR="005C2DDE" w:rsidRPr="002A75F5" w:rsidRDefault="005C2DDE" w:rsidP="005C2DDE">
      <w:pPr>
        <w:spacing w:line="360" w:lineRule="auto"/>
        <w:rPr>
          <w:rFonts w:ascii="Tahoma" w:hAnsi="Tahoma" w:cs="Tahoma"/>
          <w:b/>
        </w:rPr>
      </w:pPr>
      <w:r w:rsidRPr="002A75F5">
        <w:rPr>
          <w:rFonts w:ascii="Tahoma" w:hAnsi="Tahoma" w:cs="Tahoma"/>
          <w:b/>
        </w:rPr>
        <w:t>Practical schedule</w:t>
      </w:r>
    </w:p>
    <w:p w14:paraId="5C23B13C" w14:textId="77777777" w:rsidR="005C2DDE" w:rsidRPr="002A75F5" w:rsidRDefault="005C2DDE">
      <w:pPr>
        <w:pStyle w:val="ListParagraph"/>
        <w:numPr>
          <w:ilvl w:val="0"/>
          <w:numId w:val="53"/>
        </w:numPr>
        <w:spacing w:after="0" w:line="360" w:lineRule="auto"/>
        <w:jc w:val="both"/>
        <w:rPr>
          <w:rFonts w:ascii="Tahoma" w:hAnsi="Tahoma" w:cs="Tahoma"/>
        </w:rPr>
      </w:pPr>
      <w:r w:rsidRPr="002A75F5">
        <w:rPr>
          <w:rFonts w:ascii="Tahoma" w:hAnsi="Tahoma" w:cs="Tahoma"/>
        </w:rPr>
        <w:t>Isolation of industrially important microorganisms – Lactic acid bacteria (LAB), Acetic acid bacteria (AAB) and yeast</w:t>
      </w:r>
    </w:p>
    <w:p w14:paraId="60533D36" w14:textId="77777777" w:rsidR="005C2DDE" w:rsidRPr="002A75F5" w:rsidRDefault="005C2DDE">
      <w:pPr>
        <w:pStyle w:val="ListParagraph"/>
        <w:numPr>
          <w:ilvl w:val="0"/>
          <w:numId w:val="53"/>
        </w:numPr>
        <w:spacing w:after="0" w:line="360" w:lineRule="auto"/>
        <w:jc w:val="both"/>
        <w:rPr>
          <w:rFonts w:ascii="Tahoma" w:hAnsi="Tahoma" w:cs="Tahoma"/>
        </w:rPr>
      </w:pPr>
      <w:r w:rsidRPr="002A75F5">
        <w:rPr>
          <w:rFonts w:ascii="Tahoma" w:hAnsi="Tahoma" w:cs="Tahoma"/>
        </w:rPr>
        <w:t>Characterization of LAB and AAB</w:t>
      </w:r>
    </w:p>
    <w:p w14:paraId="74602877" w14:textId="77777777" w:rsidR="005C2DDE" w:rsidRPr="002A75F5" w:rsidRDefault="005C2DDE">
      <w:pPr>
        <w:pStyle w:val="ListParagraph"/>
        <w:numPr>
          <w:ilvl w:val="0"/>
          <w:numId w:val="53"/>
        </w:numPr>
        <w:spacing w:after="0" w:line="360" w:lineRule="auto"/>
        <w:jc w:val="both"/>
        <w:rPr>
          <w:rFonts w:ascii="Tahoma" w:hAnsi="Tahoma" w:cs="Tahoma"/>
        </w:rPr>
      </w:pPr>
      <w:r w:rsidRPr="002A75F5">
        <w:rPr>
          <w:rFonts w:ascii="Tahoma" w:hAnsi="Tahoma" w:cs="Tahoma"/>
        </w:rPr>
        <w:t xml:space="preserve">Characterization of yeast </w:t>
      </w:r>
    </w:p>
    <w:p w14:paraId="27FD53FE" w14:textId="77777777" w:rsidR="005C2DDE" w:rsidRPr="002A75F5" w:rsidRDefault="005C2DDE">
      <w:pPr>
        <w:pStyle w:val="ListParagraph"/>
        <w:numPr>
          <w:ilvl w:val="0"/>
          <w:numId w:val="53"/>
        </w:numPr>
        <w:spacing w:after="0" w:line="360" w:lineRule="auto"/>
        <w:jc w:val="both"/>
        <w:rPr>
          <w:rFonts w:ascii="Tahoma" w:hAnsi="Tahoma" w:cs="Tahoma"/>
        </w:rPr>
      </w:pPr>
      <w:r w:rsidRPr="002A75F5">
        <w:rPr>
          <w:rFonts w:ascii="Tahoma" w:hAnsi="Tahoma" w:cs="Tahoma"/>
        </w:rPr>
        <w:t>Preservation of industrially important microorganisms -LAB, AAB and yeast</w:t>
      </w:r>
    </w:p>
    <w:p w14:paraId="3C8C0D5E" w14:textId="77777777" w:rsidR="005C2DDE" w:rsidRPr="002A75F5" w:rsidRDefault="005C2DDE">
      <w:pPr>
        <w:pStyle w:val="ListParagraph"/>
        <w:numPr>
          <w:ilvl w:val="0"/>
          <w:numId w:val="53"/>
        </w:numPr>
        <w:spacing w:after="0" w:line="360" w:lineRule="auto"/>
        <w:rPr>
          <w:rFonts w:ascii="Tahoma" w:hAnsi="Tahoma" w:cs="Tahoma"/>
        </w:rPr>
      </w:pPr>
      <w:r w:rsidRPr="002A75F5">
        <w:rPr>
          <w:rFonts w:ascii="Tahoma" w:hAnsi="Tahoma" w:cs="Tahoma"/>
        </w:rPr>
        <w:t>Microbial strain improvement methods through mutagenesis-auxotrophic mutant</w:t>
      </w:r>
    </w:p>
    <w:p w14:paraId="63E99DAC" w14:textId="77777777" w:rsidR="005C2DDE" w:rsidRPr="002A75F5" w:rsidRDefault="005C2DDE">
      <w:pPr>
        <w:pStyle w:val="ListParagraph"/>
        <w:numPr>
          <w:ilvl w:val="0"/>
          <w:numId w:val="53"/>
        </w:numPr>
        <w:spacing w:after="0" w:line="360" w:lineRule="auto"/>
        <w:rPr>
          <w:rFonts w:ascii="Tahoma" w:hAnsi="Tahoma" w:cs="Tahoma"/>
        </w:rPr>
      </w:pPr>
      <w:r w:rsidRPr="002A75F5">
        <w:rPr>
          <w:rFonts w:ascii="Tahoma" w:hAnsi="Tahoma" w:cs="Tahoma"/>
        </w:rPr>
        <w:t>Inoculum development (single, multiple and mixed strain starter cultures)- upstream processing for fermentation</w:t>
      </w:r>
    </w:p>
    <w:p w14:paraId="1452B71D" w14:textId="77777777" w:rsidR="005C2DDE" w:rsidRPr="002A75F5" w:rsidRDefault="005C2DDE">
      <w:pPr>
        <w:pStyle w:val="ListParagraph"/>
        <w:numPr>
          <w:ilvl w:val="0"/>
          <w:numId w:val="53"/>
        </w:numPr>
        <w:spacing w:after="0" w:line="360" w:lineRule="auto"/>
        <w:rPr>
          <w:rFonts w:ascii="Tahoma" w:hAnsi="Tahoma" w:cs="Tahoma"/>
        </w:rPr>
      </w:pPr>
      <w:r w:rsidRPr="002A75F5">
        <w:rPr>
          <w:rFonts w:ascii="Tahoma" w:hAnsi="Tahoma" w:cs="Tahoma"/>
        </w:rPr>
        <w:t xml:space="preserve">Cell immobilization methods </w:t>
      </w:r>
    </w:p>
    <w:p w14:paraId="44478F07" w14:textId="77777777" w:rsidR="005C2DDE" w:rsidRPr="002A75F5" w:rsidRDefault="005C2DDE">
      <w:pPr>
        <w:pStyle w:val="ListParagraph"/>
        <w:numPr>
          <w:ilvl w:val="0"/>
          <w:numId w:val="53"/>
        </w:numPr>
        <w:spacing w:after="0" w:line="360" w:lineRule="auto"/>
        <w:rPr>
          <w:rFonts w:ascii="Tahoma" w:hAnsi="Tahoma" w:cs="Tahoma"/>
        </w:rPr>
      </w:pPr>
      <w:r w:rsidRPr="002A75F5">
        <w:rPr>
          <w:rFonts w:ascii="Tahoma" w:hAnsi="Tahoma" w:cs="Tahoma"/>
        </w:rPr>
        <w:t>Fermentor components and operation of CSTR – Principles of surface, submerged and solid-state fermentations</w:t>
      </w:r>
    </w:p>
    <w:p w14:paraId="0846E1ED" w14:textId="77777777" w:rsidR="005C2DDE" w:rsidRPr="002A75F5" w:rsidRDefault="005C2DDE">
      <w:pPr>
        <w:pStyle w:val="ListParagraph"/>
        <w:numPr>
          <w:ilvl w:val="0"/>
          <w:numId w:val="53"/>
        </w:numPr>
        <w:spacing w:after="0" w:line="360" w:lineRule="auto"/>
        <w:rPr>
          <w:rFonts w:ascii="Tahoma" w:hAnsi="Tahoma" w:cs="Tahoma"/>
        </w:rPr>
      </w:pPr>
      <w:r w:rsidRPr="002A75F5">
        <w:rPr>
          <w:rFonts w:ascii="Tahoma" w:hAnsi="Tahoma" w:cs="Tahoma"/>
        </w:rPr>
        <w:t>Scale up process for Industrially important microbial products</w:t>
      </w:r>
    </w:p>
    <w:p w14:paraId="22560788" w14:textId="77777777" w:rsidR="005C2DDE" w:rsidRPr="002A75F5" w:rsidRDefault="005C2DDE">
      <w:pPr>
        <w:pStyle w:val="ListParagraph"/>
        <w:numPr>
          <w:ilvl w:val="0"/>
          <w:numId w:val="53"/>
        </w:numPr>
        <w:spacing w:after="0" w:line="360" w:lineRule="auto"/>
        <w:rPr>
          <w:rFonts w:ascii="Tahoma" w:hAnsi="Tahoma" w:cs="Tahoma"/>
        </w:rPr>
      </w:pPr>
      <w:r w:rsidRPr="002A75F5">
        <w:rPr>
          <w:rFonts w:ascii="Tahoma" w:hAnsi="Tahoma" w:cs="Tahoma"/>
        </w:rPr>
        <w:t>Probiotic formulation development</w:t>
      </w:r>
    </w:p>
    <w:p w14:paraId="596BBC5A" w14:textId="77777777" w:rsidR="005C2DDE" w:rsidRPr="002A75F5" w:rsidRDefault="005C2DDE">
      <w:pPr>
        <w:pStyle w:val="ListParagraph"/>
        <w:numPr>
          <w:ilvl w:val="0"/>
          <w:numId w:val="53"/>
        </w:numPr>
        <w:spacing w:after="0" w:line="360" w:lineRule="auto"/>
        <w:rPr>
          <w:rFonts w:ascii="Tahoma" w:hAnsi="Tahoma" w:cs="Tahoma"/>
        </w:rPr>
      </w:pPr>
      <w:r w:rsidRPr="002A75F5">
        <w:rPr>
          <w:rFonts w:ascii="Tahoma" w:hAnsi="Tahoma" w:cs="Tahoma"/>
        </w:rPr>
        <w:t>Fermented milk product development and characterization –Yoghurt/ Cheese</w:t>
      </w:r>
    </w:p>
    <w:p w14:paraId="1525C1A2" w14:textId="77777777" w:rsidR="005C2DDE" w:rsidRPr="002A75F5" w:rsidRDefault="005C2DDE">
      <w:pPr>
        <w:pStyle w:val="ListParagraph"/>
        <w:numPr>
          <w:ilvl w:val="0"/>
          <w:numId w:val="53"/>
        </w:numPr>
        <w:spacing w:after="0" w:line="360" w:lineRule="auto"/>
        <w:rPr>
          <w:rFonts w:ascii="Tahoma" w:hAnsi="Tahoma" w:cs="Tahoma"/>
        </w:rPr>
      </w:pPr>
      <w:r w:rsidRPr="002A75F5">
        <w:rPr>
          <w:rFonts w:ascii="Tahoma" w:hAnsi="Tahoma" w:cs="Tahoma"/>
        </w:rPr>
        <w:t>Fermented cereal product development and characterization –Bread /Sour bread</w:t>
      </w:r>
    </w:p>
    <w:p w14:paraId="64821DC5" w14:textId="77777777" w:rsidR="005C2DDE" w:rsidRPr="002A75F5" w:rsidRDefault="005C2DDE">
      <w:pPr>
        <w:pStyle w:val="ListParagraph"/>
        <w:numPr>
          <w:ilvl w:val="0"/>
          <w:numId w:val="53"/>
        </w:numPr>
        <w:spacing w:after="0" w:line="360" w:lineRule="auto"/>
        <w:rPr>
          <w:rFonts w:ascii="Tahoma" w:hAnsi="Tahoma" w:cs="Tahoma"/>
        </w:rPr>
      </w:pPr>
      <w:r w:rsidRPr="002A75F5">
        <w:rPr>
          <w:rFonts w:ascii="Tahoma" w:hAnsi="Tahoma" w:cs="Tahoma"/>
        </w:rPr>
        <w:t>Fermented cereal product development and characterization –Beer / Porridge</w:t>
      </w:r>
    </w:p>
    <w:p w14:paraId="6EBCF810" w14:textId="77777777" w:rsidR="005C2DDE" w:rsidRPr="002A75F5" w:rsidRDefault="005C2DDE">
      <w:pPr>
        <w:pStyle w:val="ListParagraph"/>
        <w:numPr>
          <w:ilvl w:val="0"/>
          <w:numId w:val="53"/>
        </w:numPr>
        <w:spacing w:after="0" w:line="360" w:lineRule="auto"/>
        <w:rPr>
          <w:rFonts w:ascii="Tahoma" w:hAnsi="Tahoma" w:cs="Tahoma"/>
        </w:rPr>
      </w:pPr>
      <w:r w:rsidRPr="002A75F5">
        <w:rPr>
          <w:rFonts w:ascii="Tahoma" w:hAnsi="Tahoma" w:cs="Tahoma"/>
        </w:rPr>
        <w:t>Fermented vegetable product development and characterization –Sauerkraut / Pickle</w:t>
      </w:r>
    </w:p>
    <w:p w14:paraId="6285746C" w14:textId="77777777" w:rsidR="005C2DDE" w:rsidRPr="002A75F5" w:rsidRDefault="005C2DDE">
      <w:pPr>
        <w:pStyle w:val="ListParagraph"/>
        <w:numPr>
          <w:ilvl w:val="0"/>
          <w:numId w:val="53"/>
        </w:numPr>
        <w:spacing w:after="0" w:line="360" w:lineRule="auto"/>
        <w:rPr>
          <w:rFonts w:ascii="Tahoma" w:hAnsi="Tahoma" w:cs="Tahoma"/>
        </w:rPr>
      </w:pPr>
      <w:r w:rsidRPr="002A75F5">
        <w:rPr>
          <w:rFonts w:ascii="Tahoma" w:hAnsi="Tahoma" w:cs="Tahoma"/>
        </w:rPr>
        <w:t>Fermented fruit product development and characterization –Wine</w:t>
      </w:r>
    </w:p>
    <w:p w14:paraId="34D041C1"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rPr>
        <w:t>Fermentation and characterization of mead (Fermented honey)</w:t>
      </w:r>
    </w:p>
    <w:p w14:paraId="34775FE2" w14:textId="77777777" w:rsidR="005C2DDE" w:rsidRDefault="005C2DDE">
      <w:pPr>
        <w:pStyle w:val="ListParagraph"/>
        <w:numPr>
          <w:ilvl w:val="0"/>
          <w:numId w:val="53"/>
        </w:numPr>
        <w:spacing w:after="0" w:line="360" w:lineRule="auto"/>
        <w:rPr>
          <w:rFonts w:ascii="Tahoma" w:hAnsi="Tahoma" w:cs="Tahoma"/>
        </w:rPr>
      </w:pPr>
      <w:r w:rsidRPr="002A75F5">
        <w:rPr>
          <w:rFonts w:ascii="Tahoma" w:hAnsi="Tahoma" w:cs="Tahoma"/>
        </w:rPr>
        <w:t>Fermented meat product development and characterization –Sausage</w:t>
      </w:r>
    </w:p>
    <w:p w14:paraId="62A6219D" w14:textId="77777777" w:rsidR="005C2DDE" w:rsidRPr="008365B4" w:rsidRDefault="005C2DDE">
      <w:pPr>
        <w:pStyle w:val="ListParagraph"/>
        <w:numPr>
          <w:ilvl w:val="0"/>
          <w:numId w:val="53"/>
        </w:numPr>
        <w:spacing w:after="0" w:line="360" w:lineRule="auto"/>
        <w:contextualSpacing w:val="0"/>
        <w:jc w:val="both"/>
        <w:rPr>
          <w:rFonts w:ascii="Tahoma" w:hAnsi="Tahoma" w:cs="Tahoma"/>
        </w:rPr>
      </w:pPr>
      <w:r w:rsidRPr="008365B4">
        <w:rPr>
          <w:rFonts w:ascii="Tahoma" w:hAnsi="Tahoma" w:cs="Tahoma"/>
          <w:b/>
          <w:sz w:val="22"/>
          <w:szCs w:val="22"/>
        </w:rPr>
        <w:t>Mid Semester Examination</w:t>
      </w:r>
    </w:p>
    <w:p w14:paraId="1A646CF0"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rPr>
        <w:t>Kombucha preparation and characterization</w:t>
      </w:r>
    </w:p>
    <w:p w14:paraId="19B3F20E"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rPr>
        <w:t>Fermentation and characterisation of Tempeh</w:t>
      </w:r>
    </w:p>
    <w:p w14:paraId="2759C5C6"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rPr>
        <w:t>Quality control assays &amp; safety measures for microbial food products</w:t>
      </w:r>
    </w:p>
    <w:p w14:paraId="3A0509BB"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rPr>
        <w:t>Downstream processing methods for industrial microbial products</w:t>
      </w:r>
    </w:p>
    <w:p w14:paraId="6E532BBD"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rPr>
        <w:lastRenderedPageBreak/>
        <w:t>Microbial production of ethanol from molasses</w:t>
      </w:r>
    </w:p>
    <w:p w14:paraId="07C1E594"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rPr>
        <w:t>Nata-de-coco and vinegar from AAB</w:t>
      </w:r>
    </w:p>
    <w:p w14:paraId="3491123E"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rPr>
        <w:t xml:space="preserve">Antibiotic production from Bacillus / </w:t>
      </w:r>
      <w:r w:rsidRPr="002A75F5">
        <w:rPr>
          <w:rFonts w:ascii="Tahoma" w:hAnsi="Tahoma" w:cs="Tahoma"/>
          <w:i/>
        </w:rPr>
        <w:t xml:space="preserve">Streptomyces </w:t>
      </w:r>
      <w:r w:rsidRPr="002A75F5">
        <w:rPr>
          <w:rFonts w:ascii="Tahoma" w:hAnsi="Tahoma" w:cs="Tahoma"/>
        </w:rPr>
        <w:t>and its characterization</w:t>
      </w:r>
    </w:p>
    <w:p w14:paraId="3C75A632"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rPr>
        <w:t xml:space="preserve">Microbial pigment production and extraction. </w:t>
      </w:r>
    </w:p>
    <w:p w14:paraId="0875A58F"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rPr>
        <w:t>Microbial enzyme production and its extraction methods</w:t>
      </w:r>
    </w:p>
    <w:p w14:paraId="245D06D0"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rPr>
        <w:t>Single cell protein production (</w:t>
      </w:r>
      <w:r w:rsidRPr="002A75F5">
        <w:rPr>
          <w:rFonts w:ascii="Tahoma" w:hAnsi="Tahoma" w:cs="Tahoma"/>
          <w:i/>
        </w:rPr>
        <w:t>Spirulina</w:t>
      </w:r>
      <w:r w:rsidRPr="002A75F5">
        <w:rPr>
          <w:rFonts w:ascii="Tahoma" w:hAnsi="Tahoma" w:cs="Tahoma"/>
        </w:rPr>
        <w:t xml:space="preserve"> and mushroom)</w:t>
      </w:r>
    </w:p>
    <w:p w14:paraId="1FDB2551"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rPr>
        <w:t xml:space="preserve">Silage production and Pilot scale production of Biofertilizers </w:t>
      </w:r>
    </w:p>
    <w:p w14:paraId="35336067"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rPr>
        <w:t>FSSAI guidelines -GMP, GHP and SSOP in small-scale production units</w:t>
      </w:r>
    </w:p>
    <w:p w14:paraId="0F06304E"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bCs/>
        </w:rPr>
        <w:t>Food Safety &amp; Standards Authority of India (</w:t>
      </w:r>
      <w:proofErr w:type="spellStart"/>
      <w:proofErr w:type="gramStart"/>
      <w:r w:rsidRPr="002A75F5">
        <w:rPr>
          <w:rFonts w:ascii="Tahoma" w:hAnsi="Tahoma" w:cs="Tahoma"/>
        </w:rPr>
        <w:t>FoSTac</w:t>
      </w:r>
      <w:proofErr w:type="spellEnd"/>
      <w:r w:rsidRPr="002A75F5">
        <w:rPr>
          <w:rFonts w:ascii="Tahoma" w:hAnsi="Tahoma" w:cs="Tahoma"/>
        </w:rPr>
        <w:t xml:space="preserve"> )</w:t>
      </w:r>
      <w:proofErr w:type="gramEnd"/>
      <w:r w:rsidRPr="002A75F5">
        <w:rPr>
          <w:rFonts w:ascii="Tahoma" w:hAnsi="Tahoma" w:cs="Tahoma"/>
        </w:rPr>
        <w:t xml:space="preserve"> training</w:t>
      </w:r>
    </w:p>
    <w:p w14:paraId="7B77CE7D" w14:textId="77777777" w:rsidR="005C2DDE" w:rsidRPr="002A75F5" w:rsidRDefault="005C2DDE">
      <w:pPr>
        <w:pStyle w:val="NormalWeb"/>
        <w:numPr>
          <w:ilvl w:val="0"/>
          <w:numId w:val="53"/>
        </w:numPr>
        <w:spacing w:before="0" w:beforeAutospacing="0" w:after="0" w:afterAutospacing="0" w:line="360" w:lineRule="auto"/>
        <w:rPr>
          <w:rFonts w:ascii="Tahoma" w:hAnsi="Tahoma" w:cs="Tahoma"/>
        </w:rPr>
      </w:pPr>
      <w:r w:rsidRPr="002A75F5">
        <w:rPr>
          <w:rFonts w:ascii="Tahoma" w:hAnsi="Tahoma" w:cs="Tahoma"/>
        </w:rPr>
        <w:t>Exposure to labelling, branding, licensing and sales channels</w:t>
      </w:r>
    </w:p>
    <w:p w14:paraId="3E398D6B" w14:textId="77777777" w:rsidR="005C2DDE" w:rsidRPr="008365B4" w:rsidRDefault="005C2DDE">
      <w:pPr>
        <w:pStyle w:val="NormalWeb"/>
        <w:numPr>
          <w:ilvl w:val="0"/>
          <w:numId w:val="53"/>
        </w:numPr>
        <w:spacing w:before="0" w:beforeAutospacing="0" w:after="0" w:afterAutospacing="0" w:line="360" w:lineRule="auto"/>
        <w:rPr>
          <w:rFonts w:ascii="Tahoma" w:hAnsi="Tahoma" w:cs="Tahoma"/>
        </w:rPr>
      </w:pPr>
      <w:r w:rsidRPr="008365B4">
        <w:rPr>
          <w:rFonts w:ascii="Tahoma" w:hAnsi="Tahoma" w:cs="Tahoma"/>
        </w:rPr>
        <w:t>Visit to the dairy / beverages / food packaging industry</w:t>
      </w:r>
      <w:r>
        <w:rPr>
          <w:rFonts w:ascii="Tahoma" w:hAnsi="Tahoma" w:cs="Tahoma"/>
        </w:rPr>
        <w:t xml:space="preserve"> and </w:t>
      </w:r>
      <w:r w:rsidRPr="008365B4">
        <w:rPr>
          <w:rFonts w:ascii="Tahoma" w:hAnsi="Tahoma" w:cs="Tahoma"/>
        </w:rPr>
        <w:t>Visit to the Pharma industry / vaccine production unit</w:t>
      </w:r>
    </w:p>
    <w:p w14:paraId="40F30D06" w14:textId="77777777" w:rsidR="005C2DDE" w:rsidRPr="008365B4" w:rsidRDefault="005C2DDE">
      <w:pPr>
        <w:pStyle w:val="NormalWeb"/>
        <w:numPr>
          <w:ilvl w:val="0"/>
          <w:numId w:val="53"/>
        </w:numPr>
        <w:adjustRightInd w:val="0"/>
        <w:spacing w:before="0" w:beforeAutospacing="0" w:after="0" w:afterAutospacing="0" w:line="360" w:lineRule="auto"/>
        <w:jc w:val="both"/>
        <w:rPr>
          <w:rFonts w:ascii="Tahoma" w:hAnsi="Tahoma" w:cs="Tahoma"/>
          <w:b/>
          <w:bCs/>
        </w:rPr>
      </w:pPr>
      <w:r w:rsidRPr="008365B4">
        <w:rPr>
          <w:rFonts w:ascii="Tahoma" w:hAnsi="Tahoma" w:cs="Tahoma"/>
          <w:b/>
          <w:bCs/>
        </w:rPr>
        <w:t>Final Practical examination</w:t>
      </w:r>
    </w:p>
    <w:p w14:paraId="218C25DC" w14:textId="535287FD" w:rsidR="005639E6" w:rsidRPr="005639E6" w:rsidRDefault="005639E6" w:rsidP="005639E6">
      <w:pPr>
        <w:spacing w:line="360" w:lineRule="auto"/>
        <w:ind w:left="360"/>
        <w:outlineLvl w:val="1"/>
        <w:rPr>
          <w:rFonts w:ascii="Tahoma" w:eastAsia="Times New Roman" w:hAnsi="Tahoma" w:cs="Tahoma"/>
          <w:b/>
          <w:bCs/>
          <w:lang w:eastAsia="en-IN"/>
        </w:rPr>
      </w:pPr>
      <w:r w:rsidRPr="005639E6">
        <w:rPr>
          <w:rFonts w:ascii="Tahoma" w:eastAsia="Times New Roman" w:hAnsi="Tahoma" w:cs="Tahoma"/>
          <w:b/>
          <w:bCs/>
          <w:lang w:eastAsia="en-IN"/>
        </w:rPr>
        <w:t>Reference Books</w:t>
      </w:r>
    </w:p>
    <w:p w14:paraId="1D0B9A34" w14:textId="77777777" w:rsidR="005C2DDE" w:rsidRPr="002A75F5" w:rsidRDefault="005C2DDE">
      <w:pPr>
        <w:pStyle w:val="ListParagraph"/>
        <w:widowControl w:val="0"/>
        <w:numPr>
          <w:ilvl w:val="0"/>
          <w:numId w:val="56"/>
        </w:numPr>
        <w:autoSpaceDE w:val="0"/>
        <w:autoSpaceDN w:val="0"/>
        <w:spacing w:after="0" w:line="360" w:lineRule="auto"/>
        <w:contextualSpacing w:val="0"/>
        <w:jc w:val="both"/>
        <w:outlineLvl w:val="1"/>
        <w:rPr>
          <w:rFonts w:ascii="Tahoma" w:eastAsia="Times New Roman" w:hAnsi="Tahoma" w:cs="Tahoma"/>
          <w:lang w:eastAsia="en-IN"/>
        </w:rPr>
      </w:pPr>
      <w:r w:rsidRPr="002A75F5">
        <w:rPr>
          <w:rFonts w:ascii="Tahoma" w:eastAsia="Times New Roman" w:hAnsi="Tahoma" w:cs="Tahoma"/>
          <w:lang w:eastAsia="en-IN"/>
        </w:rPr>
        <w:t xml:space="preserve">Bibek Ray. 2005. Fundamental food microbiology. 3rd ed. ISBN 0-8493-1610-3 1CRC press, USA. </w:t>
      </w:r>
    </w:p>
    <w:p w14:paraId="61278E69" w14:textId="77777777" w:rsidR="005C2DDE" w:rsidRPr="002A75F5" w:rsidRDefault="005C2DDE">
      <w:pPr>
        <w:pStyle w:val="ListParagraph"/>
        <w:widowControl w:val="0"/>
        <w:numPr>
          <w:ilvl w:val="0"/>
          <w:numId w:val="56"/>
        </w:numPr>
        <w:autoSpaceDE w:val="0"/>
        <w:autoSpaceDN w:val="0"/>
        <w:spacing w:after="0" w:line="360" w:lineRule="auto"/>
        <w:contextualSpacing w:val="0"/>
        <w:jc w:val="both"/>
        <w:outlineLvl w:val="1"/>
        <w:rPr>
          <w:rFonts w:ascii="Tahoma" w:eastAsia="Times New Roman" w:hAnsi="Tahoma" w:cs="Tahoma"/>
          <w:lang w:eastAsia="en-IN"/>
        </w:rPr>
      </w:pPr>
      <w:r w:rsidRPr="002A75F5">
        <w:rPr>
          <w:rFonts w:ascii="Tahoma" w:eastAsia="Times New Roman" w:hAnsi="Tahoma" w:cs="Tahoma"/>
          <w:lang w:eastAsia="en-IN"/>
        </w:rPr>
        <w:t xml:space="preserve">Edward (Ted) Farnworth. 2008. Handbook of Fermented Functional Foods Second Edition. Edited By Edward R. Farnworth. CRC Press </w:t>
      </w:r>
    </w:p>
    <w:p w14:paraId="458F43F6" w14:textId="77777777" w:rsidR="005C2DDE" w:rsidRPr="002A75F5" w:rsidRDefault="005C2DDE">
      <w:pPr>
        <w:pStyle w:val="ListParagraph"/>
        <w:widowControl w:val="0"/>
        <w:numPr>
          <w:ilvl w:val="0"/>
          <w:numId w:val="56"/>
        </w:numPr>
        <w:autoSpaceDE w:val="0"/>
        <w:autoSpaceDN w:val="0"/>
        <w:spacing w:after="0" w:line="360" w:lineRule="auto"/>
        <w:contextualSpacing w:val="0"/>
        <w:jc w:val="both"/>
        <w:outlineLvl w:val="1"/>
        <w:rPr>
          <w:rFonts w:ascii="Tahoma" w:eastAsia="Times New Roman" w:hAnsi="Tahoma" w:cs="Tahoma"/>
          <w:lang w:eastAsia="en-IN"/>
        </w:rPr>
      </w:pPr>
      <w:proofErr w:type="spellStart"/>
      <w:r w:rsidRPr="002A75F5">
        <w:rPr>
          <w:rFonts w:ascii="Tahoma" w:eastAsia="Times New Roman" w:hAnsi="Tahoma" w:cs="Tahoma"/>
          <w:lang w:eastAsia="en-IN"/>
        </w:rPr>
        <w:t>Hutkins</w:t>
      </w:r>
      <w:proofErr w:type="spellEnd"/>
      <w:r w:rsidRPr="002A75F5">
        <w:rPr>
          <w:rFonts w:ascii="Tahoma" w:eastAsia="Times New Roman" w:hAnsi="Tahoma" w:cs="Tahoma"/>
          <w:lang w:eastAsia="en-IN"/>
        </w:rPr>
        <w:t xml:space="preserve">, Robert W. (Robert Wayne). 2006. Microbiology and technology of fermented foods / Robert W. </w:t>
      </w:r>
      <w:proofErr w:type="spellStart"/>
      <w:r w:rsidRPr="002A75F5">
        <w:rPr>
          <w:rFonts w:ascii="Tahoma" w:eastAsia="Times New Roman" w:hAnsi="Tahoma" w:cs="Tahoma"/>
          <w:lang w:eastAsia="en-IN"/>
        </w:rPr>
        <w:t>Hutkins</w:t>
      </w:r>
      <w:proofErr w:type="spellEnd"/>
      <w:r w:rsidRPr="002A75F5">
        <w:rPr>
          <w:rFonts w:ascii="Tahoma" w:eastAsia="Times New Roman" w:hAnsi="Tahoma" w:cs="Tahoma"/>
          <w:lang w:eastAsia="en-IN"/>
        </w:rPr>
        <w:t xml:space="preserve">. —1st ed. Blackwell Publishing Professional Ames, Iowa 50014, USA. </w:t>
      </w:r>
    </w:p>
    <w:p w14:paraId="3BBF7EBF" w14:textId="77777777" w:rsidR="005C2DDE" w:rsidRPr="002A75F5" w:rsidRDefault="005C2DDE">
      <w:pPr>
        <w:pStyle w:val="ListParagraph"/>
        <w:widowControl w:val="0"/>
        <w:numPr>
          <w:ilvl w:val="0"/>
          <w:numId w:val="56"/>
        </w:numPr>
        <w:autoSpaceDE w:val="0"/>
        <w:autoSpaceDN w:val="0"/>
        <w:spacing w:after="0" w:line="360" w:lineRule="auto"/>
        <w:contextualSpacing w:val="0"/>
        <w:jc w:val="both"/>
        <w:outlineLvl w:val="1"/>
        <w:rPr>
          <w:rFonts w:ascii="Tahoma" w:eastAsia="Times New Roman" w:hAnsi="Tahoma" w:cs="Tahoma"/>
          <w:lang w:eastAsia="en-IN"/>
        </w:rPr>
      </w:pPr>
      <w:r w:rsidRPr="002A75F5">
        <w:rPr>
          <w:rFonts w:ascii="Tahoma" w:eastAsia="Times New Roman" w:hAnsi="Tahoma" w:cs="Tahoma"/>
          <w:lang w:eastAsia="en-IN"/>
        </w:rPr>
        <w:t xml:space="preserve">James M. Jay, Martin J. </w:t>
      </w:r>
      <w:proofErr w:type="spellStart"/>
      <w:r w:rsidRPr="002A75F5">
        <w:rPr>
          <w:rFonts w:ascii="Tahoma" w:eastAsia="Times New Roman" w:hAnsi="Tahoma" w:cs="Tahoma"/>
          <w:lang w:eastAsia="en-IN"/>
        </w:rPr>
        <w:t>Lossener</w:t>
      </w:r>
      <w:proofErr w:type="spellEnd"/>
      <w:r w:rsidRPr="002A75F5">
        <w:rPr>
          <w:rFonts w:ascii="Tahoma" w:eastAsia="Times New Roman" w:hAnsi="Tahoma" w:cs="Tahoma"/>
          <w:lang w:eastAsia="en-IN"/>
        </w:rPr>
        <w:t xml:space="preserve"> and David </w:t>
      </w:r>
      <w:proofErr w:type="spellStart"/>
      <w:proofErr w:type="gramStart"/>
      <w:r w:rsidRPr="002A75F5">
        <w:rPr>
          <w:rFonts w:ascii="Tahoma" w:eastAsia="Times New Roman" w:hAnsi="Tahoma" w:cs="Tahoma"/>
          <w:lang w:eastAsia="en-IN"/>
        </w:rPr>
        <w:t>A.Goldner</w:t>
      </w:r>
      <w:proofErr w:type="spellEnd"/>
      <w:proofErr w:type="gramEnd"/>
      <w:r w:rsidRPr="002A75F5">
        <w:rPr>
          <w:rFonts w:ascii="Tahoma" w:eastAsia="Times New Roman" w:hAnsi="Tahoma" w:cs="Tahoma"/>
          <w:lang w:eastAsia="en-IN"/>
        </w:rPr>
        <w:t xml:space="preserve">. 2005. Modern Food Microbiology. 7th edition. Springer. </w:t>
      </w:r>
    </w:p>
    <w:p w14:paraId="3C6E3868" w14:textId="77777777" w:rsidR="005C2DDE" w:rsidRPr="002A75F5" w:rsidRDefault="005C2DDE">
      <w:pPr>
        <w:pStyle w:val="ListParagraph"/>
        <w:widowControl w:val="0"/>
        <w:numPr>
          <w:ilvl w:val="0"/>
          <w:numId w:val="56"/>
        </w:numPr>
        <w:autoSpaceDE w:val="0"/>
        <w:autoSpaceDN w:val="0"/>
        <w:spacing w:after="0" w:line="360" w:lineRule="auto"/>
        <w:contextualSpacing w:val="0"/>
        <w:jc w:val="both"/>
        <w:outlineLvl w:val="1"/>
        <w:rPr>
          <w:rFonts w:ascii="Tahoma" w:eastAsia="Times New Roman" w:hAnsi="Tahoma" w:cs="Tahoma"/>
          <w:lang w:eastAsia="en-IN"/>
        </w:rPr>
      </w:pPr>
      <w:r w:rsidRPr="002A75F5">
        <w:rPr>
          <w:rFonts w:ascii="Tahoma" w:eastAsia="Times New Roman" w:hAnsi="Tahoma" w:cs="Tahoma"/>
          <w:lang w:eastAsia="en-IN"/>
        </w:rPr>
        <w:t xml:space="preserve">Martin R. Adams and Maurice O. 2008. Food Microbiology. Third Edition. Moss University of Surrey, Guildford, UK, Published by The Royal Society of Chemistry, Thomas Graham House, Science Park, Milton Road, Cambridge CB4 0WF, UK. ISBN 978-0-85404-284-5. </w:t>
      </w:r>
    </w:p>
    <w:p w14:paraId="2EA9EABC" w14:textId="0E3D410A" w:rsidR="005C2DDE" w:rsidRPr="005639E6" w:rsidRDefault="005C2DDE">
      <w:pPr>
        <w:pStyle w:val="ListParagraph"/>
        <w:widowControl w:val="0"/>
        <w:numPr>
          <w:ilvl w:val="0"/>
          <w:numId w:val="56"/>
        </w:numPr>
        <w:autoSpaceDE w:val="0"/>
        <w:autoSpaceDN w:val="0"/>
        <w:spacing w:after="0" w:line="360" w:lineRule="auto"/>
        <w:contextualSpacing w:val="0"/>
        <w:jc w:val="both"/>
        <w:outlineLvl w:val="1"/>
        <w:rPr>
          <w:rFonts w:ascii="Tahoma" w:hAnsi="Tahoma" w:cs="Tahoma"/>
          <w:sz w:val="22"/>
          <w:szCs w:val="22"/>
        </w:rPr>
      </w:pPr>
      <w:r w:rsidRPr="005C2DDE">
        <w:rPr>
          <w:rFonts w:ascii="Tahoma" w:eastAsia="Times New Roman" w:hAnsi="Tahoma" w:cs="Tahoma"/>
          <w:lang w:eastAsia="en-IN"/>
        </w:rPr>
        <w:t>Rangaswamy, G. and Bagyaraj, D.J. 1992. Agricultural Microbiology, Asia Publishing House, New Delhi.</w:t>
      </w:r>
    </w:p>
    <w:p w14:paraId="225D6B41" w14:textId="77777777" w:rsidR="005639E6" w:rsidRDefault="005639E6" w:rsidP="005639E6">
      <w:pPr>
        <w:widowControl w:val="0"/>
        <w:autoSpaceDE w:val="0"/>
        <w:autoSpaceDN w:val="0"/>
        <w:spacing w:after="0" w:line="360" w:lineRule="auto"/>
        <w:jc w:val="both"/>
        <w:outlineLvl w:val="1"/>
        <w:rPr>
          <w:rFonts w:ascii="Tahoma" w:hAnsi="Tahoma" w:cs="Tahoma"/>
          <w:sz w:val="22"/>
          <w:szCs w:val="22"/>
        </w:rPr>
      </w:pPr>
    </w:p>
    <w:p w14:paraId="0A946E8C" w14:textId="77777777" w:rsidR="005639E6" w:rsidRPr="005639E6" w:rsidRDefault="005639E6" w:rsidP="005639E6">
      <w:pPr>
        <w:pStyle w:val="Heading1"/>
        <w:spacing w:before="0" w:line="360" w:lineRule="auto"/>
        <w:jc w:val="center"/>
        <w:rPr>
          <w:rFonts w:ascii="Tahoma" w:hAnsi="Tahoma" w:cs="Tahoma"/>
          <w:b/>
          <w:bCs/>
          <w:color w:val="000000" w:themeColor="text1"/>
          <w:spacing w:val="-6"/>
          <w:sz w:val="24"/>
          <w:szCs w:val="24"/>
        </w:rPr>
      </w:pPr>
      <w:r w:rsidRPr="005639E6">
        <w:rPr>
          <w:rFonts w:ascii="Tahoma" w:hAnsi="Tahoma" w:cs="Tahoma"/>
          <w:b/>
          <w:bCs/>
          <w:color w:val="000000" w:themeColor="text1"/>
          <w:spacing w:val="-6"/>
          <w:sz w:val="24"/>
          <w:szCs w:val="24"/>
        </w:rPr>
        <w:lastRenderedPageBreak/>
        <w:t>ENS 121 Value added production technologies for waste utilization (0+2)</w:t>
      </w:r>
    </w:p>
    <w:p w14:paraId="6DAAB4BD" w14:textId="356374C3" w:rsidR="005639E6" w:rsidRPr="005639E6" w:rsidRDefault="005639E6" w:rsidP="005639E6">
      <w:pPr>
        <w:pStyle w:val="Heading3"/>
        <w:spacing w:before="0" w:line="360" w:lineRule="auto"/>
        <w:jc w:val="both"/>
        <w:rPr>
          <w:rFonts w:ascii="Tahoma" w:hAnsi="Tahoma" w:cs="Tahoma"/>
          <w:b/>
          <w:bCs/>
          <w:color w:val="000000" w:themeColor="text1"/>
          <w:sz w:val="24"/>
          <w:szCs w:val="24"/>
        </w:rPr>
      </w:pPr>
      <w:r w:rsidRPr="005639E6">
        <w:rPr>
          <w:rFonts w:ascii="Tahoma" w:hAnsi="Tahoma" w:cs="Tahoma"/>
          <w:b/>
          <w:bCs/>
          <w:color w:val="000000" w:themeColor="text1"/>
          <w:sz w:val="24"/>
          <w:szCs w:val="24"/>
        </w:rPr>
        <w:t xml:space="preserve">Unit </w:t>
      </w:r>
      <w:proofErr w:type="gramStart"/>
      <w:r w:rsidRPr="005639E6">
        <w:rPr>
          <w:rFonts w:ascii="Tahoma" w:hAnsi="Tahoma" w:cs="Tahoma"/>
          <w:b/>
          <w:bCs/>
          <w:color w:val="000000" w:themeColor="text1"/>
          <w:sz w:val="24"/>
          <w:szCs w:val="24"/>
        </w:rPr>
        <w:t xml:space="preserve">I </w:t>
      </w:r>
      <w:r>
        <w:rPr>
          <w:rFonts w:ascii="Tahoma" w:hAnsi="Tahoma" w:cs="Tahoma"/>
          <w:b/>
          <w:bCs/>
          <w:color w:val="000000" w:themeColor="text1"/>
          <w:sz w:val="24"/>
          <w:szCs w:val="24"/>
        </w:rPr>
        <w:t>:</w:t>
      </w:r>
      <w:proofErr w:type="gramEnd"/>
      <w:r w:rsidRPr="005639E6">
        <w:rPr>
          <w:rFonts w:ascii="Tahoma" w:hAnsi="Tahoma" w:cs="Tahoma"/>
          <w:b/>
          <w:bCs/>
          <w:color w:val="000000" w:themeColor="text1"/>
          <w:sz w:val="24"/>
          <w:szCs w:val="24"/>
        </w:rPr>
        <w:t xml:space="preserve"> Waste Management Concepts</w:t>
      </w:r>
    </w:p>
    <w:p w14:paraId="48E4997E" w14:textId="77777777" w:rsidR="005639E6" w:rsidRPr="00547B42" w:rsidRDefault="005639E6" w:rsidP="005639E6">
      <w:pPr>
        <w:spacing w:after="0" w:line="360" w:lineRule="auto"/>
        <w:ind w:firstLine="720"/>
        <w:jc w:val="both"/>
        <w:rPr>
          <w:rFonts w:ascii="Tahoma" w:hAnsi="Tahoma" w:cs="Tahoma"/>
          <w:color w:val="000000" w:themeColor="text1"/>
        </w:rPr>
      </w:pPr>
      <w:r w:rsidRPr="00547B42">
        <w:rPr>
          <w:rFonts w:ascii="Tahoma" w:hAnsi="Tahoma" w:cs="Tahoma"/>
          <w:color w:val="000000" w:themeColor="text1"/>
        </w:rPr>
        <w:t>Definition, classification, and characteristics of wastes — domestic, industrial, agricultural, and hazardous; composition and pollution potential. 3R (Reduce, Reuse, Recycle) and Circular Economy concepts in agricultural systems. Regulatory frameworks: Solid Waste Management Rules, 2016, and updates; compost standards, EPR (Extended Producer Responsibility), ISO and BIS quality norms –Identification- classification –Segregation of wastes- Composting Basics- Compost bed formation- Microbial inoculum suitability-Compost heap monitoring-Compost maturity indices assessment - Entrepreneurship opportunities</w:t>
      </w:r>
    </w:p>
    <w:p w14:paraId="04E140BB" w14:textId="3A422E2A" w:rsidR="005639E6" w:rsidRPr="005639E6" w:rsidRDefault="005639E6" w:rsidP="005639E6">
      <w:pPr>
        <w:pStyle w:val="Heading3"/>
        <w:spacing w:before="0" w:line="360" w:lineRule="auto"/>
        <w:jc w:val="both"/>
        <w:rPr>
          <w:rFonts w:ascii="Tahoma" w:hAnsi="Tahoma" w:cs="Tahoma"/>
          <w:b/>
          <w:bCs/>
          <w:color w:val="000000" w:themeColor="text1"/>
          <w:sz w:val="24"/>
          <w:szCs w:val="24"/>
        </w:rPr>
      </w:pPr>
      <w:r w:rsidRPr="005639E6">
        <w:rPr>
          <w:rFonts w:ascii="Tahoma" w:hAnsi="Tahoma" w:cs="Tahoma"/>
          <w:b/>
          <w:bCs/>
          <w:color w:val="000000" w:themeColor="text1"/>
          <w:sz w:val="24"/>
          <w:szCs w:val="24"/>
        </w:rPr>
        <w:t xml:space="preserve">Unit </w:t>
      </w:r>
      <w:proofErr w:type="gramStart"/>
      <w:r w:rsidRPr="005639E6">
        <w:rPr>
          <w:rFonts w:ascii="Tahoma" w:hAnsi="Tahoma" w:cs="Tahoma"/>
          <w:b/>
          <w:bCs/>
          <w:color w:val="000000" w:themeColor="text1"/>
          <w:sz w:val="24"/>
          <w:szCs w:val="24"/>
        </w:rPr>
        <w:t xml:space="preserve">II </w:t>
      </w:r>
      <w:r>
        <w:rPr>
          <w:rFonts w:ascii="Tahoma" w:hAnsi="Tahoma" w:cs="Tahoma"/>
          <w:b/>
          <w:bCs/>
          <w:color w:val="000000" w:themeColor="text1"/>
          <w:sz w:val="24"/>
          <w:szCs w:val="24"/>
        </w:rPr>
        <w:t>:</w:t>
      </w:r>
      <w:proofErr w:type="gramEnd"/>
      <w:r w:rsidRPr="005639E6">
        <w:rPr>
          <w:rFonts w:ascii="Tahoma" w:hAnsi="Tahoma" w:cs="Tahoma"/>
          <w:b/>
          <w:bCs/>
          <w:color w:val="000000" w:themeColor="text1"/>
          <w:sz w:val="24"/>
          <w:szCs w:val="24"/>
        </w:rPr>
        <w:t xml:space="preserve"> Cocopeat and Biochar Production</w:t>
      </w:r>
    </w:p>
    <w:p w14:paraId="507D0420" w14:textId="77777777" w:rsidR="005639E6" w:rsidRPr="00547B42" w:rsidRDefault="005639E6" w:rsidP="005639E6">
      <w:pPr>
        <w:spacing w:after="0" w:line="360" w:lineRule="auto"/>
        <w:ind w:firstLine="720"/>
        <w:jc w:val="both"/>
        <w:rPr>
          <w:rFonts w:ascii="Tahoma" w:hAnsi="Tahoma" w:cs="Tahoma"/>
          <w:color w:val="000000" w:themeColor="text1"/>
        </w:rPr>
      </w:pPr>
      <w:r w:rsidRPr="00547B42">
        <w:rPr>
          <w:rFonts w:ascii="Tahoma" w:hAnsi="Tahoma" w:cs="Tahoma"/>
          <w:color w:val="000000" w:themeColor="text1"/>
        </w:rPr>
        <w:t xml:space="preserve">Collection, segregation, and characterization of agricultural residues-Cocopeat and coir pith utilization-Cocopeat production process-Machineries-Raw material procurement-characterization- Cocopeat production-value addition-Characterization-commercialization- cocopeat manufacturing industry visit- Biochar basic concepts- Substrate suitability- collection for pyrolysis-Proximate characterization of substrate-Biochar production- characterization-recovery-utilization assessment- Small scale biochar production unit visit- constraints </w:t>
      </w:r>
    </w:p>
    <w:p w14:paraId="67141052" w14:textId="4D5A12D2" w:rsidR="005639E6" w:rsidRPr="005639E6" w:rsidRDefault="005639E6" w:rsidP="005639E6">
      <w:pPr>
        <w:pStyle w:val="Heading3"/>
        <w:spacing w:before="0" w:line="360" w:lineRule="auto"/>
        <w:jc w:val="both"/>
        <w:rPr>
          <w:rFonts w:ascii="Tahoma" w:hAnsi="Tahoma" w:cs="Tahoma"/>
          <w:b/>
          <w:bCs/>
          <w:color w:val="000000" w:themeColor="text1"/>
          <w:sz w:val="24"/>
          <w:szCs w:val="24"/>
        </w:rPr>
      </w:pPr>
      <w:r w:rsidRPr="005639E6">
        <w:rPr>
          <w:rFonts w:ascii="Tahoma" w:hAnsi="Tahoma" w:cs="Tahoma"/>
          <w:b/>
          <w:bCs/>
          <w:color w:val="000000" w:themeColor="text1"/>
          <w:sz w:val="24"/>
          <w:szCs w:val="24"/>
        </w:rPr>
        <w:t xml:space="preserve">Unit </w:t>
      </w:r>
      <w:proofErr w:type="gramStart"/>
      <w:r w:rsidRPr="005639E6">
        <w:rPr>
          <w:rFonts w:ascii="Tahoma" w:hAnsi="Tahoma" w:cs="Tahoma"/>
          <w:b/>
          <w:bCs/>
          <w:color w:val="000000" w:themeColor="text1"/>
          <w:sz w:val="24"/>
          <w:szCs w:val="24"/>
        </w:rPr>
        <w:t xml:space="preserve">III </w:t>
      </w:r>
      <w:r>
        <w:rPr>
          <w:rFonts w:ascii="Tahoma" w:hAnsi="Tahoma" w:cs="Tahoma"/>
          <w:b/>
          <w:bCs/>
          <w:color w:val="000000" w:themeColor="text1"/>
          <w:sz w:val="24"/>
          <w:szCs w:val="24"/>
        </w:rPr>
        <w:t xml:space="preserve"> :</w:t>
      </w:r>
      <w:proofErr w:type="gramEnd"/>
      <w:r>
        <w:rPr>
          <w:rFonts w:ascii="Tahoma" w:hAnsi="Tahoma" w:cs="Tahoma"/>
          <w:b/>
          <w:bCs/>
          <w:color w:val="000000" w:themeColor="text1"/>
          <w:sz w:val="24"/>
          <w:szCs w:val="24"/>
        </w:rPr>
        <w:t xml:space="preserve"> </w:t>
      </w:r>
      <w:r w:rsidRPr="005639E6">
        <w:rPr>
          <w:rFonts w:ascii="Tahoma" w:hAnsi="Tahoma" w:cs="Tahoma"/>
          <w:b/>
          <w:bCs/>
          <w:color w:val="000000" w:themeColor="text1"/>
          <w:sz w:val="24"/>
          <w:szCs w:val="24"/>
        </w:rPr>
        <w:t>Aromatic sticks and paper production</w:t>
      </w:r>
    </w:p>
    <w:p w14:paraId="07C30BAF" w14:textId="77777777" w:rsidR="005639E6" w:rsidRPr="00547B42" w:rsidRDefault="005639E6" w:rsidP="005639E6">
      <w:pPr>
        <w:spacing w:after="0" w:line="360" w:lineRule="auto"/>
        <w:ind w:firstLine="720"/>
        <w:jc w:val="both"/>
        <w:rPr>
          <w:rFonts w:ascii="Tahoma" w:hAnsi="Tahoma" w:cs="Tahoma"/>
          <w:color w:val="000000" w:themeColor="text1"/>
        </w:rPr>
      </w:pPr>
      <w:proofErr w:type="spellStart"/>
      <w:r w:rsidRPr="00547B42">
        <w:rPr>
          <w:rFonts w:ascii="Tahoma" w:hAnsi="Tahoma" w:cs="Tahoma"/>
          <w:color w:val="000000" w:themeColor="text1"/>
        </w:rPr>
        <w:t>Dhoop</w:t>
      </w:r>
      <w:proofErr w:type="spellEnd"/>
      <w:r w:rsidRPr="00547B42">
        <w:rPr>
          <w:rFonts w:ascii="Tahoma" w:hAnsi="Tahoma" w:cs="Tahoma"/>
          <w:color w:val="000000" w:themeColor="text1"/>
        </w:rPr>
        <w:t xml:space="preserve"> sticks – Theory-Mixing-Local resources-raw material collection- </w:t>
      </w:r>
      <w:proofErr w:type="spellStart"/>
      <w:r w:rsidRPr="00547B42">
        <w:rPr>
          <w:rFonts w:ascii="Tahoma" w:hAnsi="Tahoma" w:cs="Tahoma"/>
          <w:color w:val="000000" w:themeColor="text1"/>
        </w:rPr>
        <w:t>Dhoop</w:t>
      </w:r>
      <w:proofErr w:type="spellEnd"/>
      <w:r w:rsidRPr="00547B42">
        <w:rPr>
          <w:rFonts w:ascii="Tahoma" w:hAnsi="Tahoma" w:cs="Tahoma"/>
          <w:color w:val="000000" w:themeColor="text1"/>
        </w:rPr>
        <w:t xml:space="preserve"> sticks Making – Drying Methods- Packing- </w:t>
      </w:r>
      <w:proofErr w:type="spellStart"/>
      <w:r w:rsidRPr="00547B42">
        <w:rPr>
          <w:rFonts w:ascii="Tahoma" w:hAnsi="Tahoma" w:cs="Tahoma"/>
          <w:color w:val="000000" w:themeColor="text1"/>
        </w:rPr>
        <w:t>Dhoop</w:t>
      </w:r>
      <w:proofErr w:type="spellEnd"/>
      <w:r w:rsidRPr="00547B42">
        <w:rPr>
          <w:rFonts w:ascii="Tahoma" w:hAnsi="Tahoma" w:cs="Tahoma"/>
          <w:color w:val="000000" w:themeColor="text1"/>
        </w:rPr>
        <w:t xml:space="preserve"> sticks product development- water hyacinth recycling – Drying and paper making - entrepreneurship opportunities</w:t>
      </w:r>
    </w:p>
    <w:p w14:paraId="60A3EFA5" w14:textId="485E7FF7" w:rsidR="005639E6" w:rsidRPr="005639E6" w:rsidRDefault="005639E6" w:rsidP="005639E6">
      <w:pPr>
        <w:pStyle w:val="Heading3"/>
        <w:spacing w:before="0" w:line="360" w:lineRule="auto"/>
        <w:jc w:val="both"/>
        <w:rPr>
          <w:rFonts w:ascii="Tahoma" w:hAnsi="Tahoma" w:cs="Tahoma"/>
          <w:b/>
          <w:bCs/>
          <w:color w:val="000000" w:themeColor="text1"/>
          <w:sz w:val="24"/>
          <w:szCs w:val="24"/>
        </w:rPr>
      </w:pPr>
      <w:r w:rsidRPr="005639E6">
        <w:rPr>
          <w:rFonts w:ascii="Tahoma" w:hAnsi="Tahoma" w:cs="Tahoma"/>
          <w:b/>
          <w:bCs/>
          <w:color w:val="000000" w:themeColor="text1"/>
          <w:sz w:val="24"/>
          <w:szCs w:val="24"/>
        </w:rPr>
        <w:t xml:space="preserve">Unit </w:t>
      </w:r>
      <w:proofErr w:type="gramStart"/>
      <w:r w:rsidRPr="005639E6">
        <w:rPr>
          <w:rFonts w:ascii="Tahoma" w:hAnsi="Tahoma" w:cs="Tahoma"/>
          <w:b/>
          <w:bCs/>
          <w:color w:val="000000" w:themeColor="text1"/>
          <w:sz w:val="24"/>
          <w:szCs w:val="24"/>
        </w:rPr>
        <w:t xml:space="preserve">IV </w:t>
      </w:r>
      <w:r>
        <w:rPr>
          <w:rFonts w:ascii="Tahoma" w:hAnsi="Tahoma" w:cs="Tahoma"/>
          <w:b/>
          <w:bCs/>
          <w:color w:val="000000" w:themeColor="text1"/>
          <w:sz w:val="24"/>
          <w:szCs w:val="24"/>
        </w:rPr>
        <w:t>:</w:t>
      </w:r>
      <w:proofErr w:type="gramEnd"/>
      <w:r w:rsidRPr="005639E6">
        <w:rPr>
          <w:rFonts w:ascii="Tahoma" w:hAnsi="Tahoma" w:cs="Tahoma"/>
          <w:b/>
          <w:bCs/>
          <w:color w:val="000000" w:themeColor="text1"/>
          <w:sz w:val="24"/>
          <w:szCs w:val="24"/>
        </w:rPr>
        <w:t xml:space="preserve"> Agricultural wastes </w:t>
      </w:r>
      <w:proofErr w:type="spellStart"/>
      <w:r w:rsidRPr="005639E6">
        <w:rPr>
          <w:rFonts w:ascii="Tahoma" w:hAnsi="Tahoma" w:cs="Tahoma"/>
          <w:b/>
          <w:bCs/>
          <w:color w:val="000000" w:themeColor="text1"/>
          <w:sz w:val="24"/>
          <w:szCs w:val="24"/>
        </w:rPr>
        <w:t>valorization</w:t>
      </w:r>
      <w:proofErr w:type="spellEnd"/>
    </w:p>
    <w:p w14:paraId="0C2D7A31" w14:textId="77777777" w:rsidR="005639E6" w:rsidRPr="00547B42" w:rsidRDefault="005639E6" w:rsidP="005639E6">
      <w:pPr>
        <w:spacing w:after="0" w:line="360" w:lineRule="auto"/>
        <w:ind w:firstLine="720"/>
        <w:jc w:val="both"/>
        <w:rPr>
          <w:rFonts w:ascii="Tahoma" w:hAnsi="Tahoma" w:cs="Tahoma"/>
          <w:color w:val="000000" w:themeColor="text1"/>
        </w:rPr>
      </w:pPr>
      <w:r w:rsidRPr="00547B42">
        <w:rPr>
          <w:rFonts w:ascii="Tahoma" w:hAnsi="Tahoma" w:cs="Tahoma"/>
          <w:color w:val="000000" w:themeColor="text1"/>
        </w:rPr>
        <w:t xml:space="preserve">Agricultural residues Collection, characterization and substrate suitability for eco-friendly pot production -  Eco-friendly pot production- Method optimization- Standardization of pot size -Lifecycle assessment- Economic feasibility and preparation of bankable projects for waste-based micro-enterprises- Preparation and characterization of Effective Microorganisms (EM) decomposer formulation- Composting crop wastes by EM-Characterization of compost-utilization Potting media concepts - production and </w:t>
      </w:r>
      <w:proofErr w:type="spellStart"/>
      <w:r w:rsidRPr="00547B42">
        <w:rPr>
          <w:rFonts w:ascii="Tahoma" w:hAnsi="Tahoma" w:cs="Tahoma"/>
          <w:color w:val="000000" w:themeColor="text1"/>
        </w:rPr>
        <w:t>enrichement</w:t>
      </w:r>
      <w:proofErr w:type="spellEnd"/>
      <w:r w:rsidRPr="00547B42">
        <w:rPr>
          <w:rFonts w:ascii="Tahoma" w:hAnsi="Tahoma" w:cs="Tahoma"/>
          <w:color w:val="000000" w:themeColor="text1"/>
        </w:rPr>
        <w:t xml:space="preserve"> basic principles- Raw material collection-</w:t>
      </w:r>
      <w:r w:rsidRPr="00547B42">
        <w:rPr>
          <w:rFonts w:ascii="Tahoma" w:hAnsi="Tahoma" w:cs="Tahoma"/>
          <w:color w:val="000000" w:themeColor="text1"/>
        </w:rPr>
        <w:lastRenderedPageBreak/>
        <w:t xml:space="preserve">characterization-potting media preparation- Designing Homestead composting- Kitchen waste management </w:t>
      </w:r>
    </w:p>
    <w:p w14:paraId="47B556D5" w14:textId="5C6982DE" w:rsidR="005639E6" w:rsidRPr="005639E6" w:rsidRDefault="005639E6" w:rsidP="005639E6">
      <w:pPr>
        <w:pStyle w:val="Heading3"/>
        <w:spacing w:before="0" w:line="360" w:lineRule="auto"/>
        <w:jc w:val="both"/>
        <w:rPr>
          <w:rFonts w:ascii="Tahoma" w:hAnsi="Tahoma" w:cs="Tahoma"/>
          <w:b/>
          <w:bCs/>
          <w:color w:val="000000" w:themeColor="text1"/>
          <w:sz w:val="24"/>
          <w:szCs w:val="24"/>
        </w:rPr>
      </w:pPr>
      <w:r w:rsidRPr="005639E6">
        <w:rPr>
          <w:rFonts w:ascii="Tahoma" w:hAnsi="Tahoma" w:cs="Tahoma"/>
          <w:b/>
          <w:bCs/>
          <w:color w:val="000000" w:themeColor="text1"/>
          <w:sz w:val="24"/>
          <w:szCs w:val="24"/>
        </w:rPr>
        <w:t xml:space="preserve">Unit </w:t>
      </w:r>
      <w:proofErr w:type="gramStart"/>
      <w:r w:rsidRPr="005639E6">
        <w:rPr>
          <w:rFonts w:ascii="Tahoma" w:hAnsi="Tahoma" w:cs="Tahoma"/>
          <w:b/>
          <w:bCs/>
          <w:color w:val="000000" w:themeColor="text1"/>
          <w:sz w:val="24"/>
          <w:szCs w:val="24"/>
        </w:rPr>
        <w:t xml:space="preserve">V </w:t>
      </w:r>
      <w:r>
        <w:rPr>
          <w:rFonts w:ascii="Tahoma" w:hAnsi="Tahoma" w:cs="Tahoma"/>
          <w:b/>
          <w:bCs/>
          <w:color w:val="000000" w:themeColor="text1"/>
          <w:sz w:val="24"/>
          <w:szCs w:val="24"/>
        </w:rPr>
        <w:t>:</w:t>
      </w:r>
      <w:proofErr w:type="gramEnd"/>
      <w:r w:rsidRPr="005639E6">
        <w:rPr>
          <w:rFonts w:ascii="Tahoma" w:hAnsi="Tahoma" w:cs="Tahoma"/>
          <w:b/>
          <w:bCs/>
          <w:color w:val="000000" w:themeColor="text1"/>
          <w:sz w:val="24"/>
          <w:szCs w:val="24"/>
        </w:rPr>
        <w:t xml:space="preserve"> Emerging Technologies and Awareness</w:t>
      </w:r>
    </w:p>
    <w:p w14:paraId="12D10997" w14:textId="77777777" w:rsidR="005639E6" w:rsidRPr="00547B42" w:rsidRDefault="005639E6" w:rsidP="005639E6">
      <w:pPr>
        <w:spacing w:after="0" w:line="360" w:lineRule="auto"/>
        <w:ind w:firstLine="720"/>
        <w:jc w:val="both"/>
        <w:rPr>
          <w:rFonts w:ascii="Tahoma" w:hAnsi="Tahoma" w:cs="Tahoma"/>
          <w:color w:val="000000" w:themeColor="text1"/>
        </w:rPr>
      </w:pPr>
      <w:r w:rsidRPr="00547B42">
        <w:rPr>
          <w:rFonts w:ascii="Tahoma" w:hAnsi="Tahoma" w:cs="Tahoma"/>
          <w:color w:val="000000" w:themeColor="text1"/>
        </w:rPr>
        <w:t>Machineries and innovations in waste processing - pyrolysis units, composting industries-</w:t>
      </w:r>
      <w:proofErr w:type="spellStart"/>
      <w:r w:rsidRPr="00547B42">
        <w:rPr>
          <w:rFonts w:ascii="Tahoma" w:hAnsi="Tahoma" w:cs="Tahoma"/>
          <w:color w:val="000000" w:themeColor="text1"/>
        </w:rPr>
        <w:t>dhoop</w:t>
      </w:r>
      <w:proofErr w:type="spellEnd"/>
      <w:r w:rsidRPr="00547B42">
        <w:rPr>
          <w:rFonts w:ascii="Tahoma" w:hAnsi="Tahoma" w:cs="Tahoma"/>
          <w:color w:val="000000" w:themeColor="text1"/>
        </w:rPr>
        <w:t xml:space="preserve"> stick production units-Assessment of public awareness and </w:t>
      </w:r>
      <w:proofErr w:type="spellStart"/>
      <w:r w:rsidRPr="00547B42">
        <w:rPr>
          <w:rFonts w:ascii="Tahoma" w:hAnsi="Tahoma" w:cs="Tahoma"/>
          <w:color w:val="000000" w:themeColor="text1"/>
        </w:rPr>
        <w:t>behavioral</w:t>
      </w:r>
      <w:proofErr w:type="spellEnd"/>
      <w:r w:rsidRPr="00547B42">
        <w:rPr>
          <w:rFonts w:ascii="Tahoma" w:hAnsi="Tahoma" w:cs="Tahoma"/>
          <w:color w:val="000000" w:themeColor="text1"/>
        </w:rPr>
        <w:t xml:space="preserve"> change in waste handling. Role of youth, SHGs, and agri-graduates in rural waste entrepreneurship. Extension strategies and models for technology dissemination.</w:t>
      </w:r>
    </w:p>
    <w:p w14:paraId="7869A205" w14:textId="77777777" w:rsidR="005639E6" w:rsidRPr="004E3B67" w:rsidRDefault="005639E6" w:rsidP="005639E6">
      <w:pPr>
        <w:pStyle w:val="Heading2"/>
        <w:spacing w:before="0" w:line="360" w:lineRule="auto"/>
        <w:jc w:val="both"/>
        <w:rPr>
          <w:rFonts w:ascii="Tahoma" w:hAnsi="Tahoma" w:cs="Tahoma"/>
          <w:b/>
          <w:bCs/>
          <w:color w:val="000000" w:themeColor="text1"/>
          <w:sz w:val="24"/>
          <w:szCs w:val="24"/>
        </w:rPr>
      </w:pPr>
      <w:r w:rsidRPr="004E3B67">
        <w:rPr>
          <w:rFonts w:ascii="Tahoma" w:hAnsi="Tahoma" w:cs="Tahoma"/>
          <w:b/>
          <w:bCs/>
          <w:color w:val="000000" w:themeColor="text1"/>
          <w:sz w:val="24"/>
          <w:szCs w:val="24"/>
        </w:rPr>
        <w:t xml:space="preserve">Practical Schedule </w:t>
      </w:r>
    </w:p>
    <w:p w14:paraId="0779948E"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Concepts of Waste Management - 3R principle - circular economy</w:t>
      </w:r>
    </w:p>
    <w:p w14:paraId="5E44AD14"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Identification and classification of degradable and non-degradable wastes</w:t>
      </w:r>
    </w:p>
    <w:p w14:paraId="0BB0B987"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Segregation and basic characterization of degradable wastes for composting</w:t>
      </w:r>
    </w:p>
    <w:p w14:paraId="15CA1AAE"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Compost bed formation and microbial inoculum suitability for composting</w:t>
      </w:r>
    </w:p>
    <w:p w14:paraId="056E4641"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Compost heap monitoring and intermittent sampling and analysis</w:t>
      </w:r>
    </w:p>
    <w:p w14:paraId="7289D233"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Compost maturity, harvesting and storage</w:t>
      </w:r>
    </w:p>
    <w:p w14:paraId="2C51DD46"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 xml:space="preserve"> Compost maturity indices assessment</w:t>
      </w:r>
    </w:p>
    <w:p w14:paraId="5BA28BE3"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Visit to large scale composting industry</w:t>
      </w:r>
    </w:p>
    <w:p w14:paraId="05DD6BEB"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 xml:space="preserve">Study on Cocopeat production process and machineries </w:t>
      </w:r>
    </w:p>
    <w:p w14:paraId="1A81D1CB"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Raw material procurement and characterization for cocopeat production</w:t>
      </w:r>
    </w:p>
    <w:p w14:paraId="015A0DCD"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 xml:space="preserve">Cocopeat production from coir-fibre waste and value addition </w:t>
      </w:r>
    </w:p>
    <w:p w14:paraId="76D015A9"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 xml:space="preserve">Characterization of cocopeat blocks </w:t>
      </w:r>
    </w:p>
    <w:p w14:paraId="27DBEA56"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Visit to coir fibre extraction and cocopeat manufacturing industry</w:t>
      </w:r>
    </w:p>
    <w:p w14:paraId="3AB9A083"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 xml:space="preserve">Substrate suitability and collection for pyrolysis </w:t>
      </w:r>
    </w:p>
    <w:p w14:paraId="7E4F8F10"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Proximate characterization of substrate for biochar production</w:t>
      </w:r>
    </w:p>
    <w:p w14:paraId="4D3051F9"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 xml:space="preserve">Biochar production and characterization for </w:t>
      </w:r>
      <w:proofErr w:type="spellStart"/>
      <w:r w:rsidRPr="00547B42">
        <w:rPr>
          <w:rFonts w:ascii="Tahoma" w:hAnsi="Tahoma" w:cs="Tahoma"/>
          <w:color w:val="000000" w:themeColor="text1"/>
        </w:rPr>
        <w:t>physico</w:t>
      </w:r>
      <w:proofErr w:type="spellEnd"/>
      <w:r w:rsidRPr="00547B42">
        <w:rPr>
          <w:rFonts w:ascii="Tahoma" w:hAnsi="Tahoma" w:cs="Tahoma"/>
          <w:color w:val="000000" w:themeColor="text1"/>
        </w:rPr>
        <w:t>-chemical properties</w:t>
      </w:r>
    </w:p>
    <w:p w14:paraId="51C58C5B" w14:textId="77777777" w:rsidR="005639E6"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Biochar recovery and utilization assessment</w:t>
      </w:r>
    </w:p>
    <w:p w14:paraId="22A6632A" w14:textId="77777777" w:rsidR="005639E6" w:rsidRPr="00547B42" w:rsidRDefault="005639E6">
      <w:pPr>
        <w:pStyle w:val="ListParagraph"/>
        <w:numPr>
          <w:ilvl w:val="0"/>
          <w:numId w:val="54"/>
        </w:numPr>
        <w:spacing w:after="0" w:line="360" w:lineRule="auto"/>
        <w:contextualSpacing w:val="0"/>
        <w:jc w:val="both"/>
        <w:rPr>
          <w:rFonts w:ascii="Tahoma" w:hAnsi="Tahoma" w:cs="Tahoma"/>
          <w:color w:val="000000" w:themeColor="text1"/>
        </w:rPr>
      </w:pPr>
      <w:r w:rsidRPr="00547B42">
        <w:rPr>
          <w:rFonts w:ascii="Tahoma" w:hAnsi="Tahoma" w:cs="Tahoma"/>
          <w:b/>
          <w:sz w:val="22"/>
          <w:szCs w:val="22"/>
        </w:rPr>
        <w:t>Mid Semester Examination</w:t>
      </w:r>
    </w:p>
    <w:p w14:paraId="64370F82"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Visit to small scale biochar production unit and assess the constraints in biochar production</w:t>
      </w:r>
    </w:p>
    <w:p w14:paraId="2F5AD27B"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proofErr w:type="spellStart"/>
      <w:r w:rsidRPr="00547B42">
        <w:rPr>
          <w:rFonts w:ascii="Tahoma" w:hAnsi="Tahoma" w:cs="Tahoma"/>
          <w:color w:val="000000" w:themeColor="text1"/>
        </w:rPr>
        <w:t>Dhoop</w:t>
      </w:r>
      <w:proofErr w:type="spellEnd"/>
      <w:r w:rsidRPr="00547B42">
        <w:rPr>
          <w:rFonts w:ascii="Tahoma" w:hAnsi="Tahoma" w:cs="Tahoma"/>
          <w:color w:val="000000" w:themeColor="text1"/>
        </w:rPr>
        <w:t xml:space="preserve"> sticks – Theory, Mixing, Local resources and raw material collection for </w:t>
      </w:r>
      <w:proofErr w:type="spellStart"/>
      <w:r w:rsidRPr="00547B42">
        <w:rPr>
          <w:rFonts w:ascii="Tahoma" w:hAnsi="Tahoma" w:cs="Tahoma"/>
          <w:color w:val="000000" w:themeColor="text1"/>
        </w:rPr>
        <w:t>Dhoop</w:t>
      </w:r>
      <w:proofErr w:type="spellEnd"/>
      <w:r w:rsidRPr="00547B42">
        <w:rPr>
          <w:rFonts w:ascii="Tahoma" w:hAnsi="Tahoma" w:cs="Tahoma"/>
          <w:color w:val="000000" w:themeColor="text1"/>
        </w:rPr>
        <w:t xml:space="preserve"> sticks Production</w:t>
      </w:r>
    </w:p>
    <w:p w14:paraId="4A4993DF"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proofErr w:type="spellStart"/>
      <w:r w:rsidRPr="00547B42">
        <w:rPr>
          <w:rFonts w:ascii="Tahoma" w:hAnsi="Tahoma" w:cs="Tahoma"/>
          <w:color w:val="000000" w:themeColor="text1"/>
        </w:rPr>
        <w:t>Dhoop</w:t>
      </w:r>
      <w:proofErr w:type="spellEnd"/>
      <w:r w:rsidRPr="00547B42">
        <w:rPr>
          <w:rFonts w:ascii="Tahoma" w:hAnsi="Tahoma" w:cs="Tahoma"/>
          <w:color w:val="000000" w:themeColor="text1"/>
        </w:rPr>
        <w:t xml:space="preserve"> sticks Making - Methods of Drying and Packing </w:t>
      </w:r>
      <w:proofErr w:type="spellStart"/>
      <w:r w:rsidRPr="00547B42">
        <w:rPr>
          <w:rFonts w:ascii="Tahoma" w:hAnsi="Tahoma" w:cs="Tahoma"/>
          <w:color w:val="000000" w:themeColor="text1"/>
        </w:rPr>
        <w:t>Dhoop</w:t>
      </w:r>
      <w:proofErr w:type="spellEnd"/>
      <w:r w:rsidRPr="00547B42">
        <w:rPr>
          <w:rFonts w:ascii="Tahoma" w:hAnsi="Tahoma" w:cs="Tahoma"/>
          <w:color w:val="000000" w:themeColor="text1"/>
        </w:rPr>
        <w:t xml:space="preserve"> Batti</w:t>
      </w:r>
    </w:p>
    <w:p w14:paraId="03BAAE07"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proofErr w:type="spellStart"/>
      <w:r w:rsidRPr="00547B42">
        <w:rPr>
          <w:rFonts w:ascii="Tahoma" w:hAnsi="Tahoma" w:cs="Tahoma"/>
          <w:color w:val="000000" w:themeColor="text1"/>
        </w:rPr>
        <w:lastRenderedPageBreak/>
        <w:t>Dhoop</w:t>
      </w:r>
      <w:proofErr w:type="spellEnd"/>
      <w:r w:rsidRPr="00547B42">
        <w:rPr>
          <w:rFonts w:ascii="Tahoma" w:hAnsi="Tahoma" w:cs="Tahoma"/>
          <w:color w:val="000000" w:themeColor="text1"/>
        </w:rPr>
        <w:t xml:space="preserve"> sticks product development and entrepreneurship opportunities (SHG)</w:t>
      </w:r>
    </w:p>
    <w:p w14:paraId="2BB2F81E"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Collection, characterization and substrate suitability for eco-friendly paper production from water hyacinth and pot production</w:t>
      </w:r>
    </w:p>
    <w:p w14:paraId="0BE56BDF"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Method optimization for small scale eco-friendly paper and pot production</w:t>
      </w:r>
    </w:p>
    <w:p w14:paraId="7B67FCBC"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Standardization of pot size and Lifecycle assessment of eco-friendly pots</w:t>
      </w:r>
    </w:p>
    <w:p w14:paraId="5F57B760"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Cost benefit ratio analysis of eco-friendly papers and pots</w:t>
      </w:r>
    </w:p>
    <w:p w14:paraId="4322BA1D"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spacing w:val="-6"/>
        </w:rPr>
      </w:pPr>
      <w:r w:rsidRPr="00547B42">
        <w:rPr>
          <w:rFonts w:ascii="Tahoma" w:hAnsi="Tahoma" w:cs="Tahoma"/>
          <w:color w:val="000000" w:themeColor="text1"/>
          <w:spacing w:val="-6"/>
        </w:rPr>
        <w:t>Marketing strategy and bankable project plan for eco-friendly pot &amp; paper making</w:t>
      </w:r>
    </w:p>
    <w:p w14:paraId="264AB504"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Preparation and characterization of Effective Microorganisms (EM) decomposer formulation</w:t>
      </w:r>
    </w:p>
    <w:p w14:paraId="1B0F2310"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 xml:space="preserve">Composting of crop wastes by EM </w:t>
      </w:r>
    </w:p>
    <w:p w14:paraId="2EC0D0AA"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 xml:space="preserve">Characterization of compost and utilization </w:t>
      </w:r>
    </w:p>
    <w:p w14:paraId="3611D7E9"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Potting media production and enrichment basic principles</w:t>
      </w:r>
    </w:p>
    <w:p w14:paraId="6594CA6D"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 xml:space="preserve"> Product certification and value addition of waste materials </w:t>
      </w:r>
    </w:p>
    <w:p w14:paraId="1826AE10" w14:textId="77777777" w:rsidR="005639E6" w:rsidRPr="00547B42" w:rsidRDefault="005639E6">
      <w:pPr>
        <w:pStyle w:val="ListParagraph"/>
        <w:numPr>
          <w:ilvl w:val="0"/>
          <w:numId w:val="54"/>
        </w:numPr>
        <w:spacing w:after="0" w:line="360" w:lineRule="auto"/>
        <w:jc w:val="both"/>
        <w:rPr>
          <w:rFonts w:ascii="Tahoma" w:hAnsi="Tahoma" w:cs="Tahoma"/>
          <w:color w:val="000000" w:themeColor="text1"/>
        </w:rPr>
      </w:pPr>
      <w:r w:rsidRPr="00547B42">
        <w:rPr>
          <w:rFonts w:ascii="Tahoma" w:hAnsi="Tahoma" w:cs="Tahoma"/>
          <w:color w:val="000000" w:themeColor="text1"/>
        </w:rPr>
        <w:t>Designing Homestead composting- Kitchen waste management through composting/ bio-methanation.</w:t>
      </w:r>
    </w:p>
    <w:p w14:paraId="1EF055F6" w14:textId="77777777" w:rsidR="005639E6" w:rsidRPr="004E3B67" w:rsidRDefault="005639E6">
      <w:pPr>
        <w:pStyle w:val="NormalWeb"/>
        <w:numPr>
          <w:ilvl w:val="0"/>
          <w:numId w:val="54"/>
        </w:numPr>
        <w:tabs>
          <w:tab w:val="left" w:pos="993"/>
        </w:tabs>
        <w:adjustRightInd w:val="0"/>
        <w:spacing w:before="0" w:beforeAutospacing="0" w:after="0" w:afterAutospacing="0" w:line="360" w:lineRule="auto"/>
        <w:rPr>
          <w:rFonts w:ascii="Tahoma" w:eastAsiaTheme="minorHAnsi" w:hAnsi="Tahoma" w:cs="Tahoma"/>
          <w:b/>
          <w:bCs/>
          <w:color w:val="000000" w:themeColor="text1"/>
          <w:kern w:val="2"/>
          <w:lang w:eastAsia="en-US"/>
          <w14:ligatures w14:val="standardContextual"/>
        </w:rPr>
      </w:pPr>
      <w:r w:rsidRPr="004E3B67">
        <w:rPr>
          <w:rFonts w:ascii="Tahoma" w:eastAsiaTheme="minorHAnsi" w:hAnsi="Tahoma" w:cs="Tahoma"/>
          <w:b/>
          <w:bCs/>
          <w:color w:val="000000" w:themeColor="text1"/>
          <w:kern w:val="2"/>
          <w:lang w:eastAsia="en-US"/>
          <w14:ligatures w14:val="standardContextual"/>
        </w:rPr>
        <w:t>Final Practical examination</w:t>
      </w:r>
    </w:p>
    <w:p w14:paraId="051E700C" w14:textId="77777777" w:rsidR="005639E6" w:rsidRDefault="005639E6" w:rsidP="005639E6">
      <w:pPr>
        <w:pStyle w:val="NormalWeb"/>
        <w:adjustRightInd w:val="0"/>
        <w:spacing w:before="0" w:beforeAutospacing="0" w:after="0" w:afterAutospacing="0" w:line="360" w:lineRule="auto"/>
        <w:ind w:left="810"/>
        <w:rPr>
          <w:rFonts w:ascii="Tahoma" w:eastAsiaTheme="minorEastAsia" w:hAnsi="Tahoma" w:cs="Tahoma"/>
          <w:color w:val="000000" w:themeColor="text1"/>
          <w:lang w:val="en-US" w:eastAsia="en-US"/>
        </w:rPr>
      </w:pPr>
    </w:p>
    <w:p w14:paraId="7BBD403E" w14:textId="77777777" w:rsidR="005639E6" w:rsidRPr="00E773BE" w:rsidRDefault="005639E6" w:rsidP="005639E6">
      <w:pPr>
        <w:spacing w:line="276" w:lineRule="auto"/>
        <w:jc w:val="both"/>
        <w:rPr>
          <w:rFonts w:ascii="Tahoma" w:hAnsi="Tahoma" w:cs="Tahoma"/>
          <w:b/>
          <w:sz w:val="22"/>
          <w:szCs w:val="22"/>
        </w:rPr>
      </w:pPr>
      <w:r w:rsidRPr="00E773BE">
        <w:rPr>
          <w:rFonts w:ascii="Tahoma" w:hAnsi="Tahoma" w:cs="Tahoma"/>
          <w:b/>
          <w:sz w:val="22"/>
          <w:szCs w:val="22"/>
        </w:rPr>
        <w:t>References</w:t>
      </w:r>
    </w:p>
    <w:p w14:paraId="26567A18" w14:textId="77777777" w:rsidR="005639E6" w:rsidRPr="00BA2AA0" w:rsidRDefault="005639E6">
      <w:pPr>
        <w:pStyle w:val="ListParagraph"/>
        <w:numPr>
          <w:ilvl w:val="0"/>
          <w:numId w:val="55"/>
        </w:numPr>
        <w:spacing w:after="0" w:line="360" w:lineRule="auto"/>
        <w:jc w:val="both"/>
        <w:rPr>
          <w:rFonts w:ascii="Tahoma" w:hAnsi="Tahoma" w:cs="Tahoma"/>
          <w:color w:val="000000" w:themeColor="text1"/>
        </w:rPr>
      </w:pPr>
      <w:proofErr w:type="spellStart"/>
      <w:r w:rsidRPr="00BA2AA0">
        <w:rPr>
          <w:rFonts w:ascii="Tahoma" w:hAnsi="Tahoma" w:cs="Tahoma"/>
          <w:color w:val="000000" w:themeColor="text1"/>
        </w:rPr>
        <w:t>Tchobanoglous</w:t>
      </w:r>
      <w:proofErr w:type="spellEnd"/>
      <w:r w:rsidRPr="00BA2AA0">
        <w:rPr>
          <w:rFonts w:ascii="Tahoma" w:hAnsi="Tahoma" w:cs="Tahoma"/>
          <w:color w:val="000000" w:themeColor="text1"/>
        </w:rPr>
        <w:t>, G., et al. (2014). Integrated Solid Waste Management. McGraw Hill.</w:t>
      </w:r>
    </w:p>
    <w:p w14:paraId="5E96B007" w14:textId="77777777" w:rsidR="005639E6" w:rsidRPr="00BA2AA0" w:rsidRDefault="005639E6">
      <w:pPr>
        <w:pStyle w:val="ListParagraph"/>
        <w:numPr>
          <w:ilvl w:val="0"/>
          <w:numId w:val="55"/>
        </w:numPr>
        <w:spacing w:after="0" w:line="360" w:lineRule="auto"/>
        <w:jc w:val="both"/>
        <w:rPr>
          <w:rFonts w:ascii="Tahoma" w:hAnsi="Tahoma" w:cs="Tahoma"/>
          <w:color w:val="000000" w:themeColor="text1"/>
        </w:rPr>
      </w:pPr>
      <w:r w:rsidRPr="00BA2AA0">
        <w:rPr>
          <w:rFonts w:ascii="Tahoma" w:hAnsi="Tahoma" w:cs="Tahoma"/>
          <w:color w:val="000000" w:themeColor="text1"/>
        </w:rPr>
        <w:t>Letcher, T.M. &amp; Vallero, D.A. (2021). Waste: A Handbook for Management. Elsevier.</w:t>
      </w:r>
    </w:p>
    <w:p w14:paraId="55EBD70E" w14:textId="77777777" w:rsidR="005639E6" w:rsidRPr="00BA2AA0" w:rsidRDefault="005639E6">
      <w:pPr>
        <w:pStyle w:val="ListParagraph"/>
        <w:numPr>
          <w:ilvl w:val="0"/>
          <w:numId w:val="55"/>
        </w:numPr>
        <w:spacing w:after="0" w:line="360" w:lineRule="auto"/>
        <w:jc w:val="both"/>
        <w:rPr>
          <w:rFonts w:ascii="Tahoma" w:hAnsi="Tahoma" w:cs="Tahoma"/>
          <w:color w:val="000000" w:themeColor="text1"/>
        </w:rPr>
      </w:pPr>
      <w:r w:rsidRPr="00BA2AA0">
        <w:rPr>
          <w:rFonts w:ascii="Tahoma" w:hAnsi="Tahoma" w:cs="Tahoma"/>
          <w:color w:val="000000" w:themeColor="text1"/>
        </w:rPr>
        <w:t>Aggarwal, S. &amp; Kumar, S. (2019). Waste to Wealth: Potential of Waste Management in India. Springer.</w:t>
      </w:r>
    </w:p>
    <w:p w14:paraId="53A61E1C" w14:textId="77777777" w:rsidR="005639E6" w:rsidRPr="00BA2AA0" w:rsidRDefault="005639E6">
      <w:pPr>
        <w:pStyle w:val="ListParagraph"/>
        <w:numPr>
          <w:ilvl w:val="0"/>
          <w:numId w:val="55"/>
        </w:numPr>
        <w:spacing w:after="0" w:line="360" w:lineRule="auto"/>
        <w:jc w:val="both"/>
        <w:rPr>
          <w:rFonts w:ascii="Tahoma" w:hAnsi="Tahoma" w:cs="Tahoma"/>
          <w:color w:val="000000" w:themeColor="text1"/>
        </w:rPr>
      </w:pPr>
      <w:r w:rsidRPr="00BA2AA0">
        <w:rPr>
          <w:rFonts w:ascii="Tahoma" w:hAnsi="Tahoma" w:cs="Tahoma"/>
          <w:color w:val="000000" w:themeColor="text1"/>
        </w:rPr>
        <w:t>NSDC (2018). Skill Training Module on Solid Waste Management.</w:t>
      </w:r>
    </w:p>
    <w:p w14:paraId="26DDF2D6" w14:textId="77777777" w:rsidR="005639E6" w:rsidRPr="00BA2AA0" w:rsidRDefault="005639E6">
      <w:pPr>
        <w:pStyle w:val="ListParagraph"/>
        <w:numPr>
          <w:ilvl w:val="0"/>
          <w:numId w:val="55"/>
        </w:numPr>
        <w:spacing w:after="0" w:line="360" w:lineRule="auto"/>
        <w:jc w:val="both"/>
        <w:rPr>
          <w:rFonts w:ascii="Tahoma" w:hAnsi="Tahoma" w:cs="Tahoma"/>
          <w:color w:val="000000" w:themeColor="text1"/>
        </w:rPr>
      </w:pPr>
      <w:r w:rsidRPr="00BA2AA0">
        <w:rPr>
          <w:rFonts w:ascii="Tahoma" w:hAnsi="Tahoma" w:cs="Tahoma"/>
          <w:color w:val="000000" w:themeColor="text1"/>
        </w:rPr>
        <w:t xml:space="preserve">ICAR (2023). National Agricultural Curriculum Framework (B.Sc. Agri.) – Suggested Practicals in Waste </w:t>
      </w:r>
      <w:proofErr w:type="spellStart"/>
      <w:r w:rsidRPr="00BA2AA0">
        <w:rPr>
          <w:rFonts w:ascii="Tahoma" w:hAnsi="Tahoma" w:cs="Tahoma"/>
          <w:color w:val="000000" w:themeColor="text1"/>
        </w:rPr>
        <w:t>Valorization</w:t>
      </w:r>
      <w:proofErr w:type="spellEnd"/>
      <w:r w:rsidRPr="00BA2AA0">
        <w:rPr>
          <w:rFonts w:ascii="Tahoma" w:hAnsi="Tahoma" w:cs="Tahoma"/>
          <w:color w:val="000000" w:themeColor="text1"/>
        </w:rPr>
        <w:t>.</w:t>
      </w:r>
    </w:p>
    <w:p w14:paraId="766B39C7" w14:textId="77777777" w:rsidR="005639E6" w:rsidRPr="005639E6" w:rsidRDefault="005639E6" w:rsidP="005639E6">
      <w:pPr>
        <w:widowControl w:val="0"/>
        <w:autoSpaceDE w:val="0"/>
        <w:autoSpaceDN w:val="0"/>
        <w:spacing w:after="0" w:line="360" w:lineRule="auto"/>
        <w:jc w:val="both"/>
        <w:outlineLvl w:val="1"/>
        <w:rPr>
          <w:rFonts w:ascii="Tahoma" w:hAnsi="Tahoma" w:cs="Tahoma"/>
          <w:sz w:val="22"/>
          <w:szCs w:val="22"/>
        </w:rPr>
      </w:pPr>
    </w:p>
    <w:p w14:paraId="39786A5D" w14:textId="77777777" w:rsidR="005C2DDE" w:rsidRPr="000B6BEE" w:rsidRDefault="005C2DDE" w:rsidP="000F3B04">
      <w:pPr>
        <w:spacing w:after="0" w:line="360" w:lineRule="auto"/>
        <w:rPr>
          <w:rFonts w:ascii="Tahoma" w:hAnsi="Tahoma" w:cs="Tahoma"/>
          <w:sz w:val="22"/>
          <w:szCs w:val="22"/>
        </w:rPr>
      </w:pPr>
    </w:p>
    <w:sectPr w:rsidR="005C2DDE" w:rsidRPr="000B6B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U-Marutham">
    <w:panose1 w:val="020B0604020202020204"/>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alatino">
    <w:altName w:val="Book Antiqua"/>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ijaya">
    <w:charset w:val="00"/>
    <w:family w:val="roman"/>
    <w:pitch w:val="variable"/>
    <w:sig w:usb0="00100003" w:usb1="00000000" w:usb2="00000000" w:usb3="00000000" w:csb0="00000001" w:csb1="00000000"/>
  </w:font>
  <w:font w:name="MinionPro-Regular">
    <w:altName w:val="MS Mincho"/>
    <w:charset w:val="80"/>
    <w:family w:val="roman"/>
    <w:pitch w:val="default"/>
    <w:sig w:usb0="00000001" w:usb1="08070000" w:usb2="00000010" w:usb3="00000000" w:csb0="00020000" w:csb1="00000000"/>
  </w:font>
  <w:font w:name="Rockwell">
    <w:panose1 w:val="020606030202050204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hybridMultilevel"/>
    <w:tmpl w:val="02901D8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2A522A1"/>
    <w:multiLevelType w:val="hybridMultilevel"/>
    <w:tmpl w:val="D054BD1E"/>
    <w:lvl w:ilvl="0" w:tplc="C5BAE2E8">
      <w:start w:val="1"/>
      <w:numFmt w:val="decimal"/>
      <w:lvlText w:val="%1."/>
      <w:lvlJc w:val="left"/>
      <w:pPr>
        <w:ind w:left="930" w:hanging="570"/>
      </w:pPr>
      <w:rPr>
        <w:rFonts w:ascii="Times New Roman" w:hAnsi="Times New Roman" w:cs="Times New Roman"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4D47171"/>
    <w:multiLevelType w:val="hybridMultilevel"/>
    <w:tmpl w:val="6FB04360"/>
    <w:lvl w:ilvl="0" w:tplc="3AE268DC">
      <w:start w:val="1"/>
      <w:numFmt w:val="decimal"/>
      <w:lvlText w:val="%1."/>
      <w:lvlJc w:val="left"/>
      <w:pPr>
        <w:tabs>
          <w:tab w:val="num" w:pos="720"/>
        </w:tabs>
        <w:ind w:left="720" w:hanging="360"/>
      </w:pPr>
      <w:rPr>
        <w:b w:val="0"/>
        <w:bCs w:val="0"/>
      </w:rPr>
    </w:lvl>
    <w:lvl w:ilvl="1" w:tplc="CF92A65C" w:tentative="1">
      <w:start w:val="1"/>
      <w:numFmt w:val="decimal"/>
      <w:lvlText w:val="%2."/>
      <w:lvlJc w:val="left"/>
      <w:pPr>
        <w:tabs>
          <w:tab w:val="num" w:pos="1440"/>
        </w:tabs>
        <w:ind w:left="1440" w:hanging="360"/>
      </w:pPr>
    </w:lvl>
    <w:lvl w:ilvl="2" w:tplc="AC04B23A" w:tentative="1">
      <w:start w:val="1"/>
      <w:numFmt w:val="decimal"/>
      <w:lvlText w:val="%3."/>
      <w:lvlJc w:val="left"/>
      <w:pPr>
        <w:tabs>
          <w:tab w:val="num" w:pos="2160"/>
        </w:tabs>
        <w:ind w:left="2160" w:hanging="360"/>
      </w:pPr>
    </w:lvl>
    <w:lvl w:ilvl="3" w:tplc="0562C770" w:tentative="1">
      <w:start w:val="1"/>
      <w:numFmt w:val="decimal"/>
      <w:lvlText w:val="%4."/>
      <w:lvlJc w:val="left"/>
      <w:pPr>
        <w:tabs>
          <w:tab w:val="num" w:pos="2880"/>
        </w:tabs>
        <w:ind w:left="2880" w:hanging="360"/>
      </w:pPr>
    </w:lvl>
    <w:lvl w:ilvl="4" w:tplc="9136419E" w:tentative="1">
      <w:start w:val="1"/>
      <w:numFmt w:val="decimal"/>
      <w:lvlText w:val="%5."/>
      <w:lvlJc w:val="left"/>
      <w:pPr>
        <w:tabs>
          <w:tab w:val="num" w:pos="3600"/>
        </w:tabs>
        <w:ind w:left="3600" w:hanging="360"/>
      </w:pPr>
    </w:lvl>
    <w:lvl w:ilvl="5" w:tplc="B4F0FCBC" w:tentative="1">
      <w:start w:val="1"/>
      <w:numFmt w:val="decimal"/>
      <w:lvlText w:val="%6."/>
      <w:lvlJc w:val="left"/>
      <w:pPr>
        <w:tabs>
          <w:tab w:val="num" w:pos="4320"/>
        </w:tabs>
        <w:ind w:left="4320" w:hanging="360"/>
      </w:pPr>
    </w:lvl>
    <w:lvl w:ilvl="6" w:tplc="79A6577C" w:tentative="1">
      <w:start w:val="1"/>
      <w:numFmt w:val="decimal"/>
      <w:lvlText w:val="%7."/>
      <w:lvlJc w:val="left"/>
      <w:pPr>
        <w:tabs>
          <w:tab w:val="num" w:pos="5040"/>
        </w:tabs>
        <w:ind w:left="5040" w:hanging="360"/>
      </w:pPr>
    </w:lvl>
    <w:lvl w:ilvl="7" w:tplc="B3B8131A" w:tentative="1">
      <w:start w:val="1"/>
      <w:numFmt w:val="decimal"/>
      <w:lvlText w:val="%8."/>
      <w:lvlJc w:val="left"/>
      <w:pPr>
        <w:tabs>
          <w:tab w:val="num" w:pos="5760"/>
        </w:tabs>
        <w:ind w:left="5760" w:hanging="360"/>
      </w:pPr>
    </w:lvl>
    <w:lvl w:ilvl="8" w:tplc="549AFCEE" w:tentative="1">
      <w:start w:val="1"/>
      <w:numFmt w:val="decimal"/>
      <w:lvlText w:val="%9."/>
      <w:lvlJc w:val="left"/>
      <w:pPr>
        <w:tabs>
          <w:tab w:val="num" w:pos="6480"/>
        </w:tabs>
        <w:ind w:left="6480" w:hanging="360"/>
      </w:pPr>
    </w:lvl>
  </w:abstractNum>
  <w:abstractNum w:abstractNumId="3" w15:restartNumberingAfterBreak="0">
    <w:nsid w:val="0E97653E"/>
    <w:multiLevelType w:val="hybridMultilevel"/>
    <w:tmpl w:val="F140AB3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13312EE"/>
    <w:multiLevelType w:val="hybridMultilevel"/>
    <w:tmpl w:val="CCBAA4DC"/>
    <w:lvl w:ilvl="0" w:tplc="4009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51F72C3"/>
    <w:multiLevelType w:val="hybridMultilevel"/>
    <w:tmpl w:val="DF80CF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5B72F74"/>
    <w:multiLevelType w:val="hybridMultilevel"/>
    <w:tmpl w:val="3208B0C0"/>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961DCF"/>
    <w:multiLevelType w:val="hybridMultilevel"/>
    <w:tmpl w:val="1F462F6A"/>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B928B8"/>
    <w:multiLevelType w:val="hybridMultilevel"/>
    <w:tmpl w:val="A3962294"/>
    <w:lvl w:ilvl="0" w:tplc="0F50EA84">
      <w:start w:val="1"/>
      <w:numFmt w:val="decimal"/>
      <w:lvlText w:val="%1"/>
      <w:lvlJc w:val="left"/>
      <w:pPr>
        <w:ind w:left="1080" w:hanging="72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9905F1D"/>
    <w:multiLevelType w:val="hybridMultilevel"/>
    <w:tmpl w:val="4B7ADA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AC51EA6"/>
    <w:multiLevelType w:val="hybridMultilevel"/>
    <w:tmpl w:val="F1281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C422F"/>
    <w:multiLevelType w:val="hybridMultilevel"/>
    <w:tmpl w:val="5AB0A75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1EBE119C"/>
    <w:multiLevelType w:val="hybridMultilevel"/>
    <w:tmpl w:val="E02A4592"/>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43C3EBE"/>
    <w:multiLevelType w:val="hybridMultilevel"/>
    <w:tmpl w:val="90D82D9A"/>
    <w:lvl w:ilvl="0" w:tplc="FFFFFFFF">
      <w:start w:val="1"/>
      <w:numFmt w:val="decimal"/>
      <w:lvlText w:val="%1."/>
      <w:lvlJc w:val="left"/>
      <w:pPr>
        <w:ind w:left="88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009000F">
      <w:start w:val="1"/>
      <w:numFmt w:val="decimal"/>
      <w:lvlText w:val="%2."/>
      <w:lvlJc w:val="left"/>
      <w:pPr>
        <w:ind w:left="720" w:hanging="360"/>
      </w:pPr>
    </w:lvl>
    <w:lvl w:ilvl="2" w:tplc="FFFFFFFF">
      <w:numFmt w:val="bullet"/>
      <w:lvlText w:val="•"/>
      <w:lvlJc w:val="left"/>
      <w:pPr>
        <w:ind w:left="2717" w:hanging="360"/>
      </w:pPr>
      <w:rPr>
        <w:rFonts w:hint="default"/>
        <w:lang w:val="en-US" w:eastAsia="en-US" w:bidi="ar-SA"/>
      </w:rPr>
    </w:lvl>
    <w:lvl w:ilvl="3" w:tplc="FFFFFFFF">
      <w:numFmt w:val="bullet"/>
      <w:lvlText w:val="•"/>
      <w:lvlJc w:val="left"/>
      <w:pPr>
        <w:ind w:left="3635" w:hanging="360"/>
      </w:pPr>
      <w:rPr>
        <w:rFonts w:hint="default"/>
        <w:lang w:val="en-US" w:eastAsia="en-US" w:bidi="ar-SA"/>
      </w:rPr>
    </w:lvl>
    <w:lvl w:ilvl="4" w:tplc="FFFFFFFF">
      <w:numFmt w:val="bullet"/>
      <w:lvlText w:val="•"/>
      <w:lvlJc w:val="left"/>
      <w:pPr>
        <w:ind w:left="4554" w:hanging="360"/>
      </w:pPr>
      <w:rPr>
        <w:rFonts w:hint="default"/>
        <w:lang w:val="en-US" w:eastAsia="en-US" w:bidi="ar-SA"/>
      </w:rPr>
    </w:lvl>
    <w:lvl w:ilvl="5" w:tplc="FFFFFFFF">
      <w:numFmt w:val="bullet"/>
      <w:lvlText w:val="•"/>
      <w:lvlJc w:val="left"/>
      <w:pPr>
        <w:ind w:left="5472" w:hanging="360"/>
      </w:pPr>
      <w:rPr>
        <w:rFonts w:hint="default"/>
        <w:lang w:val="en-US" w:eastAsia="en-US" w:bidi="ar-SA"/>
      </w:rPr>
    </w:lvl>
    <w:lvl w:ilvl="6" w:tplc="FFFFFFFF">
      <w:numFmt w:val="bullet"/>
      <w:lvlText w:val="•"/>
      <w:lvlJc w:val="left"/>
      <w:pPr>
        <w:ind w:left="6391" w:hanging="360"/>
      </w:pPr>
      <w:rPr>
        <w:rFonts w:hint="default"/>
        <w:lang w:val="en-US" w:eastAsia="en-US" w:bidi="ar-SA"/>
      </w:rPr>
    </w:lvl>
    <w:lvl w:ilvl="7" w:tplc="FFFFFFFF">
      <w:numFmt w:val="bullet"/>
      <w:lvlText w:val="•"/>
      <w:lvlJc w:val="left"/>
      <w:pPr>
        <w:ind w:left="7309" w:hanging="360"/>
      </w:pPr>
      <w:rPr>
        <w:rFonts w:hint="default"/>
        <w:lang w:val="en-US" w:eastAsia="en-US" w:bidi="ar-SA"/>
      </w:rPr>
    </w:lvl>
    <w:lvl w:ilvl="8" w:tplc="FFFFFFFF">
      <w:numFmt w:val="bullet"/>
      <w:lvlText w:val="•"/>
      <w:lvlJc w:val="left"/>
      <w:pPr>
        <w:ind w:left="8228" w:hanging="360"/>
      </w:pPr>
      <w:rPr>
        <w:rFonts w:hint="default"/>
        <w:lang w:val="en-US" w:eastAsia="en-US" w:bidi="ar-SA"/>
      </w:rPr>
    </w:lvl>
  </w:abstractNum>
  <w:abstractNum w:abstractNumId="14" w15:restartNumberingAfterBreak="0">
    <w:nsid w:val="24FD4136"/>
    <w:multiLevelType w:val="hybridMultilevel"/>
    <w:tmpl w:val="C7F8F19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6A71275"/>
    <w:multiLevelType w:val="hybridMultilevel"/>
    <w:tmpl w:val="00B455D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6" w15:restartNumberingAfterBreak="0">
    <w:nsid w:val="2A083171"/>
    <w:multiLevelType w:val="hybridMultilevel"/>
    <w:tmpl w:val="3DBA9A06"/>
    <w:lvl w:ilvl="0" w:tplc="5F84E866">
      <w:start w:val="1"/>
      <w:numFmt w:val="decimal"/>
      <w:lvlText w:val="%1."/>
      <w:lvlJc w:val="left"/>
      <w:pPr>
        <w:ind w:left="72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2A692B2A"/>
    <w:multiLevelType w:val="hybridMultilevel"/>
    <w:tmpl w:val="67E07A50"/>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8" w15:restartNumberingAfterBreak="0">
    <w:nsid w:val="2CEC1454"/>
    <w:multiLevelType w:val="multilevel"/>
    <w:tmpl w:val="DF229D92"/>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2D0963DB"/>
    <w:multiLevelType w:val="hybridMultilevel"/>
    <w:tmpl w:val="C8784AF2"/>
    <w:lvl w:ilvl="0" w:tplc="BDEEC6CE">
      <w:start w:val="1"/>
      <w:numFmt w:val="decimal"/>
      <w:lvlText w:val="%1."/>
      <w:lvlJc w:val="left"/>
      <w:pPr>
        <w:ind w:left="1080" w:hanging="360"/>
      </w:pPr>
      <w:rPr>
        <w:b w:val="0"/>
        <w:bCs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0" w15:restartNumberingAfterBreak="0">
    <w:nsid w:val="30DB7526"/>
    <w:multiLevelType w:val="hybridMultilevel"/>
    <w:tmpl w:val="FD321A96"/>
    <w:lvl w:ilvl="0" w:tplc="40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31D02B13"/>
    <w:multiLevelType w:val="hybridMultilevel"/>
    <w:tmpl w:val="484E3F3C"/>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2" w15:restartNumberingAfterBreak="0">
    <w:nsid w:val="32ED6113"/>
    <w:multiLevelType w:val="hybridMultilevel"/>
    <w:tmpl w:val="391EC320"/>
    <w:lvl w:ilvl="0" w:tplc="4009000F">
      <w:start w:val="1"/>
      <w:numFmt w:val="decimal"/>
      <w:lvlText w:val="%1."/>
      <w:lvlJc w:val="left"/>
      <w:pPr>
        <w:tabs>
          <w:tab w:val="num" w:pos="720"/>
        </w:tabs>
        <w:ind w:left="720" w:hanging="360"/>
      </w:pPr>
      <w:rPr>
        <w:rFonts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3" w15:restartNumberingAfterBreak="0">
    <w:nsid w:val="32FE7906"/>
    <w:multiLevelType w:val="hybridMultilevel"/>
    <w:tmpl w:val="AB543982"/>
    <w:lvl w:ilvl="0" w:tplc="FFFFFFFF">
      <w:start w:val="1"/>
      <w:numFmt w:val="decimal"/>
      <w:lvlText w:val="%1."/>
      <w:lvlJc w:val="left"/>
      <w:pPr>
        <w:ind w:left="862" w:hanging="360"/>
      </w:pPr>
      <w:rPr>
        <w:rFonts w:hint="default"/>
      </w:rPr>
    </w:lvl>
    <w:lvl w:ilvl="1" w:tplc="40090019" w:tentative="1">
      <w:start w:val="1"/>
      <w:numFmt w:val="lowerLetter"/>
      <w:lvlText w:val="%2."/>
      <w:lvlJc w:val="left"/>
      <w:pPr>
        <w:ind w:left="1582" w:hanging="360"/>
      </w:pPr>
    </w:lvl>
    <w:lvl w:ilvl="2" w:tplc="4009001B" w:tentative="1">
      <w:start w:val="1"/>
      <w:numFmt w:val="lowerRoman"/>
      <w:lvlText w:val="%3."/>
      <w:lvlJc w:val="right"/>
      <w:pPr>
        <w:ind w:left="2302" w:hanging="180"/>
      </w:pPr>
    </w:lvl>
    <w:lvl w:ilvl="3" w:tplc="4009000F" w:tentative="1">
      <w:start w:val="1"/>
      <w:numFmt w:val="decimal"/>
      <w:lvlText w:val="%4."/>
      <w:lvlJc w:val="left"/>
      <w:pPr>
        <w:ind w:left="3022" w:hanging="360"/>
      </w:pPr>
    </w:lvl>
    <w:lvl w:ilvl="4" w:tplc="40090019" w:tentative="1">
      <w:start w:val="1"/>
      <w:numFmt w:val="lowerLetter"/>
      <w:lvlText w:val="%5."/>
      <w:lvlJc w:val="left"/>
      <w:pPr>
        <w:ind w:left="3742" w:hanging="360"/>
      </w:pPr>
    </w:lvl>
    <w:lvl w:ilvl="5" w:tplc="4009001B" w:tentative="1">
      <w:start w:val="1"/>
      <w:numFmt w:val="lowerRoman"/>
      <w:lvlText w:val="%6."/>
      <w:lvlJc w:val="right"/>
      <w:pPr>
        <w:ind w:left="4462" w:hanging="180"/>
      </w:pPr>
    </w:lvl>
    <w:lvl w:ilvl="6" w:tplc="4009000F" w:tentative="1">
      <w:start w:val="1"/>
      <w:numFmt w:val="decimal"/>
      <w:lvlText w:val="%7."/>
      <w:lvlJc w:val="left"/>
      <w:pPr>
        <w:ind w:left="5182" w:hanging="360"/>
      </w:pPr>
    </w:lvl>
    <w:lvl w:ilvl="7" w:tplc="40090019" w:tentative="1">
      <w:start w:val="1"/>
      <w:numFmt w:val="lowerLetter"/>
      <w:lvlText w:val="%8."/>
      <w:lvlJc w:val="left"/>
      <w:pPr>
        <w:ind w:left="5902" w:hanging="360"/>
      </w:pPr>
    </w:lvl>
    <w:lvl w:ilvl="8" w:tplc="4009001B" w:tentative="1">
      <w:start w:val="1"/>
      <w:numFmt w:val="lowerRoman"/>
      <w:lvlText w:val="%9."/>
      <w:lvlJc w:val="right"/>
      <w:pPr>
        <w:ind w:left="6622" w:hanging="180"/>
      </w:pPr>
    </w:lvl>
  </w:abstractNum>
  <w:abstractNum w:abstractNumId="24" w15:restartNumberingAfterBreak="0">
    <w:nsid w:val="358023B6"/>
    <w:multiLevelType w:val="hybridMultilevel"/>
    <w:tmpl w:val="852A37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36312CD4"/>
    <w:multiLevelType w:val="hybridMultilevel"/>
    <w:tmpl w:val="2AEE3914"/>
    <w:lvl w:ilvl="0" w:tplc="4009000F">
      <w:start w:val="1"/>
      <w:numFmt w:val="decimal"/>
      <w:lvlText w:val="%1."/>
      <w:lvlJc w:val="left"/>
      <w:pPr>
        <w:ind w:left="81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382346F1"/>
    <w:multiLevelType w:val="hybridMultilevel"/>
    <w:tmpl w:val="AA9833A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3ED2469E"/>
    <w:multiLevelType w:val="hybridMultilevel"/>
    <w:tmpl w:val="E1D2E5D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40CC1D10"/>
    <w:multiLevelType w:val="hybridMultilevel"/>
    <w:tmpl w:val="E01064F4"/>
    <w:lvl w:ilvl="0" w:tplc="994A169A">
      <w:start w:val="1"/>
      <w:numFmt w:val="decimal"/>
      <w:lvlText w:val="%1."/>
      <w:lvlJc w:val="left"/>
      <w:pPr>
        <w:ind w:left="720" w:hanging="360"/>
      </w:pPr>
      <w:rPr>
        <w:rFonts w:ascii="TAU-Marutham" w:eastAsia="Times New Roman" w:hAnsi="TAU-Marutham" w:cs="TAU-Marutham"/>
        <w:b w:val="0"/>
        <w:bCs w:val="0"/>
        <w:i w:val="0"/>
        <w:iCs w:val="0"/>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42BA2B8B"/>
    <w:multiLevelType w:val="hybridMultilevel"/>
    <w:tmpl w:val="466ABB2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0" w15:restartNumberingAfterBreak="0">
    <w:nsid w:val="46503974"/>
    <w:multiLevelType w:val="hybridMultilevel"/>
    <w:tmpl w:val="09FA1C94"/>
    <w:lvl w:ilvl="0" w:tplc="C708FBEA">
      <w:start w:val="1"/>
      <w:numFmt w:val="decimal"/>
      <w:lvlText w:val="%1."/>
      <w:lvlJc w:val="left"/>
      <w:pPr>
        <w:ind w:left="72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4C895F05"/>
    <w:multiLevelType w:val="hybridMultilevel"/>
    <w:tmpl w:val="2FE6030C"/>
    <w:lvl w:ilvl="0" w:tplc="08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24A20FB"/>
    <w:multiLevelType w:val="hybridMultilevel"/>
    <w:tmpl w:val="160ACA30"/>
    <w:lvl w:ilvl="0" w:tplc="153E57BE">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525F4898"/>
    <w:multiLevelType w:val="hybridMultilevel"/>
    <w:tmpl w:val="D7FEAD98"/>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37D2D29"/>
    <w:multiLevelType w:val="hybridMultilevel"/>
    <w:tmpl w:val="30325AC4"/>
    <w:lvl w:ilvl="0" w:tplc="63C4CA00">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54CA05B5"/>
    <w:multiLevelType w:val="hybridMultilevel"/>
    <w:tmpl w:val="1D4071EC"/>
    <w:lvl w:ilvl="0" w:tplc="FFFFFFFF">
      <w:start w:val="1"/>
      <w:numFmt w:val="decimal"/>
      <w:lvlText w:val="%1."/>
      <w:lvlJc w:val="left"/>
      <w:pPr>
        <w:ind w:left="88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009000F">
      <w:start w:val="1"/>
      <w:numFmt w:val="decimal"/>
      <w:lvlText w:val="%2."/>
      <w:lvlJc w:val="left"/>
      <w:pPr>
        <w:ind w:left="720" w:hanging="360"/>
      </w:pPr>
    </w:lvl>
    <w:lvl w:ilvl="2" w:tplc="FFFFFFFF">
      <w:numFmt w:val="bullet"/>
      <w:lvlText w:val="•"/>
      <w:lvlJc w:val="left"/>
      <w:pPr>
        <w:ind w:left="2717" w:hanging="360"/>
      </w:pPr>
      <w:rPr>
        <w:rFonts w:hint="default"/>
        <w:lang w:val="en-US" w:eastAsia="en-US" w:bidi="ar-SA"/>
      </w:rPr>
    </w:lvl>
    <w:lvl w:ilvl="3" w:tplc="FFFFFFFF">
      <w:numFmt w:val="bullet"/>
      <w:lvlText w:val="•"/>
      <w:lvlJc w:val="left"/>
      <w:pPr>
        <w:ind w:left="3635" w:hanging="360"/>
      </w:pPr>
      <w:rPr>
        <w:rFonts w:hint="default"/>
        <w:lang w:val="en-US" w:eastAsia="en-US" w:bidi="ar-SA"/>
      </w:rPr>
    </w:lvl>
    <w:lvl w:ilvl="4" w:tplc="FFFFFFFF">
      <w:numFmt w:val="bullet"/>
      <w:lvlText w:val="•"/>
      <w:lvlJc w:val="left"/>
      <w:pPr>
        <w:ind w:left="4554" w:hanging="360"/>
      </w:pPr>
      <w:rPr>
        <w:rFonts w:hint="default"/>
        <w:lang w:val="en-US" w:eastAsia="en-US" w:bidi="ar-SA"/>
      </w:rPr>
    </w:lvl>
    <w:lvl w:ilvl="5" w:tplc="FFFFFFFF">
      <w:numFmt w:val="bullet"/>
      <w:lvlText w:val="•"/>
      <w:lvlJc w:val="left"/>
      <w:pPr>
        <w:ind w:left="5472" w:hanging="360"/>
      </w:pPr>
      <w:rPr>
        <w:rFonts w:hint="default"/>
        <w:lang w:val="en-US" w:eastAsia="en-US" w:bidi="ar-SA"/>
      </w:rPr>
    </w:lvl>
    <w:lvl w:ilvl="6" w:tplc="FFFFFFFF">
      <w:numFmt w:val="bullet"/>
      <w:lvlText w:val="•"/>
      <w:lvlJc w:val="left"/>
      <w:pPr>
        <w:ind w:left="6391" w:hanging="360"/>
      </w:pPr>
      <w:rPr>
        <w:rFonts w:hint="default"/>
        <w:lang w:val="en-US" w:eastAsia="en-US" w:bidi="ar-SA"/>
      </w:rPr>
    </w:lvl>
    <w:lvl w:ilvl="7" w:tplc="FFFFFFFF">
      <w:numFmt w:val="bullet"/>
      <w:lvlText w:val="•"/>
      <w:lvlJc w:val="left"/>
      <w:pPr>
        <w:ind w:left="7309" w:hanging="360"/>
      </w:pPr>
      <w:rPr>
        <w:rFonts w:hint="default"/>
        <w:lang w:val="en-US" w:eastAsia="en-US" w:bidi="ar-SA"/>
      </w:rPr>
    </w:lvl>
    <w:lvl w:ilvl="8" w:tplc="FFFFFFFF">
      <w:numFmt w:val="bullet"/>
      <w:lvlText w:val="•"/>
      <w:lvlJc w:val="left"/>
      <w:pPr>
        <w:ind w:left="8228" w:hanging="360"/>
      </w:pPr>
      <w:rPr>
        <w:rFonts w:hint="default"/>
        <w:lang w:val="en-US" w:eastAsia="en-US" w:bidi="ar-SA"/>
      </w:rPr>
    </w:lvl>
  </w:abstractNum>
  <w:abstractNum w:abstractNumId="36" w15:restartNumberingAfterBreak="0">
    <w:nsid w:val="58A32CCB"/>
    <w:multiLevelType w:val="hybridMultilevel"/>
    <w:tmpl w:val="DF960652"/>
    <w:lvl w:ilvl="0" w:tplc="E48EAD4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147100"/>
    <w:multiLevelType w:val="hybridMultilevel"/>
    <w:tmpl w:val="49F49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E1204F"/>
    <w:multiLevelType w:val="hybridMultilevel"/>
    <w:tmpl w:val="552CFA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5C365B3E"/>
    <w:multiLevelType w:val="hybridMultilevel"/>
    <w:tmpl w:val="83189B1C"/>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D62493B"/>
    <w:multiLevelType w:val="hybridMultilevel"/>
    <w:tmpl w:val="4016EB3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5E3B5594"/>
    <w:multiLevelType w:val="multilevel"/>
    <w:tmpl w:val="1D4C2D32"/>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5E647435"/>
    <w:multiLevelType w:val="hybridMultilevel"/>
    <w:tmpl w:val="EDCA06EA"/>
    <w:lvl w:ilvl="0" w:tplc="4009000F">
      <w:start w:val="1"/>
      <w:numFmt w:val="decimal"/>
      <w:lvlText w:val="%1."/>
      <w:lvlJc w:val="left"/>
      <w:pPr>
        <w:ind w:left="1429" w:hanging="360"/>
      </w:p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43" w15:restartNumberingAfterBreak="0">
    <w:nsid w:val="5E831A89"/>
    <w:multiLevelType w:val="hybridMultilevel"/>
    <w:tmpl w:val="77F80AA4"/>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5E995E45"/>
    <w:multiLevelType w:val="hybridMultilevel"/>
    <w:tmpl w:val="2CC266EC"/>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5" w15:restartNumberingAfterBreak="0">
    <w:nsid w:val="5FD06963"/>
    <w:multiLevelType w:val="multilevel"/>
    <w:tmpl w:val="9A2AA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4165DFB"/>
    <w:multiLevelType w:val="hybridMultilevel"/>
    <w:tmpl w:val="60448706"/>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B770F95"/>
    <w:multiLevelType w:val="hybridMultilevel"/>
    <w:tmpl w:val="F970F5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B9915FC"/>
    <w:multiLevelType w:val="hybridMultilevel"/>
    <w:tmpl w:val="1ECA74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9" w15:restartNumberingAfterBreak="0">
    <w:nsid w:val="6C0F4201"/>
    <w:multiLevelType w:val="hybridMultilevel"/>
    <w:tmpl w:val="443281AE"/>
    <w:lvl w:ilvl="0" w:tplc="6F1AD33E">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0" w15:restartNumberingAfterBreak="0">
    <w:nsid w:val="70D73207"/>
    <w:multiLevelType w:val="hybridMultilevel"/>
    <w:tmpl w:val="5470D074"/>
    <w:lvl w:ilvl="0" w:tplc="930A8864">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1" w15:restartNumberingAfterBreak="0">
    <w:nsid w:val="7450740A"/>
    <w:multiLevelType w:val="hybridMultilevel"/>
    <w:tmpl w:val="C5E46C4C"/>
    <w:lvl w:ilvl="0" w:tplc="09148924">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47A2C71"/>
    <w:multiLevelType w:val="hybridMultilevel"/>
    <w:tmpl w:val="44F4BF1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3" w15:restartNumberingAfterBreak="0">
    <w:nsid w:val="77E01364"/>
    <w:multiLevelType w:val="hybridMultilevel"/>
    <w:tmpl w:val="2D149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93D5A1F"/>
    <w:multiLevelType w:val="multilevel"/>
    <w:tmpl w:val="CFFED02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C4F4189"/>
    <w:multiLevelType w:val="hybridMultilevel"/>
    <w:tmpl w:val="39F4C3B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16cid:durableId="212161053">
    <w:abstractNumId w:val="2"/>
  </w:num>
  <w:num w:numId="2" w16cid:durableId="1195074299">
    <w:abstractNumId w:val="36"/>
  </w:num>
  <w:num w:numId="3" w16cid:durableId="1541359371">
    <w:abstractNumId w:val="37"/>
  </w:num>
  <w:num w:numId="4" w16cid:durableId="510225042">
    <w:abstractNumId w:val="34"/>
  </w:num>
  <w:num w:numId="5" w16cid:durableId="1891727795">
    <w:abstractNumId w:val="3"/>
  </w:num>
  <w:num w:numId="6" w16cid:durableId="1131705475">
    <w:abstractNumId w:val="14"/>
  </w:num>
  <w:num w:numId="7" w16cid:durableId="990907828">
    <w:abstractNumId w:val="11"/>
  </w:num>
  <w:num w:numId="8" w16cid:durableId="1039546134">
    <w:abstractNumId w:val="47"/>
  </w:num>
  <w:num w:numId="9" w16cid:durableId="1888909434">
    <w:abstractNumId w:val="23"/>
  </w:num>
  <w:num w:numId="10" w16cid:durableId="435951358">
    <w:abstractNumId w:val="42"/>
  </w:num>
  <w:num w:numId="11" w16cid:durableId="1086876502">
    <w:abstractNumId w:val="21"/>
  </w:num>
  <w:num w:numId="12" w16cid:durableId="498926563">
    <w:abstractNumId w:val="44"/>
  </w:num>
  <w:num w:numId="13" w16cid:durableId="1131363404">
    <w:abstractNumId w:val="30"/>
  </w:num>
  <w:num w:numId="14" w16cid:durableId="206721175">
    <w:abstractNumId w:val="50"/>
  </w:num>
  <w:num w:numId="15" w16cid:durableId="191897268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95831316">
    <w:abstractNumId w:val="20"/>
  </w:num>
  <w:num w:numId="17" w16cid:durableId="1285431349">
    <w:abstractNumId w:val="32"/>
  </w:num>
  <w:num w:numId="18" w16cid:durableId="1430933908">
    <w:abstractNumId w:val="54"/>
  </w:num>
  <w:num w:numId="19" w16cid:durableId="661394737">
    <w:abstractNumId w:val="15"/>
  </w:num>
  <w:num w:numId="20" w16cid:durableId="773325125">
    <w:abstractNumId w:val="16"/>
  </w:num>
  <w:num w:numId="21" w16cid:durableId="421218228">
    <w:abstractNumId w:val="29"/>
  </w:num>
  <w:num w:numId="22" w16cid:durableId="1515999080">
    <w:abstractNumId w:val="51"/>
  </w:num>
  <w:num w:numId="23" w16cid:durableId="1663779411">
    <w:abstractNumId w:val="28"/>
  </w:num>
  <w:num w:numId="24" w16cid:durableId="1198814213">
    <w:abstractNumId w:val="31"/>
  </w:num>
  <w:num w:numId="25" w16cid:durableId="108476717">
    <w:abstractNumId w:val="8"/>
  </w:num>
  <w:num w:numId="26" w16cid:durableId="664477225">
    <w:abstractNumId w:val="19"/>
  </w:num>
  <w:num w:numId="27" w16cid:durableId="685516831">
    <w:abstractNumId w:val="45"/>
  </w:num>
  <w:num w:numId="28" w16cid:durableId="5509636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09306528">
    <w:abstractNumId w:val="7"/>
  </w:num>
  <w:num w:numId="30" w16cid:durableId="954797043">
    <w:abstractNumId w:val="9"/>
  </w:num>
  <w:num w:numId="31" w16cid:durableId="1593128843">
    <w:abstractNumId w:val="41"/>
  </w:num>
  <w:num w:numId="32" w16cid:durableId="1990354799">
    <w:abstractNumId w:val="4"/>
  </w:num>
  <w:num w:numId="33" w16cid:durableId="1018047545">
    <w:abstractNumId w:val="43"/>
  </w:num>
  <w:num w:numId="34" w16cid:durableId="1655521227">
    <w:abstractNumId w:val="22"/>
  </w:num>
  <w:num w:numId="35" w16cid:durableId="1021665559">
    <w:abstractNumId w:val="33"/>
  </w:num>
  <w:num w:numId="36" w16cid:durableId="410200756">
    <w:abstractNumId w:val="48"/>
  </w:num>
  <w:num w:numId="37" w16cid:durableId="446899885">
    <w:abstractNumId w:val="18"/>
  </w:num>
  <w:num w:numId="38" w16cid:durableId="732002515">
    <w:abstractNumId w:val="6"/>
  </w:num>
  <w:num w:numId="39" w16cid:durableId="1296448394">
    <w:abstractNumId w:val="12"/>
  </w:num>
  <w:num w:numId="40" w16cid:durableId="692416129">
    <w:abstractNumId w:val="5"/>
  </w:num>
  <w:num w:numId="41" w16cid:durableId="916747426">
    <w:abstractNumId w:val="13"/>
  </w:num>
  <w:num w:numId="42" w16cid:durableId="1019505892">
    <w:abstractNumId w:val="46"/>
  </w:num>
  <w:num w:numId="43" w16cid:durableId="843712643">
    <w:abstractNumId w:val="26"/>
  </w:num>
  <w:num w:numId="44" w16cid:durableId="1308121430">
    <w:abstractNumId w:val="52"/>
  </w:num>
  <w:num w:numId="45" w16cid:durableId="693850685">
    <w:abstractNumId w:val="39"/>
  </w:num>
  <w:num w:numId="46" w16cid:durableId="444807698">
    <w:abstractNumId w:val="35"/>
  </w:num>
  <w:num w:numId="47" w16cid:durableId="234701716">
    <w:abstractNumId w:val="24"/>
  </w:num>
  <w:num w:numId="48" w16cid:durableId="144902512">
    <w:abstractNumId w:val="27"/>
  </w:num>
  <w:num w:numId="49" w16cid:durableId="922373712">
    <w:abstractNumId w:val="17"/>
  </w:num>
  <w:num w:numId="50" w16cid:durableId="689069825">
    <w:abstractNumId w:val="0"/>
  </w:num>
  <w:num w:numId="51" w16cid:durableId="1973712351">
    <w:abstractNumId w:val="53"/>
  </w:num>
  <w:num w:numId="52" w16cid:durableId="440760458">
    <w:abstractNumId w:val="1"/>
  </w:num>
  <w:num w:numId="53" w16cid:durableId="1025639962">
    <w:abstractNumId w:val="49"/>
  </w:num>
  <w:num w:numId="54" w16cid:durableId="1240865983">
    <w:abstractNumId w:val="25"/>
  </w:num>
  <w:num w:numId="55" w16cid:durableId="1999722043">
    <w:abstractNumId w:val="38"/>
  </w:num>
  <w:num w:numId="56" w16cid:durableId="840464007">
    <w:abstractNumId w:val="4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518"/>
    <w:rsid w:val="00026097"/>
    <w:rsid w:val="0006524A"/>
    <w:rsid w:val="00067E92"/>
    <w:rsid w:val="000875BD"/>
    <w:rsid w:val="000A604D"/>
    <w:rsid w:val="000B6BEE"/>
    <w:rsid w:val="000F0BE2"/>
    <w:rsid w:val="000F3B04"/>
    <w:rsid w:val="00126E25"/>
    <w:rsid w:val="001678D6"/>
    <w:rsid w:val="00181548"/>
    <w:rsid w:val="00183FC8"/>
    <w:rsid w:val="0018680C"/>
    <w:rsid w:val="00192558"/>
    <w:rsid w:val="001B3C57"/>
    <w:rsid w:val="001B52F3"/>
    <w:rsid w:val="001C701D"/>
    <w:rsid w:val="001D109D"/>
    <w:rsid w:val="001F7F24"/>
    <w:rsid w:val="00202DC4"/>
    <w:rsid w:val="00221599"/>
    <w:rsid w:val="00255910"/>
    <w:rsid w:val="002608F2"/>
    <w:rsid w:val="00275EF5"/>
    <w:rsid w:val="002B3AB7"/>
    <w:rsid w:val="002B5D30"/>
    <w:rsid w:val="002D0AB6"/>
    <w:rsid w:val="00303B60"/>
    <w:rsid w:val="00307FC7"/>
    <w:rsid w:val="003108B9"/>
    <w:rsid w:val="00327518"/>
    <w:rsid w:val="00382140"/>
    <w:rsid w:val="0039117B"/>
    <w:rsid w:val="00391715"/>
    <w:rsid w:val="00393D6B"/>
    <w:rsid w:val="003A292A"/>
    <w:rsid w:val="003A7A3C"/>
    <w:rsid w:val="003C32BF"/>
    <w:rsid w:val="00422CBB"/>
    <w:rsid w:val="00433ACD"/>
    <w:rsid w:val="0043690C"/>
    <w:rsid w:val="00457691"/>
    <w:rsid w:val="004600F1"/>
    <w:rsid w:val="00472E1D"/>
    <w:rsid w:val="00475886"/>
    <w:rsid w:val="004A5737"/>
    <w:rsid w:val="004B1465"/>
    <w:rsid w:val="004B28B4"/>
    <w:rsid w:val="004C685B"/>
    <w:rsid w:val="004E3B67"/>
    <w:rsid w:val="004E4285"/>
    <w:rsid w:val="00517EDF"/>
    <w:rsid w:val="005209EA"/>
    <w:rsid w:val="0052344B"/>
    <w:rsid w:val="00531E65"/>
    <w:rsid w:val="0056123D"/>
    <w:rsid w:val="005639E6"/>
    <w:rsid w:val="00595DB6"/>
    <w:rsid w:val="005C2DDE"/>
    <w:rsid w:val="005C4974"/>
    <w:rsid w:val="005D6168"/>
    <w:rsid w:val="00601174"/>
    <w:rsid w:val="00606370"/>
    <w:rsid w:val="00610806"/>
    <w:rsid w:val="00614939"/>
    <w:rsid w:val="0062189F"/>
    <w:rsid w:val="00643CED"/>
    <w:rsid w:val="00657E3F"/>
    <w:rsid w:val="006638D3"/>
    <w:rsid w:val="0066422E"/>
    <w:rsid w:val="006700E6"/>
    <w:rsid w:val="006A6AF5"/>
    <w:rsid w:val="006B6575"/>
    <w:rsid w:val="006D3509"/>
    <w:rsid w:val="006F793F"/>
    <w:rsid w:val="00700B56"/>
    <w:rsid w:val="00700E84"/>
    <w:rsid w:val="007120E2"/>
    <w:rsid w:val="00727209"/>
    <w:rsid w:val="0073257E"/>
    <w:rsid w:val="00740DA6"/>
    <w:rsid w:val="007465F2"/>
    <w:rsid w:val="00746D3F"/>
    <w:rsid w:val="0074706E"/>
    <w:rsid w:val="0074744C"/>
    <w:rsid w:val="00756B55"/>
    <w:rsid w:val="00760E78"/>
    <w:rsid w:val="00785557"/>
    <w:rsid w:val="007934E6"/>
    <w:rsid w:val="00795D70"/>
    <w:rsid w:val="007C458B"/>
    <w:rsid w:val="007C5930"/>
    <w:rsid w:val="007C6CA4"/>
    <w:rsid w:val="007D040B"/>
    <w:rsid w:val="00810DA9"/>
    <w:rsid w:val="008522B1"/>
    <w:rsid w:val="008524CF"/>
    <w:rsid w:val="008853E2"/>
    <w:rsid w:val="00893E2A"/>
    <w:rsid w:val="008C3BF3"/>
    <w:rsid w:val="0091538F"/>
    <w:rsid w:val="009175E7"/>
    <w:rsid w:val="00920378"/>
    <w:rsid w:val="00924BFB"/>
    <w:rsid w:val="00972C1E"/>
    <w:rsid w:val="009851A5"/>
    <w:rsid w:val="00995A76"/>
    <w:rsid w:val="00A03F3A"/>
    <w:rsid w:val="00A3377F"/>
    <w:rsid w:val="00A35298"/>
    <w:rsid w:val="00A671D9"/>
    <w:rsid w:val="00A92E5C"/>
    <w:rsid w:val="00A946FE"/>
    <w:rsid w:val="00AA4229"/>
    <w:rsid w:val="00AA72A0"/>
    <w:rsid w:val="00AB715A"/>
    <w:rsid w:val="00AD65FC"/>
    <w:rsid w:val="00AE2BB0"/>
    <w:rsid w:val="00B0087E"/>
    <w:rsid w:val="00B12A3A"/>
    <w:rsid w:val="00B307DF"/>
    <w:rsid w:val="00B81D7D"/>
    <w:rsid w:val="00BA7955"/>
    <w:rsid w:val="00BB101E"/>
    <w:rsid w:val="00BC3599"/>
    <w:rsid w:val="00BE6F51"/>
    <w:rsid w:val="00BF549A"/>
    <w:rsid w:val="00C119BE"/>
    <w:rsid w:val="00C279D1"/>
    <w:rsid w:val="00C47253"/>
    <w:rsid w:val="00C77600"/>
    <w:rsid w:val="00CA110D"/>
    <w:rsid w:val="00CA5284"/>
    <w:rsid w:val="00CC255D"/>
    <w:rsid w:val="00CC67D9"/>
    <w:rsid w:val="00CD63C4"/>
    <w:rsid w:val="00CE6230"/>
    <w:rsid w:val="00D01123"/>
    <w:rsid w:val="00D05CA1"/>
    <w:rsid w:val="00D5799A"/>
    <w:rsid w:val="00D63781"/>
    <w:rsid w:val="00D74D53"/>
    <w:rsid w:val="00DA0FA1"/>
    <w:rsid w:val="00E14750"/>
    <w:rsid w:val="00E15C29"/>
    <w:rsid w:val="00E162F9"/>
    <w:rsid w:val="00E17512"/>
    <w:rsid w:val="00E43386"/>
    <w:rsid w:val="00E6014F"/>
    <w:rsid w:val="00E81009"/>
    <w:rsid w:val="00EC0C4A"/>
    <w:rsid w:val="00EC1CCB"/>
    <w:rsid w:val="00EE085A"/>
    <w:rsid w:val="00EF0F26"/>
    <w:rsid w:val="00EF2A8E"/>
    <w:rsid w:val="00F31FD0"/>
    <w:rsid w:val="00F5349A"/>
    <w:rsid w:val="00F63209"/>
    <w:rsid w:val="00F66413"/>
    <w:rsid w:val="00F8513C"/>
    <w:rsid w:val="00F96243"/>
    <w:rsid w:val="00FC2EBB"/>
    <w:rsid w:val="00FE0B74"/>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DF8F2"/>
  <w15:chartTrackingRefBased/>
  <w15:docId w15:val="{1A592685-A098-4F66-A816-93DF4D6D4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24A"/>
    <w:pPr>
      <w:spacing w:line="278" w:lineRule="auto"/>
    </w:pPr>
    <w:rPr>
      <w:sz w:val="24"/>
      <w:szCs w:val="24"/>
    </w:rPr>
  </w:style>
  <w:style w:type="paragraph" w:styleId="Heading1">
    <w:name w:val="heading 1"/>
    <w:basedOn w:val="Normal"/>
    <w:next w:val="Normal"/>
    <w:link w:val="Heading1Char"/>
    <w:uiPriority w:val="9"/>
    <w:qFormat/>
    <w:rsid w:val="003275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275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275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75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75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75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5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5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5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5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275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275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75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75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75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5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5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518"/>
    <w:rPr>
      <w:rFonts w:eastAsiaTheme="majorEastAsia" w:cstheme="majorBidi"/>
      <w:color w:val="272727" w:themeColor="text1" w:themeTint="D8"/>
    </w:rPr>
  </w:style>
  <w:style w:type="paragraph" w:styleId="Title">
    <w:name w:val="Title"/>
    <w:basedOn w:val="Normal"/>
    <w:next w:val="Normal"/>
    <w:link w:val="TitleChar"/>
    <w:qFormat/>
    <w:rsid w:val="003275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275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5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5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518"/>
    <w:pPr>
      <w:spacing w:before="160"/>
      <w:jc w:val="center"/>
    </w:pPr>
    <w:rPr>
      <w:i/>
      <w:iCs/>
      <w:color w:val="404040" w:themeColor="text1" w:themeTint="BF"/>
    </w:rPr>
  </w:style>
  <w:style w:type="character" w:customStyle="1" w:styleId="QuoteChar">
    <w:name w:val="Quote Char"/>
    <w:basedOn w:val="DefaultParagraphFont"/>
    <w:link w:val="Quote"/>
    <w:uiPriority w:val="29"/>
    <w:rsid w:val="00327518"/>
    <w:rPr>
      <w:i/>
      <w:iCs/>
      <w:color w:val="404040" w:themeColor="text1" w:themeTint="BF"/>
    </w:rPr>
  </w:style>
  <w:style w:type="paragraph" w:styleId="ListParagraph">
    <w:name w:val="List Paragraph"/>
    <w:basedOn w:val="Normal"/>
    <w:link w:val="ListParagraphChar"/>
    <w:uiPriority w:val="1"/>
    <w:qFormat/>
    <w:rsid w:val="00327518"/>
    <w:pPr>
      <w:ind w:left="720"/>
      <w:contextualSpacing/>
    </w:pPr>
  </w:style>
  <w:style w:type="character" w:styleId="IntenseEmphasis">
    <w:name w:val="Intense Emphasis"/>
    <w:basedOn w:val="DefaultParagraphFont"/>
    <w:uiPriority w:val="21"/>
    <w:qFormat/>
    <w:rsid w:val="00327518"/>
    <w:rPr>
      <w:i/>
      <w:iCs/>
      <w:color w:val="2F5496" w:themeColor="accent1" w:themeShade="BF"/>
    </w:rPr>
  </w:style>
  <w:style w:type="paragraph" w:styleId="IntenseQuote">
    <w:name w:val="Intense Quote"/>
    <w:basedOn w:val="Normal"/>
    <w:next w:val="Normal"/>
    <w:link w:val="IntenseQuoteChar"/>
    <w:uiPriority w:val="30"/>
    <w:qFormat/>
    <w:rsid w:val="003275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7518"/>
    <w:rPr>
      <w:i/>
      <w:iCs/>
      <w:color w:val="2F5496" w:themeColor="accent1" w:themeShade="BF"/>
    </w:rPr>
  </w:style>
  <w:style w:type="character" w:styleId="IntenseReference">
    <w:name w:val="Intense Reference"/>
    <w:basedOn w:val="DefaultParagraphFont"/>
    <w:uiPriority w:val="32"/>
    <w:qFormat/>
    <w:rsid w:val="00327518"/>
    <w:rPr>
      <w:b/>
      <w:bCs/>
      <w:smallCaps/>
      <w:color w:val="2F5496" w:themeColor="accent1" w:themeShade="BF"/>
      <w:spacing w:val="5"/>
    </w:rPr>
  </w:style>
  <w:style w:type="character" w:customStyle="1" w:styleId="ListParagraphChar">
    <w:name w:val="List Paragraph Char"/>
    <w:link w:val="ListParagraph"/>
    <w:uiPriority w:val="1"/>
    <w:rsid w:val="0006524A"/>
  </w:style>
  <w:style w:type="character" w:styleId="Hyperlink">
    <w:name w:val="Hyperlink"/>
    <w:basedOn w:val="DefaultParagraphFont"/>
    <w:uiPriority w:val="99"/>
    <w:unhideWhenUsed/>
    <w:rsid w:val="0006524A"/>
    <w:rPr>
      <w:color w:val="0563C1" w:themeColor="hyperlink"/>
      <w:u w:val="single"/>
    </w:rPr>
  </w:style>
  <w:style w:type="table" w:styleId="TableGrid">
    <w:name w:val="Table Grid"/>
    <w:basedOn w:val="TableNormal"/>
    <w:uiPriority w:val="59"/>
    <w:qFormat/>
    <w:rsid w:val="0006524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06524A"/>
    <w:pPr>
      <w:autoSpaceDE w:val="0"/>
      <w:autoSpaceDN w:val="0"/>
      <w:adjustRightInd w:val="0"/>
      <w:spacing w:after="0" w:line="240" w:lineRule="auto"/>
    </w:pPr>
    <w:rPr>
      <w:rFonts w:ascii="Trebuchet MS" w:eastAsiaTheme="minorEastAsia" w:hAnsi="Trebuchet MS" w:cs="Trebuchet MS"/>
      <w:color w:val="000000"/>
      <w:kern w:val="0"/>
      <w:sz w:val="24"/>
      <w:szCs w:val="24"/>
      <w:lang w:val="en-US"/>
      <w14:ligatures w14:val="none"/>
    </w:rPr>
  </w:style>
  <w:style w:type="paragraph" w:styleId="NormalWeb">
    <w:name w:val="Normal (Web)"/>
    <w:basedOn w:val="Normal"/>
    <w:uiPriority w:val="99"/>
    <w:unhideWhenUsed/>
    <w:qFormat/>
    <w:rsid w:val="0006524A"/>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character" w:styleId="Strong">
    <w:name w:val="Strong"/>
    <w:basedOn w:val="DefaultParagraphFont"/>
    <w:uiPriority w:val="22"/>
    <w:qFormat/>
    <w:rsid w:val="0006524A"/>
    <w:rPr>
      <w:b/>
      <w:bCs/>
    </w:rPr>
  </w:style>
  <w:style w:type="paragraph" w:styleId="BodyText">
    <w:name w:val="Body Text"/>
    <w:basedOn w:val="Normal"/>
    <w:link w:val="BodyTextChar"/>
    <w:unhideWhenUsed/>
    <w:rsid w:val="0006524A"/>
    <w:pPr>
      <w:spacing w:after="120"/>
    </w:pPr>
  </w:style>
  <w:style w:type="character" w:customStyle="1" w:styleId="BodyTextChar">
    <w:name w:val="Body Text Char"/>
    <w:basedOn w:val="DefaultParagraphFont"/>
    <w:link w:val="BodyText"/>
    <w:rsid w:val="0006524A"/>
    <w:rPr>
      <w:sz w:val="24"/>
      <w:szCs w:val="24"/>
    </w:rPr>
  </w:style>
  <w:style w:type="paragraph" w:customStyle="1" w:styleId="headine1">
    <w:name w:val="headine1"/>
    <w:basedOn w:val="Normal"/>
    <w:rsid w:val="0006524A"/>
    <w:pPr>
      <w:spacing w:before="100" w:beforeAutospacing="1" w:after="100" w:afterAutospacing="1" w:line="240" w:lineRule="auto"/>
    </w:pPr>
    <w:rPr>
      <w:rFonts w:ascii="Arial" w:eastAsia="Arial Unicode MS" w:hAnsi="Arial" w:cs="Arial"/>
      <w:kern w:val="0"/>
      <w:sz w:val="18"/>
      <w:szCs w:val="18"/>
      <w:lang w:val="en-US"/>
      <w14:ligatures w14:val="none"/>
    </w:rPr>
  </w:style>
  <w:style w:type="paragraph" w:customStyle="1" w:styleId="reference">
    <w:name w:val="reference"/>
    <w:basedOn w:val="Normal"/>
    <w:rsid w:val="0006524A"/>
    <w:pPr>
      <w:spacing w:after="86" w:line="240" w:lineRule="atLeast"/>
      <w:ind w:left="405" w:hanging="405"/>
      <w:jc w:val="both"/>
    </w:pPr>
    <w:rPr>
      <w:rFonts w:ascii="Palatino" w:eastAsia="Times New Roman" w:hAnsi="Palatino" w:cs="Times New Roman"/>
      <w:color w:val="000000"/>
      <w:kern w:val="0"/>
      <w:sz w:val="18"/>
      <w:szCs w:val="18"/>
      <w:lang w:val="en-US"/>
      <w14:ligatures w14:val="none"/>
    </w:rPr>
  </w:style>
  <w:style w:type="paragraph" w:customStyle="1" w:styleId="Normal1">
    <w:name w:val="Normal1"/>
    <w:rsid w:val="002B5D30"/>
    <w:pPr>
      <w:spacing w:after="200" w:line="276" w:lineRule="auto"/>
    </w:pPr>
    <w:rPr>
      <w:rFonts w:ascii="Calibri" w:eastAsia="Calibri" w:hAnsi="Calibri" w:cs="Calibri"/>
      <w:kern w:val="0"/>
      <w:lang w:val="en-US" w:bidi="ta-IN"/>
      <w14:ligatures w14:val="none"/>
    </w:rPr>
  </w:style>
  <w:style w:type="table" w:styleId="TableGridLight">
    <w:name w:val="Grid Table Light"/>
    <w:basedOn w:val="TableNormal"/>
    <w:uiPriority w:val="40"/>
    <w:rsid w:val="002B5D30"/>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1">
    <w:name w:val="Unresolved Mention1"/>
    <w:basedOn w:val="DefaultParagraphFont"/>
    <w:uiPriority w:val="99"/>
    <w:semiHidden/>
    <w:unhideWhenUsed/>
    <w:rsid w:val="00972C1E"/>
    <w:rPr>
      <w:color w:val="605E5C"/>
      <w:shd w:val="clear" w:color="auto" w:fill="E1DFDD"/>
    </w:rPr>
  </w:style>
  <w:style w:type="paragraph" w:customStyle="1" w:styleId="Standard">
    <w:name w:val="Standard"/>
    <w:rsid w:val="00181548"/>
    <w:pPr>
      <w:suppressAutoHyphens/>
      <w:autoSpaceDN w:val="0"/>
      <w:spacing w:after="200" w:line="276" w:lineRule="auto"/>
      <w:textAlignment w:val="baseline"/>
    </w:pPr>
    <w:rPr>
      <w:rFonts w:ascii="Calibri" w:eastAsia="Times New Roman" w:hAnsi="Calibri" w:cs="Times New Roman"/>
      <w:kern w:val="3"/>
      <w:lang w:val="en-US"/>
      <w14:ligatures w14:val="none"/>
    </w:rPr>
  </w:style>
  <w:style w:type="paragraph" w:styleId="NoSpacing">
    <w:name w:val="No Spacing"/>
    <w:uiPriority w:val="1"/>
    <w:qFormat/>
    <w:rsid w:val="00181548"/>
    <w:pPr>
      <w:spacing w:after="0" w:line="240" w:lineRule="auto"/>
    </w:pPr>
    <w:rPr>
      <w:rFonts w:eastAsiaTheme="minorEastAsia"/>
      <w:lang w:eastAsia="ja-JP"/>
    </w:rPr>
  </w:style>
  <w:style w:type="paragraph" w:styleId="BodyTextIndent2">
    <w:name w:val="Body Text Indent 2"/>
    <w:basedOn w:val="Normal"/>
    <w:link w:val="BodyTextIndent2Char"/>
    <w:uiPriority w:val="99"/>
    <w:unhideWhenUsed/>
    <w:rsid w:val="00181548"/>
    <w:pPr>
      <w:spacing w:after="120" w:line="480" w:lineRule="auto"/>
      <w:ind w:left="360"/>
    </w:pPr>
    <w:rPr>
      <w:rFonts w:ascii="Times New Roman" w:eastAsia="Times New Roman" w:hAnsi="Times New Roman" w:cs="Times New Roman"/>
      <w:kern w:val="0"/>
      <w:lang w:val="en-US"/>
      <w14:ligatures w14:val="none"/>
    </w:rPr>
  </w:style>
  <w:style w:type="character" w:customStyle="1" w:styleId="BodyTextIndent2Char">
    <w:name w:val="Body Text Indent 2 Char"/>
    <w:basedOn w:val="DefaultParagraphFont"/>
    <w:link w:val="BodyTextIndent2"/>
    <w:uiPriority w:val="99"/>
    <w:rsid w:val="00181548"/>
    <w:rPr>
      <w:rFonts w:ascii="Times New Roman" w:eastAsia="Times New Roman" w:hAnsi="Times New Roman" w:cs="Times New Roman"/>
      <w:kern w:val="0"/>
      <w:sz w:val="24"/>
      <w:szCs w:val="24"/>
      <w:lang w:val="en-US"/>
      <w14:ligatures w14:val="none"/>
    </w:rPr>
  </w:style>
  <w:style w:type="character" w:styleId="Emphasis">
    <w:name w:val="Emphasis"/>
    <w:basedOn w:val="DefaultParagraphFont"/>
    <w:uiPriority w:val="20"/>
    <w:qFormat/>
    <w:rsid w:val="00181548"/>
    <w:rPr>
      <w:i/>
      <w:iCs/>
    </w:rPr>
  </w:style>
  <w:style w:type="character" w:styleId="FollowedHyperlink">
    <w:name w:val="FollowedHyperlink"/>
    <w:basedOn w:val="DefaultParagraphFont"/>
    <w:uiPriority w:val="99"/>
    <w:semiHidden/>
    <w:unhideWhenUsed/>
    <w:rsid w:val="00181548"/>
    <w:rPr>
      <w:color w:val="954F72" w:themeColor="followedHyperlink"/>
      <w:u w:val="single"/>
    </w:rPr>
  </w:style>
  <w:style w:type="paragraph" w:customStyle="1" w:styleId="TableParagraph">
    <w:name w:val="Table Paragraph"/>
    <w:basedOn w:val="Normal"/>
    <w:uiPriority w:val="1"/>
    <w:qFormat/>
    <w:rsid w:val="00181548"/>
    <w:pPr>
      <w:widowControl w:val="0"/>
      <w:spacing w:after="0" w:line="240" w:lineRule="auto"/>
    </w:pPr>
    <w:rPr>
      <w:kern w:val="0"/>
      <w:sz w:val="22"/>
      <w:szCs w:val="22"/>
      <w:lang w:val="en-US"/>
      <w14:ligatures w14:val="none"/>
    </w:rPr>
  </w:style>
  <w:style w:type="character" w:customStyle="1" w:styleId="apple-converted-space">
    <w:name w:val="apple-converted-space"/>
    <w:basedOn w:val="DefaultParagraphFont"/>
    <w:rsid w:val="00181548"/>
  </w:style>
  <w:style w:type="character" w:styleId="HTMLCite">
    <w:name w:val="HTML Cite"/>
    <w:basedOn w:val="DefaultParagraphFont"/>
    <w:uiPriority w:val="99"/>
    <w:semiHidden/>
    <w:unhideWhenUsed/>
    <w:rsid w:val="00181548"/>
    <w:rPr>
      <w:i/>
      <w:iCs/>
    </w:rPr>
  </w:style>
  <w:style w:type="character" w:customStyle="1" w:styleId="a-color-secondary">
    <w:name w:val="a-color-secondary"/>
    <w:basedOn w:val="DefaultParagraphFont"/>
    <w:rsid w:val="00181548"/>
  </w:style>
  <w:style w:type="paragraph" w:styleId="HTMLPreformatted">
    <w:name w:val="HTML Preformatted"/>
    <w:basedOn w:val="Normal"/>
    <w:link w:val="HTMLPreformattedChar"/>
    <w:uiPriority w:val="99"/>
    <w:unhideWhenUsed/>
    <w:rsid w:val="00181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IN" w:bidi="ta-IN"/>
      <w14:ligatures w14:val="none"/>
    </w:rPr>
  </w:style>
  <w:style w:type="character" w:customStyle="1" w:styleId="HTMLPreformattedChar">
    <w:name w:val="HTML Preformatted Char"/>
    <w:basedOn w:val="DefaultParagraphFont"/>
    <w:link w:val="HTMLPreformatted"/>
    <w:uiPriority w:val="99"/>
    <w:rsid w:val="00181548"/>
    <w:rPr>
      <w:rFonts w:ascii="Courier New" w:eastAsia="Times New Roman" w:hAnsi="Courier New" w:cs="Courier New"/>
      <w:kern w:val="0"/>
      <w:sz w:val="20"/>
      <w:szCs w:val="20"/>
      <w:lang w:eastAsia="en-IN" w:bidi="ta-IN"/>
      <w14:ligatures w14:val="none"/>
    </w:rPr>
  </w:style>
  <w:style w:type="character" w:customStyle="1" w:styleId="y2iqfc">
    <w:name w:val="y2iqfc"/>
    <w:basedOn w:val="DefaultParagraphFont"/>
    <w:rsid w:val="00181548"/>
  </w:style>
  <w:style w:type="paragraph" w:styleId="BalloonText">
    <w:name w:val="Balloon Text"/>
    <w:basedOn w:val="Normal"/>
    <w:link w:val="BalloonTextChar"/>
    <w:uiPriority w:val="99"/>
    <w:semiHidden/>
    <w:unhideWhenUsed/>
    <w:rsid w:val="00181548"/>
    <w:pPr>
      <w:spacing w:after="0" w:line="240" w:lineRule="auto"/>
    </w:pPr>
    <w:rPr>
      <w:rFonts w:ascii="Segoe UI" w:hAnsi="Segoe UI" w:cs="Segoe UI"/>
      <w:kern w:val="0"/>
      <w:sz w:val="18"/>
      <w:szCs w:val="18"/>
      <w:lang w:val="en-US"/>
      <w14:ligatures w14:val="none"/>
    </w:rPr>
  </w:style>
  <w:style w:type="character" w:customStyle="1" w:styleId="BalloonTextChar">
    <w:name w:val="Balloon Text Char"/>
    <w:basedOn w:val="DefaultParagraphFont"/>
    <w:link w:val="BalloonText"/>
    <w:uiPriority w:val="99"/>
    <w:semiHidden/>
    <w:rsid w:val="00181548"/>
    <w:rPr>
      <w:rFonts w:ascii="Segoe UI" w:hAnsi="Segoe UI" w:cs="Segoe UI"/>
      <w:kern w:val="0"/>
      <w:sz w:val="18"/>
      <w:szCs w:val="18"/>
      <w:lang w:val="en-US"/>
      <w14:ligatures w14:val="none"/>
    </w:rPr>
  </w:style>
  <w:style w:type="character" w:customStyle="1" w:styleId="UnresolvedMention10">
    <w:name w:val="Unresolved Mention1"/>
    <w:uiPriority w:val="99"/>
    <w:semiHidden/>
    <w:unhideWhenUsed/>
    <w:rsid w:val="00181548"/>
    <w:rPr>
      <w:color w:val="605E5C"/>
      <w:shd w:val="clear" w:color="auto" w:fill="E1DFDD"/>
    </w:rPr>
  </w:style>
  <w:style w:type="paragraph" w:customStyle="1" w:styleId="playgroundeditorthemeparagraph">
    <w:name w:val="playgroundeditortheme__paragraph"/>
    <w:basedOn w:val="Normal"/>
    <w:rsid w:val="00181548"/>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character" w:customStyle="1" w:styleId="transliteration">
    <w:name w:val="transliteration"/>
    <w:rsid w:val="00181548"/>
  </w:style>
  <w:style w:type="character" w:customStyle="1" w:styleId="svktzc">
    <w:name w:val="svktzc"/>
    <w:basedOn w:val="DefaultParagraphFont"/>
    <w:rsid w:val="00181548"/>
  </w:style>
  <w:style w:type="paragraph" w:styleId="Header">
    <w:name w:val="header"/>
    <w:basedOn w:val="Normal"/>
    <w:link w:val="HeaderChar"/>
    <w:uiPriority w:val="99"/>
    <w:unhideWhenUsed/>
    <w:rsid w:val="001815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548"/>
    <w:rPr>
      <w:sz w:val="24"/>
      <w:szCs w:val="24"/>
    </w:rPr>
  </w:style>
  <w:style w:type="paragraph" w:styleId="Footer">
    <w:name w:val="footer"/>
    <w:basedOn w:val="Normal"/>
    <w:link w:val="FooterChar"/>
    <w:uiPriority w:val="99"/>
    <w:unhideWhenUsed/>
    <w:rsid w:val="001815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54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searchgate.net/publication/387819808_Integrated_Insect_Pest_Management_in_Organic_Farming?utm_source=chatgpt.com" TargetMode="External"/><Relationship Id="rId18" Type="http://schemas.openxmlformats.org/officeDocument/2006/relationships/hyperlink" Target="http://www.foodindustryindis.com" TargetMode="External"/><Relationship Id="rId26" Type="http://schemas.openxmlformats.org/officeDocument/2006/relationships/hyperlink" Target="https://en.wikipedia.org/wiki/Richard_Mabey" TargetMode="External"/><Relationship Id="rId39" Type="http://schemas.openxmlformats.org/officeDocument/2006/relationships/hyperlink" Target="https://en.wikipedia.org/wiki/Special:BookSources/0-87563-800-7" TargetMode="External"/><Relationship Id="rId21" Type="http://schemas.openxmlformats.org/officeDocument/2006/relationships/hyperlink" Target="https://iht.edu.in/basics-of-nursery-production/" TargetMode="External"/><Relationship Id="rId34" Type="http://schemas.openxmlformats.org/officeDocument/2006/relationships/hyperlink" Target="https://en.wikipedia.org/wiki/Michael_Dirr" TargetMode="External"/><Relationship Id="rId42" Type="http://schemas.openxmlformats.org/officeDocument/2006/relationships/hyperlink" Target="https://agritech.tnau.ac.in/horticulture/horti_landscaping.html" TargetMode="External"/><Relationship Id="rId47" Type="http://schemas.openxmlformats.org/officeDocument/2006/relationships/hyperlink" Target="https://pmc.ncbi.nlm.nih.gov/articles/PMC4233836/" TargetMode="External"/><Relationship Id="rId50" Type="http://schemas.openxmlformats.org/officeDocument/2006/relationships/hyperlink" Target="https://www.w3schools.com/sql" TargetMode="External"/><Relationship Id="rId55" Type="http://schemas.openxmlformats.org/officeDocument/2006/relationships/hyperlink" Target="http://6e.plantphys.net/" TargetMode="External"/><Relationship Id="rId7" Type="http://schemas.openxmlformats.org/officeDocument/2006/relationships/hyperlink" Target="https://www.skillindiadigital.gov.in/courses/detail/f5ebf053-3561-4ad4-9123-4d130e239173" TargetMode="External"/><Relationship Id="rId2" Type="http://schemas.openxmlformats.org/officeDocument/2006/relationships/numbering" Target="numbering.xml"/><Relationship Id="rId16" Type="http://schemas.openxmlformats.org/officeDocument/2006/relationships/hyperlink" Target="http://www.researchchandmarkets.com" TargetMode="External"/><Relationship Id="rId29" Type="http://schemas.openxmlformats.org/officeDocument/2006/relationships/hyperlink" Target="https://en.wikipedia.org/wiki/ISBN_(identifier)" TargetMode="External"/><Relationship Id="rId11" Type="http://schemas.openxmlformats.org/officeDocument/2006/relationships/hyperlink" Target="https://www.fao.org/organicag/oa-faq/oa-certification/en/" TargetMode="External"/><Relationship Id="rId24" Type="http://schemas.openxmlformats.org/officeDocument/2006/relationships/hyperlink" Target="https://en.wikipedia.org/wiki/ISBN_(identifier)" TargetMode="External"/><Relationship Id="rId32" Type="http://schemas.openxmlformats.org/officeDocument/2006/relationships/hyperlink" Target="https://en.wikipedia.org/wiki/Special:BookSources/0-7611-2275-3" TargetMode="External"/><Relationship Id="rId37" Type="http://schemas.openxmlformats.org/officeDocument/2006/relationships/hyperlink" Target="https://en.wikipedia.org/wiki/Special:BookSources/0-88192-404-0" TargetMode="External"/><Relationship Id="rId40" Type="http://schemas.openxmlformats.org/officeDocument/2006/relationships/hyperlink" Target="https://en.wikipedia.org/wiki/ISBN_(identifier)" TargetMode="External"/><Relationship Id="rId45" Type="http://schemas.openxmlformats.org/officeDocument/2006/relationships/hyperlink" Target="http://www.rvskvv.net/images/II-Ye" TargetMode="External"/><Relationship Id="rId53" Type="http://schemas.openxmlformats.org/officeDocument/2006/relationships/hyperlink" Target="https://www.coursera.org" TargetMode="External"/><Relationship Id="rId5" Type="http://schemas.openxmlformats.org/officeDocument/2006/relationships/webSettings" Target="webSettings.xml"/><Relationship Id="rId19" Type="http://schemas.openxmlformats.org/officeDocument/2006/relationships/hyperlink" Target="http://WWW.FOODNETBASE.COM" TargetMode="External"/><Relationship Id="rId4" Type="http://schemas.openxmlformats.org/officeDocument/2006/relationships/settings" Target="settings.xml"/><Relationship Id="rId9" Type="http://schemas.openxmlformats.org/officeDocument/2006/relationships/hyperlink" Target="https://scientificbeekeeping.com/" TargetMode="External"/><Relationship Id="rId14" Type="http://schemas.openxmlformats.org/officeDocument/2006/relationships/hyperlink" Target="https://www.abebooks.com/9789381095140/Composting-Organic-Fertilizers-Malik-R-9381095146/plp" TargetMode="External"/><Relationship Id="rId22" Type="http://schemas.openxmlformats.org/officeDocument/2006/relationships/hyperlink" Target="https://k8449r.weebly.com/uploads/3/0/7/3/30731055/horticulture_plant_nursery1-signed.pdf" TargetMode="External"/><Relationship Id="rId27" Type="http://schemas.openxmlformats.org/officeDocument/2006/relationships/hyperlink" Target="https://en.wikipedia.org/wiki/List_of_horticulture_and_gardening_books_and_publications" TargetMode="External"/><Relationship Id="rId30" Type="http://schemas.openxmlformats.org/officeDocument/2006/relationships/hyperlink" Target="https://en.wikipedia.org/wiki/Special:BookSources/978-0-9528810-9-4" TargetMode="External"/><Relationship Id="rId35" Type="http://schemas.openxmlformats.org/officeDocument/2006/relationships/hyperlink" Target="https://en.wikipedia.org/wiki/Timber_Press" TargetMode="External"/><Relationship Id="rId43" Type="http://schemas.openxmlformats.org/officeDocument/2006/relationships/hyperlink" Target="https://www.icar.org.in/en/node/3489" TargetMode="External"/><Relationship Id="rId48" Type="http://schemas.openxmlformats.org/officeDocument/2006/relationships/hyperlink" Target="https://nhb.gov.in/pdf/Cultivation.pdf" TargetMode="External"/><Relationship Id="rId56" Type="http://schemas.openxmlformats.org/officeDocument/2006/relationships/fontTable" Target="fontTable.xml"/><Relationship Id="rId8" Type="http://schemas.openxmlformats.org/officeDocument/2006/relationships/hyperlink" Target="https://www.cambridgeenglish.org/learning-english/" TargetMode="External"/><Relationship Id="rId51" Type="http://schemas.openxmlformats.org/officeDocument/2006/relationships/hyperlink" Target="https://dev.mysql.com/doc" TargetMode="External"/><Relationship Id="rId3" Type="http://schemas.openxmlformats.org/officeDocument/2006/relationships/styles" Target="styles.xml"/><Relationship Id="rId12" Type="http://schemas.openxmlformats.org/officeDocument/2006/relationships/hyperlink" Target="https://www.amazon.com/Organic-Farming-Science-Practice-Kristiansen/dp/938889212X" TargetMode="External"/><Relationship Id="rId17" Type="http://schemas.openxmlformats.org/officeDocument/2006/relationships/hyperlink" Target="http://www.indiamart.com" TargetMode="External"/><Relationship Id="rId25" Type="http://schemas.openxmlformats.org/officeDocument/2006/relationships/hyperlink" Target="https://en.wikipedia.org/wiki/Special:BookSources/1-870673-19-0" TargetMode="External"/><Relationship Id="rId33" Type="http://schemas.openxmlformats.org/officeDocument/2006/relationships/hyperlink" Target="https://en.wikipedia.org/wiki/List_of_horticulture_and_gardening_books_and_publications" TargetMode="External"/><Relationship Id="rId38" Type="http://schemas.openxmlformats.org/officeDocument/2006/relationships/hyperlink" Target="https://en.wikipedia.org/wiki/ISBN_(identifier)" TargetMode="External"/><Relationship Id="rId46" Type="http://schemas.openxmlformats.org/officeDocument/2006/relationships/hyperlink" Target="https://pmc.ncbi.nlm.nih.gov/articles/PMC4233836/" TargetMode="External"/><Relationship Id="rId20" Type="http://schemas.openxmlformats.org/officeDocument/2006/relationships/hyperlink" Target="https://agritech.tnau.ac.in/horticulture/horti_nursery%20techniques.html" TargetMode="External"/><Relationship Id="rId41" Type="http://schemas.openxmlformats.org/officeDocument/2006/relationships/hyperlink" Target="https://en.wikipedia.org/wiki/Special:BookSources/088192525X" TargetMode="External"/><Relationship Id="rId54" Type="http://schemas.openxmlformats.org/officeDocument/2006/relationships/hyperlink" Target="https://www.skillindiadigital.gov.in" TargetMode="External"/><Relationship Id="rId1" Type="http://schemas.openxmlformats.org/officeDocument/2006/relationships/customXml" Target="../customXml/item1.xml"/><Relationship Id="rId6" Type="http://schemas.openxmlformats.org/officeDocument/2006/relationships/hyperlink" Target="https://www.coursera.org/specializations/improve-english" TargetMode="External"/><Relationship Id="rId15" Type="http://schemas.openxmlformats.org/officeDocument/2006/relationships/hyperlink" Target="http://www.foodnetbase.com" TargetMode="External"/><Relationship Id="rId23" Type="http://schemas.openxmlformats.org/officeDocument/2006/relationships/hyperlink" Target="https://agritech.tnau.ac.in/horticulture/horti_orchard%20management.html" TargetMode="External"/><Relationship Id="rId28" Type="http://schemas.openxmlformats.org/officeDocument/2006/relationships/hyperlink" Target="https://books.google.com/books?id=Q70fAAAACAAJ" TargetMode="External"/><Relationship Id="rId36" Type="http://schemas.openxmlformats.org/officeDocument/2006/relationships/hyperlink" Target="https://en.wikipedia.org/wiki/ISBN_(identifier)" TargetMode="External"/><Relationship Id="rId49" Type="http://schemas.openxmlformats.org/officeDocument/2006/relationships/hyperlink" Target="https://tnagriculture.in/dashboard/CPG/12_Mushroom_Cultivation.pdf" TargetMode="External"/><Relationship Id="rId57" Type="http://schemas.openxmlformats.org/officeDocument/2006/relationships/theme" Target="theme/theme1.xml"/><Relationship Id="rId10" Type="http://schemas.openxmlformats.org/officeDocument/2006/relationships/hyperlink" Target="http://beekeeping.com/" TargetMode="External"/><Relationship Id="rId31" Type="http://schemas.openxmlformats.org/officeDocument/2006/relationships/hyperlink" Target="https://en.wikipedia.org/wiki/ISBN_(identifier)" TargetMode="External"/><Relationship Id="rId44" Type="http://schemas.openxmlformats.org/officeDocument/2006/relationships/hyperlink" Target="https://www.rvskvv.net/images/II-Year-II-Sem_Principles_Plant-Breeding_YNAU_20.04.2020.pdf" TargetMode="External"/><Relationship Id="rId52" Type="http://schemas.openxmlformats.org/officeDocument/2006/relationships/hyperlink" Target="https://learn.microsof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0D109-164A-4B8A-9AD7-83864B049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68</Pages>
  <Words>16421</Words>
  <Characters>93605</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DeanAgri Admission</dc:creator>
  <cp:keywords/>
  <dc:description/>
  <cp:lastModifiedBy>dean agri</cp:lastModifiedBy>
  <cp:revision>164</cp:revision>
  <dcterms:created xsi:type="dcterms:W3CDTF">2025-10-15T09:34:00Z</dcterms:created>
  <dcterms:modified xsi:type="dcterms:W3CDTF">2026-09-25T04:40:00Z</dcterms:modified>
</cp:coreProperties>
</file>